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72" w:rsidRDefault="00136872" w:rsidP="005C599B">
      <w:pPr>
        <w:jc w:val="center"/>
        <w:rPr>
          <w:b/>
          <w:sz w:val="28"/>
          <w:szCs w:val="28"/>
        </w:rPr>
      </w:pPr>
      <w:r>
        <w:rPr>
          <w:b/>
          <w:sz w:val="28"/>
          <w:szCs w:val="28"/>
        </w:rPr>
        <w:t>Муниципальное бюджетное общеобразовательное учреждение «Основная общеобразовательная школа №8»</w:t>
      </w: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p>
    <w:p w:rsidR="00136872" w:rsidRDefault="00136872" w:rsidP="005C599B">
      <w:pPr>
        <w:jc w:val="center"/>
        <w:rPr>
          <w:b/>
          <w:sz w:val="28"/>
          <w:szCs w:val="28"/>
        </w:rPr>
      </w:pPr>
      <w:r>
        <w:rPr>
          <w:b/>
          <w:sz w:val="28"/>
          <w:szCs w:val="28"/>
        </w:rPr>
        <w:t>Доклад по теме:</w:t>
      </w:r>
    </w:p>
    <w:p w:rsidR="00136872" w:rsidRDefault="00136872" w:rsidP="005C599B">
      <w:pPr>
        <w:jc w:val="both"/>
        <w:rPr>
          <w:b/>
          <w:sz w:val="28"/>
          <w:szCs w:val="28"/>
        </w:rPr>
      </w:pPr>
    </w:p>
    <w:p w:rsidR="00136872" w:rsidRDefault="00136872" w:rsidP="005C599B">
      <w:pPr>
        <w:jc w:val="center"/>
        <w:rPr>
          <w:b/>
          <w:sz w:val="32"/>
          <w:szCs w:val="32"/>
        </w:rPr>
      </w:pPr>
      <w:r>
        <w:rPr>
          <w:b/>
          <w:sz w:val="32"/>
          <w:szCs w:val="32"/>
        </w:rPr>
        <w:t>«Использование игры в процессе обучения»</w:t>
      </w:r>
    </w:p>
    <w:p w:rsidR="00136872" w:rsidRDefault="00136872" w:rsidP="005C599B">
      <w:pPr>
        <w:rPr>
          <w:b/>
          <w:sz w:val="32"/>
          <w:szCs w:val="32"/>
        </w:rPr>
      </w:pPr>
      <w:r>
        <w:rPr>
          <w:b/>
          <w:sz w:val="32"/>
          <w:szCs w:val="32"/>
        </w:rPr>
        <w:t xml:space="preserve">                      </w:t>
      </w:r>
    </w:p>
    <w:p w:rsidR="00136872" w:rsidRDefault="00136872" w:rsidP="005C599B">
      <w:pPr>
        <w:jc w:val="center"/>
        <w:rPr>
          <w:b/>
          <w:sz w:val="32"/>
          <w:szCs w:val="32"/>
        </w:rPr>
      </w:pPr>
      <w:r>
        <w:rPr>
          <w:b/>
          <w:sz w:val="32"/>
          <w:szCs w:val="32"/>
        </w:rPr>
        <w:t xml:space="preserve"> </w:t>
      </w:r>
    </w:p>
    <w:p w:rsidR="00136872" w:rsidRDefault="00136872" w:rsidP="005C599B">
      <w:pPr>
        <w:jc w:val="both"/>
        <w:rPr>
          <w:sz w:val="32"/>
          <w:szCs w:val="32"/>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right"/>
        <w:rPr>
          <w:b/>
          <w:sz w:val="28"/>
          <w:szCs w:val="28"/>
        </w:rPr>
      </w:pPr>
      <w:r>
        <w:rPr>
          <w:sz w:val="28"/>
          <w:szCs w:val="28"/>
        </w:rPr>
        <w:t xml:space="preserve">                                                                              </w:t>
      </w:r>
      <w:r>
        <w:rPr>
          <w:b/>
          <w:sz w:val="28"/>
          <w:szCs w:val="28"/>
        </w:rPr>
        <w:t xml:space="preserve">Учитель биологии и химии Волкова Т.О.  </w:t>
      </w:r>
    </w:p>
    <w:p w:rsidR="00136872" w:rsidRDefault="00136872" w:rsidP="005C599B">
      <w:pPr>
        <w:jc w:val="both"/>
        <w:rPr>
          <w:b/>
          <w:sz w:val="28"/>
          <w:szCs w:val="28"/>
        </w:rPr>
      </w:pPr>
    </w:p>
    <w:p w:rsidR="00136872" w:rsidRDefault="00136872" w:rsidP="005C599B">
      <w:pPr>
        <w:jc w:val="both"/>
        <w:rPr>
          <w:b/>
          <w:sz w:val="28"/>
          <w:szCs w:val="28"/>
        </w:rPr>
      </w:pPr>
    </w:p>
    <w:p w:rsidR="00136872" w:rsidRDefault="00136872" w:rsidP="005C599B">
      <w:pPr>
        <w:jc w:val="both"/>
        <w:rPr>
          <w:b/>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both"/>
        <w:rPr>
          <w:sz w:val="28"/>
          <w:szCs w:val="28"/>
        </w:rPr>
      </w:pPr>
    </w:p>
    <w:p w:rsidR="00136872" w:rsidRDefault="00136872" w:rsidP="005C599B">
      <w:pPr>
        <w:jc w:val="center"/>
        <w:rPr>
          <w:b/>
          <w:sz w:val="28"/>
          <w:szCs w:val="28"/>
        </w:rPr>
      </w:pPr>
      <w:r>
        <w:rPr>
          <w:b/>
          <w:sz w:val="28"/>
          <w:szCs w:val="28"/>
        </w:rPr>
        <w:t>Старый Оскол</w:t>
      </w:r>
    </w:p>
    <w:p w:rsidR="00136872" w:rsidRDefault="00136872" w:rsidP="005C599B">
      <w:pPr>
        <w:jc w:val="center"/>
        <w:rPr>
          <w:b/>
          <w:sz w:val="28"/>
          <w:szCs w:val="28"/>
        </w:rPr>
      </w:pPr>
      <w:smartTag w:uri="urn:schemas-microsoft-com:office:smarttags" w:element="metricconverter">
        <w:smartTagPr>
          <w:attr w:name="ProductID" w:val="2018 г"/>
        </w:smartTagPr>
        <w:r>
          <w:rPr>
            <w:b/>
            <w:sz w:val="28"/>
            <w:szCs w:val="28"/>
          </w:rPr>
          <w:t>2018 г</w:t>
        </w:r>
      </w:smartTag>
    </w:p>
    <w:p w:rsidR="00136872" w:rsidRDefault="00136872" w:rsidP="005C599B">
      <w:pPr>
        <w:widowControl w:val="0"/>
        <w:autoSpaceDE w:val="0"/>
        <w:autoSpaceDN w:val="0"/>
        <w:adjustRightInd w:val="0"/>
        <w:spacing w:line="360" w:lineRule="auto"/>
        <w:ind w:firstLine="567"/>
        <w:jc w:val="both"/>
        <w:rPr>
          <w:sz w:val="28"/>
          <w:szCs w:val="28"/>
        </w:rPr>
      </w:pPr>
      <w:r>
        <w:rPr>
          <w:sz w:val="28"/>
          <w:szCs w:val="28"/>
        </w:rPr>
        <w:t xml:space="preserve">     Игра - наиболее доступный для детей вид деятельности, способ переработки полученных из окружающего мира впечатлений. В игре ярко проявляются особенности мышления и воображения ребенка, его эмоциональность, активность, развивающаяся потребность в общении. 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Игра - это только один из методов, и она дает хорошие результаты только в сочетании с другими: наблюдениями, беседами, чтением и другими.</w:t>
      </w:r>
    </w:p>
    <w:p w:rsidR="00136872" w:rsidRDefault="00136872" w:rsidP="005C599B">
      <w:pPr>
        <w:widowControl w:val="0"/>
        <w:autoSpaceDE w:val="0"/>
        <w:autoSpaceDN w:val="0"/>
        <w:adjustRightInd w:val="0"/>
        <w:spacing w:line="360" w:lineRule="auto"/>
        <w:ind w:firstLine="567"/>
        <w:jc w:val="both"/>
        <w:rPr>
          <w:sz w:val="28"/>
          <w:szCs w:val="28"/>
        </w:rPr>
      </w:pPr>
      <w:r>
        <w:rPr>
          <w:sz w:val="28"/>
          <w:szCs w:val="28"/>
        </w:rPr>
        <w:t>Играя, дети учатся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136872" w:rsidRDefault="00136872" w:rsidP="005C599B">
      <w:pPr>
        <w:widowControl w:val="0"/>
        <w:autoSpaceDE w:val="0"/>
        <w:autoSpaceDN w:val="0"/>
        <w:adjustRightInd w:val="0"/>
        <w:spacing w:after="200" w:line="360" w:lineRule="auto"/>
        <w:ind w:firstLine="567"/>
        <w:jc w:val="both"/>
        <w:rPr>
          <w:sz w:val="28"/>
          <w:szCs w:val="28"/>
        </w:rPr>
      </w:pPr>
      <w:r>
        <w:rPr>
          <w:sz w:val="28"/>
          <w:szCs w:val="28"/>
        </w:rPr>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 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выражать их словом. Нередко игра служит поводом для сообщения новых знаний, для расширения кругозора. С развитием интереса к труду взрослых, к общественной жизни, к героическим подвигам людей  у детей появляются первые мечты о будущей профессии, стремлении подражать любимым героям. Все это делает игру важным средством создания направленности ребенка, который начинает складываться еще в дошкольном возрасте.</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 xml:space="preserve">Таким образом, игровая деятельность является </w:t>
      </w:r>
      <w:r>
        <w:rPr>
          <w:b/>
          <w:sz w:val="28"/>
          <w:szCs w:val="28"/>
        </w:rPr>
        <w:t>актуальной проблемой</w:t>
      </w:r>
      <w:r>
        <w:rPr>
          <w:sz w:val="28"/>
          <w:szCs w:val="28"/>
        </w:rPr>
        <w:t xml:space="preserve"> процесса обучения.</w:t>
      </w:r>
    </w:p>
    <w:p w:rsidR="00136872" w:rsidRPr="00906DAF" w:rsidRDefault="00136872" w:rsidP="00182D8D">
      <w:pPr>
        <w:widowControl w:val="0"/>
        <w:autoSpaceDE w:val="0"/>
        <w:autoSpaceDN w:val="0"/>
        <w:adjustRightInd w:val="0"/>
        <w:spacing w:line="360" w:lineRule="auto"/>
        <w:ind w:firstLine="567"/>
        <w:jc w:val="both"/>
        <w:rPr>
          <w:sz w:val="28"/>
          <w:szCs w:val="28"/>
        </w:rPr>
      </w:pPr>
      <w:r w:rsidRPr="00906DAF">
        <w:rPr>
          <w:sz w:val="28"/>
          <w:szCs w:val="28"/>
        </w:rPr>
        <w:t>Игра выступает как деятельность, имеющая ближайшее отношение к потребностной сфере ребёнка. В ней происходит первичная эмоционально-действенная ориентация в смыслах человеческой деятельности, возникает осознание своего ограниченного места в системе отношений взрослых и потребность быть взрослым. Значение игры не ограничивается тем, что у ребёнка возникают новые по своему содержанию мотивы деятельности и связанные с ними задачи. Существенно важным является то, что в игре возникает новая психологическая форма мотивов. Гипотетически можно представить себе, что именно в игре происходит переход от непосредственных желаний, к мотивам, имеющим форму обобщённых намерений, стоящих на грани сознательности.</w:t>
      </w:r>
    </w:p>
    <w:p w:rsidR="00136872" w:rsidRPr="00906DAF" w:rsidRDefault="00136872" w:rsidP="00182D8D">
      <w:pPr>
        <w:widowControl w:val="0"/>
        <w:autoSpaceDE w:val="0"/>
        <w:autoSpaceDN w:val="0"/>
        <w:adjustRightInd w:val="0"/>
        <w:spacing w:line="360" w:lineRule="auto"/>
        <w:ind w:firstLine="567"/>
        <w:jc w:val="both"/>
        <w:rPr>
          <w:sz w:val="28"/>
          <w:szCs w:val="28"/>
        </w:rPr>
      </w:pPr>
      <w:r w:rsidRPr="00906DAF">
        <w:rPr>
          <w:sz w:val="28"/>
          <w:szCs w:val="28"/>
        </w:rPr>
        <w:t>Прежде чем говорить о развитии умственных действий в процессе игры, необходимо перечислить основные этапы, через которые должно проходить формирование всякого умственного дейс</w:t>
      </w:r>
      <w:r>
        <w:rPr>
          <w:sz w:val="28"/>
          <w:szCs w:val="28"/>
        </w:rPr>
        <w:t>твия и связанного с ним понятия</w:t>
      </w:r>
      <w:r w:rsidRPr="00906DAF">
        <w:rPr>
          <w:sz w:val="28"/>
          <w:szCs w:val="28"/>
        </w:rPr>
        <w:t>:</w:t>
      </w:r>
    </w:p>
    <w:p w:rsidR="00136872" w:rsidRPr="00906DAF" w:rsidRDefault="00136872" w:rsidP="00182D8D">
      <w:pPr>
        <w:widowControl w:val="0"/>
        <w:numPr>
          <w:ilvl w:val="0"/>
          <w:numId w:val="1"/>
        </w:numPr>
        <w:autoSpaceDE w:val="0"/>
        <w:autoSpaceDN w:val="0"/>
        <w:adjustRightInd w:val="0"/>
        <w:spacing w:line="360" w:lineRule="auto"/>
        <w:jc w:val="both"/>
        <w:rPr>
          <w:sz w:val="28"/>
          <w:szCs w:val="28"/>
        </w:rPr>
      </w:pPr>
      <w:r w:rsidRPr="00906DAF">
        <w:rPr>
          <w:sz w:val="28"/>
          <w:szCs w:val="28"/>
        </w:rPr>
        <w:t>этап формирования действия на материальных предметах или их</w:t>
      </w:r>
    </w:p>
    <w:p w:rsidR="00136872" w:rsidRPr="00906DAF" w:rsidRDefault="00136872" w:rsidP="00182D8D">
      <w:pPr>
        <w:widowControl w:val="0"/>
        <w:autoSpaceDE w:val="0"/>
        <w:autoSpaceDN w:val="0"/>
        <w:adjustRightInd w:val="0"/>
        <w:spacing w:line="360" w:lineRule="auto"/>
        <w:jc w:val="both"/>
        <w:rPr>
          <w:sz w:val="28"/>
          <w:szCs w:val="28"/>
        </w:rPr>
      </w:pPr>
      <w:r w:rsidRPr="00906DAF">
        <w:rPr>
          <w:sz w:val="28"/>
          <w:szCs w:val="28"/>
        </w:rPr>
        <w:t>материальных моделях-заменителях;</w:t>
      </w:r>
    </w:p>
    <w:p w:rsidR="00136872" w:rsidRPr="00906DAF" w:rsidRDefault="00136872" w:rsidP="00182D8D">
      <w:pPr>
        <w:widowControl w:val="0"/>
        <w:numPr>
          <w:ilvl w:val="0"/>
          <w:numId w:val="1"/>
        </w:numPr>
        <w:autoSpaceDE w:val="0"/>
        <w:autoSpaceDN w:val="0"/>
        <w:adjustRightInd w:val="0"/>
        <w:spacing w:line="360" w:lineRule="auto"/>
        <w:jc w:val="both"/>
        <w:rPr>
          <w:sz w:val="28"/>
          <w:szCs w:val="28"/>
        </w:rPr>
      </w:pPr>
      <w:r w:rsidRPr="00906DAF">
        <w:rPr>
          <w:sz w:val="28"/>
          <w:szCs w:val="28"/>
        </w:rPr>
        <w:t>этап формирования того же действия в плане громкой речи;</w:t>
      </w:r>
    </w:p>
    <w:p w:rsidR="00136872" w:rsidRPr="00906DAF" w:rsidRDefault="00136872" w:rsidP="00182D8D">
      <w:pPr>
        <w:widowControl w:val="0"/>
        <w:numPr>
          <w:ilvl w:val="0"/>
          <w:numId w:val="1"/>
        </w:numPr>
        <w:autoSpaceDE w:val="0"/>
        <w:autoSpaceDN w:val="0"/>
        <w:adjustRightInd w:val="0"/>
        <w:spacing w:line="360" w:lineRule="auto"/>
        <w:jc w:val="both"/>
        <w:rPr>
          <w:sz w:val="28"/>
          <w:szCs w:val="28"/>
        </w:rPr>
      </w:pPr>
      <w:r w:rsidRPr="00906DAF">
        <w:rPr>
          <w:sz w:val="28"/>
          <w:szCs w:val="28"/>
        </w:rPr>
        <w:t>этап формирования собственно умственного действия.</w:t>
      </w:r>
    </w:p>
    <w:p w:rsidR="00136872" w:rsidRDefault="00136872" w:rsidP="00182D8D">
      <w:pPr>
        <w:widowControl w:val="0"/>
        <w:autoSpaceDE w:val="0"/>
        <w:autoSpaceDN w:val="0"/>
        <w:adjustRightInd w:val="0"/>
        <w:spacing w:line="360" w:lineRule="auto"/>
        <w:ind w:firstLine="567"/>
        <w:jc w:val="both"/>
        <w:rPr>
          <w:sz w:val="28"/>
          <w:szCs w:val="28"/>
        </w:rPr>
      </w:pPr>
      <w:r w:rsidRPr="00906DAF">
        <w:rPr>
          <w:sz w:val="28"/>
          <w:szCs w:val="28"/>
        </w:rPr>
        <w:t>Рассматривая действия ребёнка в игре, легко заметить, что ребёнок уже действует со значениями предметов, но еще опирается  при этом на их материальные  заместители - игрушки. Анализ развития действий в игре показывает, что опора на предметы - заместители и действия с ними все больше сокращаются.</w:t>
      </w:r>
    </w:p>
    <w:p w:rsidR="00136872" w:rsidRDefault="00136872" w:rsidP="00182D8D">
      <w:pPr>
        <w:widowControl w:val="0"/>
        <w:autoSpaceDE w:val="0"/>
        <w:autoSpaceDN w:val="0"/>
        <w:adjustRightInd w:val="0"/>
        <w:spacing w:line="360" w:lineRule="auto"/>
        <w:ind w:firstLine="567"/>
        <w:jc w:val="both"/>
        <w:rPr>
          <w:sz w:val="28"/>
          <w:szCs w:val="28"/>
        </w:rPr>
      </w:pPr>
      <w:r w:rsidRPr="00182D8D">
        <w:rPr>
          <w:sz w:val="28"/>
          <w:szCs w:val="28"/>
        </w:rPr>
        <w:t>Игра имеет значение и для формирования дружного детского коллектива, и для формирования самостоятельности, и для  формирования положительного отношения к труду. Все эти воспитательные эффекты опираются  как на свою основу, на то влияние, которое игра оказывает на психическое развитие ребенка, на становление его личности.</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Можно выделить шесть известных организационных форм игровой деятельности:</w:t>
      </w:r>
    </w:p>
    <w:p w:rsidR="00136872" w:rsidRDefault="00136872" w:rsidP="00182D8D">
      <w:pPr>
        <w:widowControl w:val="0"/>
        <w:numPr>
          <w:ilvl w:val="0"/>
          <w:numId w:val="2"/>
        </w:numPr>
        <w:autoSpaceDE w:val="0"/>
        <w:autoSpaceDN w:val="0"/>
        <w:adjustRightInd w:val="0"/>
        <w:spacing w:line="360" w:lineRule="auto"/>
        <w:jc w:val="both"/>
        <w:rPr>
          <w:sz w:val="28"/>
          <w:szCs w:val="28"/>
        </w:rPr>
      </w:pPr>
      <w:r>
        <w:rPr>
          <w:sz w:val="28"/>
          <w:szCs w:val="28"/>
        </w:rPr>
        <w:t>индивидуальную;</w:t>
      </w:r>
    </w:p>
    <w:p w:rsidR="00136872" w:rsidRDefault="00136872" w:rsidP="00182D8D">
      <w:pPr>
        <w:widowControl w:val="0"/>
        <w:numPr>
          <w:ilvl w:val="0"/>
          <w:numId w:val="2"/>
        </w:numPr>
        <w:autoSpaceDE w:val="0"/>
        <w:autoSpaceDN w:val="0"/>
        <w:adjustRightInd w:val="0"/>
        <w:spacing w:line="360" w:lineRule="auto"/>
        <w:jc w:val="both"/>
        <w:rPr>
          <w:sz w:val="28"/>
          <w:szCs w:val="28"/>
        </w:rPr>
      </w:pPr>
      <w:r>
        <w:rPr>
          <w:sz w:val="28"/>
          <w:szCs w:val="28"/>
        </w:rPr>
        <w:t>одиночную;</w:t>
      </w:r>
    </w:p>
    <w:p w:rsidR="00136872" w:rsidRDefault="00136872" w:rsidP="00182D8D">
      <w:pPr>
        <w:widowControl w:val="0"/>
        <w:numPr>
          <w:ilvl w:val="0"/>
          <w:numId w:val="2"/>
        </w:numPr>
        <w:autoSpaceDE w:val="0"/>
        <w:autoSpaceDN w:val="0"/>
        <w:adjustRightInd w:val="0"/>
        <w:spacing w:line="360" w:lineRule="auto"/>
        <w:jc w:val="both"/>
        <w:rPr>
          <w:sz w:val="28"/>
          <w:szCs w:val="28"/>
        </w:rPr>
      </w:pPr>
      <w:r>
        <w:rPr>
          <w:sz w:val="28"/>
          <w:szCs w:val="28"/>
        </w:rPr>
        <w:t>парную;</w:t>
      </w:r>
    </w:p>
    <w:p w:rsidR="00136872" w:rsidRDefault="00136872" w:rsidP="00182D8D">
      <w:pPr>
        <w:widowControl w:val="0"/>
        <w:numPr>
          <w:ilvl w:val="0"/>
          <w:numId w:val="2"/>
        </w:numPr>
        <w:autoSpaceDE w:val="0"/>
        <w:autoSpaceDN w:val="0"/>
        <w:adjustRightInd w:val="0"/>
        <w:spacing w:line="360" w:lineRule="auto"/>
        <w:jc w:val="both"/>
        <w:rPr>
          <w:sz w:val="28"/>
          <w:szCs w:val="28"/>
        </w:rPr>
      </w:pPr>
      <w:r>
        <w:rPr>
          <w:sz w:val="28"/>
          <w:szCs w:val="28"/>
        </w:rPr>
        <w:t>групповую;</w:t>
      </w:r>
    </w:p>
    <w:p w:rsidR="00136872" w:rsidRDefault="00136872" w:rsidP="00182D8D">
      <w:pPr>
        <w:widowControl w:val="0"/>
        <w:numPr>
          <w:ilvl w:val="0"/>
          <w:numId w:val="2"/>
        </w:numPr>
        <w:autoSpaceDE w:val="0"/>
        <w:autoSpaceDN w:val="0"/>
        <w:adjustRightInd w:val="0"/>
        <w:spacing w:line="360" w:lineRule="auto"/>
        <w:jc w:val="both"/>
        <w:rPr>
          <w:sz w:val="28"/>
          <w:szCs w:val="28"/>
        </w:rPr>
      </w:pPr>
      <w:r>
        <w:rPr>
          <w:sz w:val="28"/>
          <w:szCs w:val="28"/>
        </w:rPr>
        <w:t>коллективную;</w:t>
      </w:r>
    </w:p>
    <w:p w:rsidR="00136872" w:rsidRDefault="00136872" w:rsidP="00182D8D">
      <w:pPr>
        <w:widowControl w:val="0"/>
        <w:numPr>
          <w:ilvl w:val="0"/>
          <w:numId w:val="2"/>
        </w:numPr>
        <w:autoSpaceDE w:val="0"/>
        <w:autoSpaceDN w:val="0"/>
        <w:adjustRightInd w:val="0"/>
        <w:spacing w:line="360" w:lineRule="auto"/>
        <w:jc w:val="both"/>
        <w:rPr>
          <w:sz w:val="28"/>
          <w:szCs w:val="28"/>
        </w:rPr>
      </w:pPr>
      <w:r>
        <w:rPr>
          <w:sz w:val="28"/>
          <w:szCs w:val="28"/>
        </w:rPr>
        <w:t>массовую.</w:t>
      </w:r>
    </w:p>
    <w:p w:rsidR="00136872" w:rsidRDefault="00136872" w:rsidP="00182D8D">
      <w:pPr>
        <w:widowControl w:val="0"/>
        <w:autoSpaceDE w:val="0"/>
        <w:autoSpaceDN w:val="0"/>
        <w:adjustRightInd w:val="0"/>
        <w:spacing w:line="360" w:lineRule="auto"/>
        <w:ind w:firstLine="709"/>
        <w:jc w:val="both"/>
        <w:rPr>
          <w:sz w:val="28"/>
          <w:szCs w:val="28"/>
        </w:rPr>
      </w:pPr>
      <w:r>
        <w:rPr>
          <w:sz w:val="28"/>
          <w:szCs w:val="28"/>
        </w:rPr>
        <w:t>К индивидуальным формам игр можно отнести  игру одного человека  с самим собой во сне и наяву, а также с различными предметами и знаками.</w:t>
      </w:r>
    </w:p>
    <w:p w:rsidR="00136872" w:rsidRDefault="00136872" w:rsidP="00182D8D">
      <w:pPr>
        <w:widowControl w:val="0"/>
        <w:autoSpaceDE w:val="0"/>
        <w:autoSpaceDN w:val="0"/>
        <w:adjustRightInd w:val="0"/>
        <w:spacing w:line="360" w:lineRule="auto"/>
        <w:ind w:firstLine="709"/>
        <w:jc w:val="both"/>
        <w:rPr>
          <w:sz w:val="28"/>
          <w:szCs w:val="28"/>
        </w:rPr>
      </w:pPr>
      <w:r>
        <w:rPr>
          <w:sz w:val="28"/>
          <w:szCs w:val="28"/>
        </w:rPr>
        <w:t>Одиночная форма – это  деятельность одного игрока в системе имитационных моделей с прямой и обратной связью  от результатов достижения поставленной ими искомой целью.</w:t>
      </w:r>
    </w:p>
    <w:p w:rsidR="00136872" w:rsidRDefault="00136872" w:rsidP="00182D8D">
      <w:pPr>
        <w:widowControl w:val="0"/>
        <w:autoSpaceDE w:val="0"/>
        <w:autoSpaceDN w:val="0"/>
        <w:adjustRightInd w:val="0"/>
        <w:spacing w:line="360" w:lineRule="auto"/>
        <w:ind w:firstLine="709"/>
        <w:jc w:val="both"/>
        <w:rPr>
          <w:sz w:val="28"/>
          <w:szCs w:val="28"/>
        </w:rPr>
      </w:pPr>
      <w:r>
        <w:rPr>
          <w:sz w:val="28"/>
          <w:szCs w:val="28"/>
        </w:rPr>
        <w:t>Парная форма – это  игра одного человека с другим человеком, как правило в обстановке  соревнования и соперничества.</w:t>
      </w:r>
    </w:p>
    <w:p w:rsidR="00136872" w:rsidRDefault="00136872" w:rsidP="00182D8D">
      <w:pPr>
        <w:widowControl w:val="0"/>
        <w:autoSpaceDE w:val="0"/>
        <w:autoSpaceDN w:val="0"/>
        <w:adjustRightInd w:val="0"/>
        <w:spacing w:line="360" w:lineRule="auto"/>
        <w:ind w:firstLine="709"/>
        <w:jc w:val="both"/>
        <w:rPr>
          <w:sz w:val="28"/>
          <w:szCs w:val="28"/>
        </w:rPr>
      </w:pPr>
      <w:r>
        <w:rPr>
          <w:sz w:val="28"/>
          <w:szCs w:val="28"/>
        </w:rPr>
        <w:t>Групповая форма – это игра трех или более соперников, преследующих в обстановке соревнования одну и туже цель.</w:t>
      </w:r>
    </w:p>
    <w:p w:rsidR="00136872" w:rsidRDefault="00136872" w:rsidP="00182D8D">
      <w:pPr>
        <w:widowControl w:val="0"/>
        <w:autoSpaceDE w:val="0"/>
        <w:autoSpaceDN w:val="0"/>
        <w:adjustRightInd w:val="0"/>
        <w:spacing w:line="360" w:lineRule="auto"/>
        <w:ind w:firstLine="709"/>
        <w:jc w:val="both"/>
        <w:rPr>
          <w:sz w:val="28"/>
          <w:szCs w:val="28"/>
        </w:rPr>
      </w:pPr>
      <w:r>
        <w:rPr>
          <w:sz w:val="28"/>
          <w:szCs w:val="28"/>
        </w:rPr>
        <w:t>Коллективная форма – это групповая игра,  в которой соревнование между отдельными игроками  заменяют команды соперников.</w:t>
      </w:r>
    </w:p>
    <w:p w:rsidR="00136872" w:rsidRDefault="00136872" w:rsidP="00182D8D">
      <w:pPr>
        <w:widowControl w:val="0"/>
        <w:autoSpaceDE w:val="0"/>
        <w:autoSpaceDN w:val="0"/>
        <w:adjustRightInd w:val="0"/>
        <w:spacing w:line="360" w:lineRule="auto"/>
        <w:ind w:firstLine="709"/>
        <w:jc w:val="both"/>
        <w:rPr>
          <w:sz w:val="28"/>
          <w:szCs w:val="28"/>
        </w:rPr>
      </w:pPr>
      <w:r>
        <w:rPr>
          <w:sz w:val="28"/>
          <w:szCs w:val="28"/>
        </w:rPr>
        <w:t xml:space="preserve">Массовая форма игры есть тиражированная одиночная игра с прямой и обратной связью от общей цели, которую одновременно преследуют миллионы людей. </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Технологией учебных игр является практическое осуществление педагогической теории и получение в педагогическом процессе заранее намеченных результатов. Технология игры основана и отработана  на базе широкого применения педагогических идей, принципов, понятий, правил.</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Специфической и непосредственной целью педагогической технологии ИФО является спонтанно - направленное развитие личности играющего студента или школьника, это систематическое и последовательное воплощение на практике концепций инновационных процессов в образовании,  заранее спроектированных на основе тех идей, признанных в мире в качестве высоко значимых ценностей личности и общества.</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Технология ИФО выступает своеобразным промежуточным звеном между теорией и практикой обучения и представляет собой « объемную проекцию »  дидактики педагогического вуза на практическую деятельность учителей и учащихся.</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Таким образом, технология игровых форм обучения есть конкретный способ реализации педагогической истины в каждом конкретном учебном материале, на конкретном уроке или семинаре. Другими словами технология обучения есть прикладная дидактика, а именно – теория использования передовых педагогических идей, принципов и правил « чистой науки ».</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В заключении первой части моей курсовой работы необходимо отметить, что учебная игра  есть творческое повторение конкретной человеческой деятельности на глубоко личном уровне с элементами оригинальной новизны, полезности и значимости в условиях самостоятельности или соревнования с соперниками. И в этом заключен весь смысл ИФО.</w:t>
      </w:r>
    </w:p>
    <w:p w:rsidR="00136872" w:rsidRDefault="00136872" w:rsidP="00182D8D">
      <w:pPr>
        <w:widowControl w:val="0"/>
        <w:autoSpaceDE w:val="0"/>
        <w:autoSpaceDN w:val="0"/>
        <w:adjustRightInd w:val="0"/>
        <w:spacing w:after="200" w:line="360" w:lineRule="auto"/>
        <w:ind w:left="1080"/>
        <w:jc w:val="center"/>
        <w:outlineLvl w:val="0"/>
        <w:rPr>
          <w:sz w:val="28"/>
          <w:szCs w:val="28"/>
        </w:rPr>
      </w:pPr>
      <w:r>
        <w:rPr>
          <w:sz w:val="28"/>
          <w:szCs w:val="28"/>
        </w:rPr>
        <w:t>Рекомендации</w:t>
      </w:r>
    </w:p>
    <w:p w:rsidR="00136872" w:rsidRDefault="00136872" w:rsidP="00182D8D">
      <w:pPr>
        <w:widowControl w:val="0"/>
        <w:autoSpaceDE w:val="0"/>
        <w:autoSpaceDN w:val="0"/>
        <w:adjustRightInd w:val="0"/>
        <w:spacing w:line="360" w:lineRule="auto"/>
        <w:ind w:firstLine="567"/>
        <w:jc w:val="both"/>
        <w:rPr>
          <w:sz w:val="28"/>
          <w:szCs w:val="28"/>
        </w:rPr>
      </w:pPr>
      <w:r>
        <w:rPr>
          <w:sz w:val="28"/>
          <w:szCs w:val="28"/>
        </w:rPr>
        <w:t>Для учителей и педагогов, которые применяют игры в учебном процессе, я разработала следующие рекомендации:</w:t>
      </w:r>
    </w:p>
    <w:p w:rsidR="00136872" w:rsidRDefault="00136872" w:rsidP="00182D8D">
      <w:pPr>
        <w:widowControl w:val="0"/>
        <w:autoSpaceDE w:val="0"/>
        <w:autoSpaceDN w:val="0"/>
        <w:adjustRightInd w:val="0"/>
        <w:spacing w:line="360" w:lineRule="auto"/>
        <w:jc w:val="both"/>
        <w:rPr>
          <w:sz w:val="28"/>
          <w:szCs w:val="28"/>
        </w:rPr>
      </w:pPr>
      <w:r>
        <w:rPr>
          <w:sz w:val="28"/>
          <w:szCs w:val="28"/>
        </w:rPr>
        <w:t>*     во-первых, при выборе ИФО нельзя спешить и действовать в одиночку. Также никогда не надо принимать чужие игры на веру, без надлежащей проверки. Необходимо самому убедиться в эффективности и привлекательности ИФО, поиграв с коллегами и хорошо играющими детьми;</w:t>
      </w:r>
    </w:p>
    <w:p w:rsidR="00136872" w:rsidRDefault="00136872" w:rsidP="00182D8D">
      <w:pPr>
        <w:widowControl w:val="0"/>
        <w:autoSpaceDE w:val="0"/>
        <w:autoSpaceDN w:val="0"/>
        <w:adjustRightInd w:val="0"/>
        <w:spacing w:line="360" w:lineRule="auto"/>
        <w:jc w:val="both"/>
        <w:rPr>
          <w:sz w:val="28"/>
          <w:szCs w:val="28"/>
        </w:rPr>
      </w:pPr>
      <w:r>
        <w:rPr>
          <w:sz w:val="28"/>
          <w:szCs w:val="28"/>
        </w:rPr>
        <w:t>*     во-вторых, разработанные игры не стоит сразу нести в класс. Часто бывает так, что игра останавливается внезапно на самом интересном месте и никакое восстановление не сможет вернуть прежний ход игры. Чтобы этого не произошло, необходимо поработать с коллегами ещё раз, посмотреть какие были трудности, особенно в коллективных играх, ещё раз проверить – кто из учащихся может быть главным помощником в игре;</w:t>
      </w:r>
    </w:p>
    <w:p w:rsidR="00136872" w:rsidRDefault="00136872" w:rsidP="00182D8D">
      <w:pPr>
        <w:widowControl w:val="0"/>
        <w:autoSpaceDE w:val="0"/>
        <w:autoSpaceDN w:val="0"/>
        <w:adjustRightInd w:val="0"/>
        <w:spacing w:line="360" w:lineRule="auto"/>
        <w:jc w:val="both"/>
        <w:rPr>
          <w:sz w:val="28"/>
          <w:szCs w:val="28"/>
        </w:rPr>
      </w:pPr>
      <w:r>
        <w:rPr>
          <w:sz w:val="28"/>
          <w:szCs w:val="28"/>
        </w:rPr>
        <w:t>*     в-третьих, нигде, никогда и никого нельзя заставлять играть. Все люди равны перед арбитром и всё должно быть построено на добровольном сотрудничестве;</w:t>
      </w:r>
    </w:p>
    <w:p w:rsidR="00136872" w:rsidRDefault="00136872" w:rsidP="00182D8D">
      <w:pPr>
        <w:widowControl w:val="0"/>
        <w:autoSpaceDE w:val="0"/>
        <w:autoSpaceDN w:val="0"/>
        <w:adjustRightInd w:val="0"/>
        <w:spacing w:line="360" w:lineRule="auto"/>
        <w:jc w:val="both"/>
        <w:rPr>
          <w:sz w:val="28"/>
          <w:szCs w:val="28"/>
        </w:rPr>
      </w:pPr>
      <w:r>
        <w:rPr>
          <w:sz w:val="28"/>
          <w:szCs w:val="28"/>
        </w:rPr>
        <w:t xml:space="preserve">*     в-четвертых, нельзя себе позволять играть с детьми свысока или идти у них на поводу. При этом, как бы ни было смешно и весело в игре, необходимо соблюдать все внешние признаки строгости и безотказной требовательности. </w:t>
      </w:r>
    </w:p>
    <w:p w:rsidR="00136872" w:rsidRDefault="00136872" w:rsidP="00182D8D">
      <w:pPr>
        <w:widowControl w:val="0"/>
        <w:autoSpaceDE w:val="0"/>
        <w:autoSpaceDN w:val="0"/>
        <w:adjustRightInd w:val="0"/>
        <w:spacing w:line="360" w:lineRule="auto"/>
        <w:jc w:val="center"/>
        <w:rPr>
          <w:sz w:val="28"/>
          <w:szCs w:val="28"/>
        </w:rPr>
      </w:pPr>
      <w:r>
        <w:rPr>
          <w:sz w:val="28"/>
          <w:szCs w:val="28"/>
        </w:rPr>
        <w:t>Литература</w:t>
      </w:r>
      <w:bookmarkStart w:id="0" w:name="_GoBack"/>
      <w:bookmarkEnd w:id="0"/>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1.   Запорожец А. В. Развитие произвольного поведения у детей дошкольного</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возраста / А. В. Запорожец. - М.: Просвещение,1948. – 312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2.   Манулейко З. В. Изменение моторики ребёнка в зависимости от условий</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и мотивов / З. В. Манулейко. - М.: Москва, 1969. – 416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3.   Менджерицкая Д. В. Воспитателю о детской игре / Д. В. Менджерицкая. - М.: 1982. – 300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4.   Пидкасистый П. И. Технология игры в обучении и развитии /  П. И. Пидкасистый, Ж. С. Хайдаров. - М.: 1996. – 326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5.   Хейзинга И.Человек играющий / И. Хейзинга. - М.: Гомер, 1992. – 255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6.   Шмаков С. А. Её величество игра / С. А. Шмаков. - М.: 1992. – 204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7.   Штерн В. Психология раннего детства / В. Штерн. - М.: Психология, 1993. – 352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8.   Эльконин Д. В. Психология игры / Д. В. Эльконин. - М.: Психология, 1978. – 436 с.;</w:t>
      </w:r>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 xml:space="preserve">9. </w:t>
      </w:r>
      <w:hyperlink r:id="rId7" w:history="1">
        <w:r w:rsidRPr="00182D8D">
          <w:rPr>
            <w:color w:val="0000FF"/>
            <w:sz w:val="28"/>
            <w:szCs w:val="28"/>
            <w:u w:val="single"/>
            <w:lang w:val="en-US"/>
          </w:rPr>
          <w:t>www</w:t>
        </w:r>
        <w:r w:rsidRPr="00182D8D">
          <w:rPr>
            <w:color w:val="0000FF"/>
            <w:sz w:val="28"/>
            <w:szCs w:val="28"/>
            <w:u w:val="single"/>
          </w:rPr>
          <w:t>.1</w:t>
        </w:r>
        <w:r w:rsidRPr="00182D8D">
          <w:rPr>
            <w:color w:val="0000FF"/>
            <w:sz w:val="28"/>
            <w:szCs w:val="28"/>
            <w:u w:val="single"/>
            <w:lang w:val="en-US"/>
          </w:rPr>
          <w:t>sentyabrya</w:t>
        </w:r>
        <w:r w:rsidRPr="00182D8D">
          <w:rPr>
            <w:color w:val="0000FF"/>
            <w:sz w:val="28"/>
            <w:szCs w:val="28"/>
            <w:u w:val="single"/>
          </w:rPr>
          <w:t>.</w:t>
        </w:r>
        <w:r w:rsidRPr="00182D8D">
          <w:rPr>
            <w:color w:val="0000FF"/>
            <w:sz w:val="28"/>
            <w:szCs w:val="28"/>
            <w:u w:val="single"/>
            <w:lang w:val="en-US"/>
          </w:rPr>
          <w:t>ru</w:t>
        </w:r>
      </w:hyperlink>
    </w:p>
    <w:p w:rsidR="00136872" w:rsidRPr="00182D8D" w:rsidRDefault="00136872" w:rsidP="00182D8D">
      <w:pPr>
        <w:widowControl w:val="0"/>
        <w:autoSpaceDE w:val="0"/>
        <w:autoSpaceDN w:val="0"/>
        <w:adjustRightInd w:val="0"/>
        <w:spacing w:line="360" w:lineRule="auto"/>
        <w:jc w:val="both"/>
        <w:rPr>
          <w:sz w:val="28"/>
          <w:szCs w:val="28"/>
        </w:rPr>
      </w:pPr>
      <w:r w:rsidRPr="00182D8D">
        <w:rPr>
          <w:sz w:val="28"/>
          <w:szCs w:val="28"/>
        </w:rPr>
        <w:t xml:space="preserve">10. </w:t>
      </w:r>
      <w:hyperlink r:id="rId8" w:history="1">
        <w:r w:rsidRPr="00182D8D">
          <w:rPr>
            <w:color w:val="0000FF"/>
            <w:sz w:val="28"/>
            <w:szCs w:val="28"/>
            <w:u w:val="single"/>
            <w:lang w:val="en-US"/>
          </w:rPr>
          <w:t>www</w:t>
        </w:r>
        <w:r w:rsidRPr="00182D8D">
          <w:rPr>
            <w:color w:val="0000FF"/>
            <w:sz w:val="28"/>
            <w:szCs w:val="28"/>
            <w:u w:val="single"/>
          </w:rPr>
          <w:t>.</w:t>
        </w:r>
        <w:r w:rsidRPr="00182D8D">
          <w:rPr>
            <w:color w:val="0000FF"/>
            <w:sz w:val="28"/>
            <w:szCs w:val="28"/>
            <w:u w:val="single"/>
            <w:lang w:val="en-US"/>
          </w:rPr>
          <w:t>education</w:t>
        </w:r>
        <w:r w:rsidRPr="00182D8D">
          <w:rPr>
            <w:color w:val="0000FF"/>
            <w:sz w:val="28"/>
            <w:szCs w:val="28"/>
            <w:u w:val="single"/>
          </w:rPr>
          <w:t>.</w:t>
        </w:r>
        <w:r w:rsidRPr="00182D8D">
          <w:rPr>
            <w:color w:val="0000FF"/>
            <w:sz w:val="28"/>
            <w:szCs w:val="28"/>
            <w:u w:val="single"/>
            <w:lang w:val="en-US"/>
          </w:rPr>
          <w:t>ru</w:t>
        </w:r>
      </w:hyperlink>
    </w:p>
    <w:p w:rsidR="00136872" w:rsidRDefault="00136872" w:rsidP="00182D8D">
      <w:pPr>
        <w:widowControl w:val="0"/>
        <w:autoSpaceDE w:val="0"/>
        <w:autoSpaceDN w:val="0"/>
        <w:adjustRightInd w:val="0"/>
        <w:spacing w:line="360" w:lineRule="auto"/>
        <w:jc w:val="both"/>
        <w:rPr>
          <w:sz w:val="28"/>
          <w:szCs w:val="28"/>
        </w:rPr>
      </w:pPr>
    </w:p>
    <w:p w:rsidR="00136872" w:rsidRDefault="00136872" w:rsidP="00182D8D">
      <w:pPr>
        <w:widowControl w:val="0"/>
        <w:autoSpaceDE w:val="0"/>
        <w:autoSpaceDN w:val="0"/>
        <w:adjustRightInd w:val="0"/>
        <w:spacing w:after="200" w:line="360" w:lineRule="auto"/>
        <w:jc w:val="both"/>
        <w:rPr>
          <w:sz w:val="28"/>
          <w:szCs w:val="28"/>
        </w:rPr>
      </w:pPr>
    </w:p>
    <w:p w:rsidR="00136872" w:rsidRPr="00182D8D" w:rsidRDefault="00136872" w:rsidP="00182D8D">
      <w:pPr>
        <w:widowControl w:val="0"/>
        <w:autoSpaceDE w:val="0"/>
        <w:autoSpaceDN w:val="0"/>
        <w:adjustRightInd w:val="0"/>
        <w:spacing w:line="360" w:lineRule="auto"/>
        <w:ind w:firstLine="567"/>
        <w:jc w:val="both"/>
        <w:rPr>
          <w:sz w:val="28"/>
          <w:szCs w:val="28"/>
        </w:rPr>
      </w:pPr>
    </w:p>
    <w:p w:rsidR="00136872" w:rsidRDefault="00136872"/>
    <w:sectPr w:rsidR="00136872" w:rsidSect="005A67F5">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72" w:rsidRDefault="00136872">
      <w:r>
        <w:separator/>
      </w:r>
    </w:p>
  </w:endnote>
  <w:endnote w:type="continuationSeparator" w:id="0">
    <w:p w:rsidR="00136872" w:rsidRDefault="00136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72" w:rsidRDefault="00136872" w:rsidP="003E4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872" w:rsidRDefault="00136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72" w:rsidRDefault="00136872" w:rsidP="003E4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6872" w:rsidRDefault="00136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72" w:rsidRDefault="00136872">
      <w:r>
        <w:separator/>
      </w:r>
    </w:p>
  </w:footnote>
  <w:footnote w:type="continuationSeparator" w:id="0">
    <w:p w:rsidR="00136872" w:rsidRDefault="00136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40BDC"/>
    <w:multiLevelType w:val="multilevel"/>
    <w:tmpl w:val="07A48E1E"/>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75CA1A41"/>
    <w:multiLevelType w:val="hybridMultilevel"/>
    <w:tmpl w:val="E96C8A50"/>
    <w:lvl w:ilvl="0" w:tplc="0419000F">
      <w:start w:val="1"/>
      <w:numFmt w:val="decimal"/>
      <w:lvlText w:val="%1."/>
      <w:lvlJc w:val="left"/>
      <w:pPr>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7205950"/>
    <w:multiLevelType w:val="hybridMultilevel"/>
    <w:tmpl w:val="86D40F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99B"/>
    <w:rsid w:val="00136872"/>
    <w:rsid w:val="00182D8D"/>
    <w:rsid w:val="001C4B70"/>
    <w:rsid w:val="0029587F"/>
    <w:rsid w:val="003C0DE2"/>
    <w:rsid w:val="003E4128"/>
    <w:rsid w:val="005275EA"/>
    <w:rsid w:val="005A67F5"/>
    <w:rsid w:val="005C599B"/>
    <w:rsid w:val="00797C03"/>
    <w:rsid w:val="00906DAF"/>
    <w:rsid w:val="00AA1D01"/>
    <w:rsid w:val="00FA6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67F5"/>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5A67F5"/>
    <w:rPr>
      <w:rFonts w:cs="Times New Roman"/>
    </w:rPr>
  </w:style>
</w:styles>
</file>

<file path=word/webSettings.xml><?xml version="1.0" encoding="utf-8"?>
<w:webSettings xmlns:r="http://schemas.openxmlformats.org/officeDocument/2006/relationships" xmlns:w="http://schemas.openxmlformats.org/wordprocessingml/2006/main">
  <w:divs>
    <w:div w:id="2018456854">
      <w:marLeft w:val="0"/>
      <w:marRight w:val="0"/>
      <w:marTop w:val="0"/>
      <w:marBottom w:val="0"/>
      <w:divBdr>
        <w:top w:val="none" w:sz="0" w:space="0" w:color="auto"/>
        <w:left w:val="none" w:sz="0" w:space="0" w:color="auto"/>
        <w:bottom w:val="none" w:sz="0" w:space="0" w:color="auto"/>
        <w:right w:val="none" w:sz="0" w:space="0" w:color="auto"/>
      </w:divBdr>
    </w:div>
    <w:div w:id="2018456855">
      <w:marLeft w:val="0"/>
      <w:marRight w:val="0"/>
      <w:marTop w:val="0"/>
      <w:marBottom w:val="0"/>
      <w:divBdr>
        <w:top w:val="none" w:sz="0" w:space="0" w:color="auto"/>
        <w:left w:val="none" w:sz="0" w:space="0" w:color="auto"/>
        <w:bottom w:val="none" w:sz="0" w:space="0" w:color="auto"/>
        <w:right w:val="none" w:sz="0" w:space="0" w:color="auto"/>
      </w:divBdr>
    </w:div>
    <w:div w:id="2018456856">
      <w:marLeft w:val="0"/>
      <w:marRight w:val="0"/>
      <w:marTop w:val="0"/>
      <w:marBottom w:val="0"/>
      <w:divBdr>
        <w:top w:val="none" w:sz="0" w:space="0" w:color="auto"/>
        <w:left w:val="none" w:sz="0" w:space="0" w:color="auto"/>
        <w:bottom w:val="none" w:sz="0" w:space="0" w:color="auto"/>
        <w:right w:val="none" w:sz="0" w:space="0" w:color="auto"/>
      </w:divBdr>
    </w:div>
    <w:div w:id="2018456857">
      <w:marLeft w:val="0"/>
      <w:marRight w:val="0"/>
      <w:marTop w:val="0"/>
      <w:marBottom w:val="0"/>
      <w:divBdr>
        <w:top w:val="none" w:sz="0" w:space="0" w:color="auto"/>
        <w:left w:val="none" w:sz="0" w:space="0" w:color="auto"/>
        <w:bottom w:val="none" w:sz="0" w:space="0" w:color="auto"/>
        <w:right w:val="none" w:sz="0" w:space="0" w:color="auto"/>
      </w:divBdr>
    </w:div>
    <w:div w:id="2018456858">
      <w:marLeft w:val="0"/>
      <w:marRight w:val="0"/>
      <w:marTop w:val="0"/>
      <w:marBottom w:val="0"/>
      <w:divBdr>
        <w:top w:val="none" w:sz="0" w:space="0" w:color="auto"/>
        <w:left w:val="none" w:sz="0" w:space="0" w:color="auto"/>
        <w:bottom w:val="none" w:sz="0" w:space="0" w:color="auto"/>
        <w:right w:val="none" w:sz="0" w:space="0" w:color="auto"/>
      </w:divBdr>
    </w:div>
    <w:div w:id="2018456859">
      <w:marLeft w:val="0"/>
      <w:marRight w:val="0"/>
      <w:marTop w:val="0"/>
      <w:marBottom w:val="0"/>
      <w:divBdr>
        <w:top w:val="none" w:sz="0" w:space="0" w:color="auto"/>
        <w:left w:val="none" w:sz="0" w:space="0" w:color="auto"/>
        <w:bottom w:val="none" w:sz="0" w:space="0" w:color="auto"/>
        <w:right w:val="none" w:sz="0" w:space="0" w:color="auto"/>
      </w:divBdr>
    </w:div>
    <w:div w:id="2018456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ru/" TargetMode="External"/><Relationship Id="rId3" Type="http://schemas.openxmlformats.org/officeDocument/2006/relationships/settings" Target="settings.xml"/><Relationship Id="rId7" Type="http://schemas.openxmlformats.org/officeDocument/2006/relationships/hyperlink" Target="http://www.1sentyabr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1299</Words>
  <Characters>7405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2018-11-06T17:17:00Z</dcterms:created>
  <dcterms:modified xsi:type="dcterms:W3CDTF">2018-11-06T18:01:00Z</dcterms:modified>
</cp:coreProperties>
</file>