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07" w:rsidRDefault="00D32BED" w:rsidP="00542607">
      <w:pPr>
        <w:pStyle w:val="a5"/>
        <w:spacing w:before="0" w:beforeAutospacing="0" w:after="0" w:afterAutospacing="0"/>
        <w:jc w:val="center"/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bookmarkStart w:id="0" w:name="_GoBack"/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ИСПОЛЬЗОВАНИЕ ИГРОВЫХ ТЕХНОЛОГИЙ ВО </w:t>
      </w:r>
      <w:proofErr w:type="gramStart"/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ВНЕУРОЧНОЙ</w:t>
      </w:r>
      <w:proofErr w:type="gramEnd"/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:rsidR="00D32BED" w:rsidRDefault="00D32BED" w:rsidP="00542607">
      <w:pPr>
        <w:pStyle w:val="a5"/>
        <w:spacing w:before="0" w:beforeAutospacing="0" w:after="0" w:afterAutospacing="0"/>
        <w:jc w:val="center"/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ДЕ</w:t>
      </w:r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Я</w:t>
      </w:r>
      <w:r w:rsidRPr="00D32BED"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ТЕЛЬНОСТИ </w:t>
      </w:r>
      <w:r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proofErr w:type="gramStart"/>
      <w:r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ОБУЧАЮЩИХСЯ</w:t>
      </w:r>
      <w:proofErr w:type="gramEnd"/>
      <w:r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:rsidR="00542607" w:rsidRPr="00D32BED" w:rsidRDefault="00542607" w:rsidP="00542607">
      <w:pPr>
        <w:pStyle w:val="a5"/>
        <w:spacing w:before="0" w:beforeAutospacing="0" w:after="0" w:afterAutospacing="0"/>
        <w:jc w:val="center"/>
        <w:rPr>
          <w:rFonts w:eastAsiaTheme="majorEastAsia"/>
          <w:b/>
          <w:bCs/>
          <w:i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bookmarkEnd w:id="0"/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экономической нестабильности, когда больши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семей сосредоточено на проблемах экономического выживания, дети, м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как никогда прежде, нуждаются в организованном общении, в разли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формах объединений. В этой связи особое значение приобретает организ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досуга детей. Нужны такие детские творческие объединения, клубы и се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которых нет жесткой регламентации, заорганизованности, и где царила бы кипучая жизнь, богатая духовными сведениями, общением, свободной иници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тивой, творчеством. 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на практике КТД и коллективной организаторской деятельности поможет поддержать интерес ребёнка к различным видам вн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позволит развивать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и социальную творческую активность детей. </w:t>
      </w:r>
    </w:p>
    <w:p w:rsid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в том, чтобы выделить в окружающем мире ведущие це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создать условия для активного приобщения детей к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должно быть воспитательное пространство, чтобы ребёнок, сохраняя свою индивидуальность, мог бы вступать во взаимодействие с окружающим м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быть терпимым и открытым к контактам, принимать решения и осознавать их последствия?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воспитательное пространство организуется через основные сферы деятельности ребёнка. Внешнее пространство помогает ребёнку овладеть разнообразным социальным опытом и самоопределиться в этой жизни.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младшем школьном возрасте большие изменения происходят во всех сферах жизнедеятельности ребенка, то его воспитание должно быть ра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вивающим, обогащать ребенка знаниями и способами различной деятельности, развивать коммуникативные способности, формировать познавательные интер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и способности. </w:t>
      </w:r>
    </w:p>
    <w:p w:rsidR="00D32BED" w:rsidRDefault="00D32BED" w:rsidP="00D32BED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Огромная роль в развитии и воспитании ребенка принадлежит различным видам детской деятельности. В педагогике в качестве основных </w:t>
      </w:r>
      <w:hyperlink r:id="rId5" w:tooltip="Виды деятельности" w:history="1">
        <w:r w:rsidRPr="00D32BED">
          <w:rPr>
            <w:rStyle w:val="a6"/>
            <w:color w:val="auto"/>
            <w:sz w:val="28"/>
            <w:szCs w:val="28"/>
            <w:u w:val="none"/>
          </w:rPr>
          <w:t>видов деятел</w:t>
        </w:r>
        <w:r w:rsidRPr="00D32BED">
          <w:rPr>
            <w:rStyle w:val="a6"/>
            <w:color w:val="auto"/>
            <w:sz w:val="28"/>
            <w:szCs w:val="28"/>
            <w:u w:val="none"/>
          </w:rPr>
          <w:t>ь</w:t>
        </w:r>
        <w:r w:rsidRPr="00D32BED">
          <w:rPr>
            <w:rStyle w:val="a6"/>
            <w:color w:val="auto"/>
            <w:sz w:val="28"/>
            <w:szCs w:val="28"/>
            <w:u w:val="none"/>
          </w:rPr>
          <w:t>ности</w:t>
        </w:r>
      </w:hyperlink>
      <w:r w:rsidRPr="00D32BED">
        <w:rPr>
          <w:sz w:val="28"/>
          <w:szCs w:val="28"/>
        </w:rPr>
        <w:t>  выделяют игровую, учебную и трудовую деятельность</w:t>
      </w:r>
      <w:r>
        <w:rPr>
          <w:sz w:val="28"/>
          <w:szCs w:val="28"/>
        </w:rPr>
        <w:t>.</w:t>
      </w:r>
    </w:p>
    <w:p w:rsidR="00D32BED" w:rsidRPr="00D32BED" w:rsidRDefault="00D32BED" w:rsidP="00D32BED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Причем освоение этих видов деятельности в течение жизни происходит именно в таком порядке. Вновь освоенный вид деятельности не заменяет пре</w:t>
      </w:r>
      <w:r w:rsidRPr="00D32BED">
        <w:rPr>
          <w:sz w:val="28"/>
          <w:szCs w:val="28"/>
        </w:rPr>
        <w:t>ж</w:t>
      </w:r>
      <w:r w:rsidRPr="00D32BED">
        <w:rPr>
          <w:sz w:val="28"/>
          <w:szCs w:val="28"/>
        </w:rPr>
        <w:t>ний, но в той или иной степени, в зависимости от конкретных обстоятельств, с</w:t>
      </w:r>
      <w:r w:rsidRPr="00D32BED">
        <w:rPr>
          <w:sz w:val="28"/>
          <w:szCs w:val="28"/>
        </w:rPr>
        <w:t>о</w:t>
      </w:r>
      <w:r w:rsidRPr="00D32BED">
        <w:rPr>
          <w:sz w:val="28"/>
          <w:szCs w:val="28"/>
        </w:rPr>
        <w:t>существует с ней. Таким образом, в период школьного обучения ребенку д</w:t>
      </w:r>
      <w:r w:rsidRPr="00D32BED">
        <w:rPr>
          <w:sz w:val="28"/>
          <w:szCs w:val="28"/>
        </w:rPr>
        <w:t>о</w:t>
      </w:r>
      <w:r w:rsidRPr="00D32BED">
        <w:rPr>
          <w:sz w:val="28"/>
          <w:szCs w:val="28"/>
        </w:rPr>
        <w:t>ступны все три вида деятельности, но доля каждого вида на определенной во</w:t>
      </w:r>
      <w:r w:rsidRPr="00D32BED">
        <w:rPr>
          <w:sz w:val="28"/>
          <w:szCs w:val="28"/>
        </w:rPr>
        <w:t>з</w:t>
      </w:r>
      <w:r w:rsidRPr="00D32BED">
        <w:rPr>
          <w:sz w:val="28"/>
          <w:szCs w:val="28"/>
        </w:rPr>
        <w:t xml:space="preserve">растной ступени будет своя.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деятельность, являясь составной частью учебно – воспитател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процесса, направлена на достижение личностных и метапредметных р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зультатов. Это определяет и специфику внеурочной деятельности, в ходе  кот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обучающийся не только должен узнать, сколько научиться действовать, чу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ствовать, принимать решения. </w:t>
      </w:r>
    </w:p>
    <w:p w:rsidR="00D32BED" w:rsidRPr="00D32BED" w:rsidRDefault="00D32BED" w:rsidP="00D32BE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Федеральному базисному учебному плану для общеобразовател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неотъемлемой частью образовательного пр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школе.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учащихся объединяет все виды деятельности школьников (кроме учебной деятельности), в которых возможно и целесообра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решение задач их воспитания и социализации.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познавательная деятельность младших школьников может быть организована не только в форме факультативов, олимпиад, научных и познав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кружков, но и в форме использования игровых технологий.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игровой технологии во внеурочной деятельности при решении з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ФГОС состоит в том, что она может быть использована в качестве способа, приема, метода, средства обучающего диалога при решении социальных, нра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задач.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BED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D32BED">
        <w:rPr>
          <w:rStyle w:val="a4"/>
          <w:rFonts w:ascii="Times New Roman" w:hAnsi="Times New Roman" w:cs="Times New Roman"/>
          <w:i/>
          <w:iCs/>
          <w:sz w:val="28"/>
          <w:szCs w:val="28"/>
        </w:rPr>
        <w:t>Игра</w:t>
      </w:r>
      <w:r w:rsidRPr="00D32BED">
        <w:rPr>
          <w:rStyle w:val="a3"/>
          <w:rFonts w:ascii="Times New Roman" w:hAnsi="Times New Roman" w:cs="Times New Roman"/>
          <w:sz w:val="28"/>
          <w:szCs w:val="28"/>
        </w:rPr>
        <w:t xml:space="preserve">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 А. Сухомлинский).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игры в настоящее время повышается из-за перенасыщенности современного мира информацией. Во всем мире, и в России в частности, неизм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римо расширяется предметно-информационная среда.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Телевидение, видео, радио, компьютерные сети в последнее время обруш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на учащихся огромный объем информации. Актуальной задачей школы становится развитие самостоятельной оценки и отбора получаемой информации. 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людей игра выполняет такие важнейшие функции, как: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развлекательную</w:t>
      </w:r>
      <w:proofErr w:type="gramEnd"/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(основная функция игры – развлечь, доставить удовол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ствие, воодушевить, пробудить интерес);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</w:t>
      </w:r>
      <w:proofErr w:type="gramEnd"/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диалектики общения;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терапевтическую</w:t>
      </w:r>
      <w:proofErr w:type="gramEnd"/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диагностическую</w:t>
      </w:r>
      <w:proofErr w:type="gramEnd"/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отклонений от нормативного поведения, с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мопознание в процессе игры;</w:t>
      </w:r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коррекционную: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позитивных изменений в структуру личностных показателей;</w:t>
      </w:r>
      <w:proofErr w:type="gramEnd"/>
    </w:p>
    <w:p w:rsidR="00D32BED" w:rsidRPr="00D32BED" w:rsidRDefault="00D32BED" w:rsidP="00D32B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включение в систему общественных отношений, усвоение норм человеческого общежития.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писал: «Для ребёнка игра – действительность, и действител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3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гораздо более интересная, чем та, которая его окружает. Интереснее она для ребенка именно потому, что отчасти игра есть его собственное создание».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«игровые педагогические технологии»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достаточно 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ширную группу методов и приемов организации педагогического процесса в форме различных </w:t>
      </w:r>
      <w:r w:rsidRPr="00D32B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педагогических игр.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C62" w:rsidRDefault="00AA3C62" w:rsidP="00D32B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sz w:val="28"/>
          <w:szCs w:val="28"/>
        </w:rPr>
        <w:lastRenderedPageBreak/>
        <w:t>Цель игровой технологии:</w:t>
      </w:r>
      <w:r w:rsidR="00AA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Создание полноценной мотивационной основы для формирования навыков и умений деятельности в зависимости от уровня ра</w:t>
      </w:r>
      <w:r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вития детей.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Активно применяются игровые технологии во внеурочной деятельности.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 - образовательная работа с младшими школьниками в гру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продленного дня осуществляется в разных видах деятельности: игровой, учебной, трудовой. Для обеспечения эмоционального благополучия детей пред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широкая возможность для игр и самостоятельной деятельности. Наибольшие возможности для игровой деятельности заложены так, чтобы дети могли выбирать игры и занятия по интересам.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одно из самых сильных воспитательных средств, имеющихся в руках педагога и воспитателя. Именно в игре проявляются и развиваются разные ст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личности ребенка, удовлетворяются многие его интеллектуальные и эм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циональные потребности, складывается характер.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только внешне кажется беззаботной и легкой. А на самом деле она властно требует, чтобы играющий отдал ей максимум своей энергии, ума, 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держки, самостоятельности. Дети повторяют в играх то, к чему относятся с по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вниманием, что им доступно наблюдать и что доступно их пониманию. Уже поэтому роль игры в воспитании, по мнению многих ученых, несёт социальный характер.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игры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младшего школьного возраста: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детей к жизни.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2.Способствование адаптации ребенка к условиям социальной жизни в дальнейшем.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учебно-познавательной деятельности.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и укрепление детского коллектива.</w:t>
      </w:r>
    </w:p>
    <w:p w:rsid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Попыток классификации игр немало. В современной педагогической лит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ратуре изложен достаточно широкий спектр подходов к классификации игр.</w:t>
      </w: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A3C62" w:rsidRPr="00D32BED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 </w:t>
      </w: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предметные игры, как манипуляции с игрушками и предметами. Через игрушки - предметы дети познают форму, цвет, объем, материал, мир ж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вотных, мир людей и т.п. Учащиеся I-II классов любят игры с куклами и игру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ками; в III классе дети уже реже увлекаются подобными играми.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II </w:t>
      </w: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творческие, сюжетно-ролевые, в которых сюжет - форма интеллектуальной деятельности. Например: младшие школьники часто играют в школу: они учат кукол, обучают друг друга. Воспитательное значение сюжетных игр заключается в том, что они служат средством познания действительности, создания коллектива, воспитывают любознательность и формирует волевые чу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личности. В таких играх дети могут сами выбирать тему игры; развить с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жет; распределить роли; подобрать нужные атрибуты. Роль воспитателя закл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в тактичном руководстве игрой.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III </w:t>
      </w: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дидактические игры. Как правило, они требуют от школьника умения расшифровывать, распутывать, разгадывать, а главное - знать предмет. Чем искуснее составляется дидактическая игра, тем наиболее умело, скрыта д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дактическая цель. Такие игры могут применяться для повышения успеваемости учащихся начальных классов.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IV группа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(подвижные) игры. Спортивные игры дают во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детям широко проявлять свою инициативу, требуют от игроков соо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разительности, быстроты, ловкости. Игрок должен согласовывать свои действия с действиями товарищей, разгадывать их замыслы и тактику ведения игры. 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группа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интеллектуальные - игры-упражнения, «Что?</w:t>
      </w:r>
      <w:proofErr w:type="gram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Когда?» и настольные игры, например, шашки, шахматы и т. д.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могут классифицироваться по форме (танцы, интеллектуальные, эст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феты, тренинги), по месту проведения (на воздухе, в помещении), по скорости и времени проведения (сезонные, игры-минутки, кратковременные, длительные), по уровню организации (спонтанные, управляемые, стихийные), по количеству участников (индивидуальные, командные), по степени активности (малоподви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подвижные, «сидячие»); по содержанию поставленных задач (на знако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на сплочение, розыгрыши, познавательные, развлекательные).</w:t>
      </w:r>
      <w:proofErr w:type="gramEnd"/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дети раскрывают свои положительные и отрицательные </w:t>
      </w: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gram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получает полную возможность влиять должным образом на всех вместе и на каждого в отдельности.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ручку, соблюдать установленные правила, выполнять требования дисциплины. Практика показывает, что роль игры в воспитании немаловажна. Игра выступает как подготовительный этап развития ребенка. Поэтому использование игр в во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питательном процессе в наше время - явление не только закономерное, но и н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обходимое.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 продленного дня работают со школьниками во вторую половину дня, свободную от учебных занятий, и берут на себя ответственность за многое.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благоприятной атмосферы в группе педагог </w:t>
      </w: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придерживается</w:t>
      </w:r>
      <w:proofErr w:type="gram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правилам: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1.Дети не должны быть предоставлены сами себе.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2.Короткий промежуток свободного времени заполняется игрой или другим делом, которое ребенку по душе.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 в группе продленного дня включают в себя: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Игры - пятиминутки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были проведены небольшие игры - задания для развития мышл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1.Придумать слова с заданной буквой: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начинающиеся</w:t>
      </w:r>
      <w:proofErr w:type="gram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букву « А»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« ЧК»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Перечислить объекты с заданным признаком: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-белого (зеленого, красного) цвета; прямоугольной формы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3.Перечислить слова со значением «хороший» и слова со значением, прот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воположным значению «твердый».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Занятия  и игры в помещении</w:t>
      </w:r>
    </w:p>
    <w:p w:rsidR="00AA3C62" w:rsidRDefault="00AA3C62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Занятия на воздухе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посещающие группу продленного дня, испытывают выраженный д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 двигательной активности, т. к. находятся в школьных помещениях по 8-9 часов ежедневно. Поэтому прогулки на свежем воздухе являются - хорошим м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 для организации спортивных игр, а также развлечений и забав.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это педагогически организованная форма активного отдыха д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Она решает, прежде всего, задачи восстановления умственной работосп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собности, а также расширения кругозора детей, развития их познавательных 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тересов, воспитания навыков нравственных взаимоотношений.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выхода на улицу детям предлагается пятиминутное наблюд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 состоянием погоды, игры на счёт (сосчитать количество ёлок, углов, окон, и т.д.)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предлагается поиграть в подвижные игры (вышибалы, футбол, "Я знаю 5 названий")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группы продленного дня также используются следующие игры, которые выполняют следующие задачи: 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1.Снятие напряжения, развития самоконтроля, внимания у младших школ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ников;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моторики, памяти, внимания, коррекция эмоционального сост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яния;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коммуникативных навыков у младших школьников;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внимания;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зрительно-моторной координации, пространственной ориент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D32BED" w:rsidRPr="00D32BED" w:rsidRDefault="00D32BED" w:rsidP="00D32B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положительное значение игры для всестороннего развития младшего школьника, следует при планировании работы с детьми оставлять достаточно времени для игровой деятельности, дающей так много р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 ребенку. </w:t>
      </w:r>
    </w:p>
    <w:sectPr w:rsidR="00D32BED" w:rsidRPr="00D32BED" w:rsidSect="00D32BED">
      <w:pgSz w:w="11906" w:h="16838"/>
      <w:pgMar w:top="141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1B"/>
    <w:rsid w:val="004F511B"/>
    <w:rsid w:val="00542607"/>
    <w:rsid w:val="009830E3"/>
    <w:rsid w:val="00AA3C62"/>
    <w:rsid w:val="00D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2BED"/>
    <w:rPr>
      <w:i/>
      <w:iCs/>
    </w:rPr>
  </w:style>
  <w:style w:type="character" w:styleId="a4">
    <w:name w:val="Strong"/>
    <w:basedOn w:val="a0"/>
    <w:uiPriority w:val="22"/>
    <w:qFormat/>
    <w:rsid w:val="00D32BED"/>
    <w:rPr>
      <w:b/>
      <w:bCs/>
    </w:rPr>
  </w:style>
  <w:style w:type="paragraph" w:styleId="a5">
    <w:name w:val="Normal (Web)"/>
    <w:basedOn w:val="a"/>
    <w:uiPriority w:val="99"/>
    <w:semiHidden/>
    <w:unhideWhenUsed/>
    <w:rsid w:val="00D3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2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2BED"/>
    <w:rPr>
      <w:i/>
      <w:iCs/>
    </w:rPr>
  </w:style>
  <w:style w:type="character" w:styleId="a4">
    <w:name w:val="Strong"/>
    <w:basedOn w:val="a0"/>
    <w:uiPriority w:val="22"/>
    <w:qFormat/>
    <w:rsid w:val="00D32BED"/>
    <w:rPr>
      <w:b/>
      <w:bCs/>
    </w:rPr>
  </w:style>
  <w:style w:type="paragraph" w:styleId="a5">
    <w:name w:val="Normal (Web)"/>
    <w:basedOn w:val="a"/>
    <w:uiPriority w:val="99"/>
    <w:semiHidden/>
    <w:unhideWhenUsed/>
    <w:rsid w:val="00D3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2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Manager2</cp:lastModifiedBy>
  <cp:revision>3</cp:revision>
  <dcterms:created xsi:type="dcterms:W3CDTF">2018-01-25T18:05:00Z</dcterms:created>
  <dcterms:modified xsi:type="dcterms:W3CDTF">2018-01-25T18:07:00Z</dcterms:modified>
</cp:coreProperties>
</file>