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 </w:t>
      </w:r>
    </w:p>
    <w:p w:rsidR="00756741" w:rsidRPr="002A51BB" w:rsidRDefault="00756741" w:rsidP="004443A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  </w:t>
      </w: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 </w:t>
      </w:r>
    </w:p>
    <w:p w:rsidR="00756741" w:rsidRPr="0094178B" w:rsidRDefault="0094178B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>
        <w:rPr>
          <w:rFonts w:ascii="Times New Roman CYR" w:eastAsia="Times New Roman" w:hAnsi="Times New Roman CYR" w:cs="Times New Roman CYR"/>
          <w:b/>
          <w:bCs/>
          <w:color w:val="FF0000"/>
          <w:sz w:val="52"/>
          <w:szCs w:val="52"/>
        </w:rPr>
        <w:t>Экологическое воспитание дошкольников посредством экологического кружка</w:t>
      </w:r>
    </w:p>
    <w:p w:rsidR="00756741" w:rsidRPr="002A51BB" w:rsidRDefault="0094178B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="007F6213">
        <w:rPr>
          <w:b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1.5pt" fillcolor="#066" strokecolor="#00b050">
            <v:shadow on="t" opacity="52429f"/>
            <v:textpath style="font-family:&quot;Arial Black&quot;;font-size:44pt;font-style:italic;v-text-kern:t" trim="t" fitpath="t" string="«Зеленые сказки»"/>
          </v:shape>
        </w:pict>
      </w: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A31" w:rsidRPr="00A61837" w:rsidRDefault="00B85A31" w:rsidP="00A61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FF006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1837">
        <w:rPr>
          <w:rFonts w:ascii="Times New Roman" w:hAnsi="Times New Roman" w:cs="Times New Roman"/>
          <w:b/>
          <w:bCs/>
          <w:color w:val="FF0066"/>
          <w:sz w:val="32"/>
          <w:szCs w:val="32"/>
        </w:rPr>
        <w:t>Дерево, цветок, трава и птица</w:t>
      </w:r>
    </w:p>
    <w:p w:rsidR="00B85A31" w:rsidRPr="00A61837" w:rsidRDefault="00A61837" w:rsidP="00A61837">
      <w:pPr>
        <w:tabs>
          <w:tab w:val="center" w:pos="4677"/>
          <w:tab w:val="left" w:pos="6915"/>
        </w:tabs>
        <w:spacing w:after="0" w:line="240" w:lineRule="atLeast"/>
        <w:rPr>
          <w:rFonts w:ascii="Times New Roman" w:hAnsi="Times New Roman" w:cs="Times New Roman"/>
          <w:b/>
          <w:bCs/>
          <w:color w:val="FF0066"/>
          <w:sz w:val="32"/>
          <w:szCs w:val="32"/>
        </w:rPr>
      </w:pPr>
      <w:r w:rsidRPr="00A61837">
        <w:rPr>
          <w:rFonts w:ascii="Times New Roman" w:hAnsi="Times New Roman" w:cs="Times New Roman"/>
          <w:b/>
          <w:bCs/>
          <w:color w:val="FF0066"/>
          <w:sz w:val="32"/>
          <w:szCs w:val="32"/>
        </w:rPr>
        <w:tab/>
      </w:r>
      <w:r w:rsidR="00B85A31" w:rsidRPr="00A61837">
        <w:rPr>
          <w:rFonts w:ascii="Times New Roman" w:hAnsi="Times New Roman" w:cs="Times New Roman"/>
          <w:b/>
          <w:bCs/>
          <w:color w:val="FF0066"/>
          <w:sz w:val="32"/>
          <w:szCs w:val="32"/>
        </w:rPr>
        <w:t xml:space="preserve">       Не всегда умеют защититься.</w:t>
      </w:r>
      <w:r w:rsidRPr="00A61837">
        <w:rPr>
          <w:rFonts w:ascii="Times New Roman" w:hAnsi="Times New Roman" w:cs="Times New Roman"/>
          <w:b/>
          <w:bCs/>
          <w:color w:val="FF0066"/>
          <w:sz w:val="32"/>
          <w:szCs w:val="32"/>
        </w:rPr>
        <w:tab/>
      </w:r>
    </w:p>
    <w:p w:rsidR="00B85A31" w:rsidRPr="00A61837" w:rsidRDefault="00B85A31" w:rsidP="00A61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FF0066"/>
          <w:sz w:val="32"/>
          <w:szCs w:val="32"/>
        </w:rPr>
      </w:pPr>
      <w:r w:rsidRPr="00A61837">
        <w:rPr>
          <w:rFonts w:ascii="Times New Roman" w:hAnsi="Times New Roman" w:cs="Times New Roman"/>
          <w:b/>
          <w:bCs/>
          <w:color w:val="FF0066"/>
          <w:sz w:val="32"/>
          <w:szCs w:val="32"/>
        </w:rPr>
        <w:t xml:space="preserve">              Если будут уничтожены они, -</w:t>
      </w:r>
    </w:p>
    <w:p w:rsidR="00B85A31" w:rsidRPr="00A61837" w:rsidRDefault="00B85A31" w:rsidP="00A61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FF0066"/>
          <w:sz w:val="32"/>
          <w:szCs w:val="32"/>
        </w:rPr>
      </w:pPr>
      <w:r w:rsidRPr="00A61837">
        <w:rPr>
          <w:rFonts w:ascii="Times New Roman" w:hAnsi="Times New Roman" w:cs="Times New Roman"/>
          <w:b/>
          <w:bCs/>
          <w:color w:val="FF0066"/>
          <w:sz w:val="32"/>
          <w:szCs w:val="32"/>
        </w:rPr>
        <w:t xml:space="preserve">                        На планете мы останемся одни.</w:t>
      </w:r>
    </w:p>
    <w:p w:rsidR="00B85A31" w:rsidRPr="00A61837" w:rsidRDefault="00B85A31" w:rsidP="00A61837">
      <w:pPr>
        <w:spacing w:after="0" w:line="240" w:lineRule="atLeast"/>
        <w:rPr>
          <w:rFonts w:ascii="Times New Roman" w:hAnsi="Times New Roman" w:cs="Times New Roman"/>
          <w:b/>
          <w:bCs/>
          <w:color w:val="FF0066"/>
          <w:sz w:val="32"/>
          <w:szCs w:val="32"/>
        </w:rPr>
      </w:pPr>
      <w:r w:rsidRPr="00A61837">
        <w:rPr>
          <w:rFonts w:ascii="Times New Roman" w:hAnsi="Times New Roman" w:cs="Times New Roman"/>
          <w:b/>
          <w:bCs/>
          <w:color w:val="FF0066"/>
          <w:sz w:val="32"/>
          <w:szCs w:val="32"/>
        </w:rPr>
        <w:t xml:space="preserve">                                                                                            В. Берестов</w:t>
      </w:r>
    </w:p>
    <w:p w:rsidR="00756741" w:rsidRPr="002A51BB" w:rsidRDefault="00B85A31" w:rsidP="00B85A31">
      <w:pPr>
        <w:tabs>
          <w:tab w:val="left" w:pos="4005"/>
          <w:tab w:val="center" w:pos="4677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56741"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4443A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2320F0" wp14:editId="09B34D11">
            <wp:simplePos x="0" y="0"/>
            <wp:positionH relativeFrom="column">
              <wp:posOffset>-213360</wp:posOffset>
            </wp:positionH>
            <wp:positionV relativeFrom="paragraph">
              <wp:posOffset>89535</wp:posOffset>
            </wp:positionV>
            <wp:extent cx="2466975" cy="2466975"/>
            <wp:effectExtent l="0" t="0" r="9525" b="9525"/>
            <wp:wrapNone/>
            <wp:docPr id="1" name="Рисунок 1" descr="http://assets.finda.co.nz/images/thumb/6/w/g/4mn6wg/602x381/bergen-gell-counsel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ssets.finda.co.nz/images/thumb/6/w/g/4mn6wg/602x381/bergen-gell-counsello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7" t="9630" r="24687" b="9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741"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B85A31" w:rsidRDefault="00756741" w:rsidP="00B85A31">
      <w:pPr>
        <w:spacing w:after="0" w:line="293" w:lineRule="atLeast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4443A1" w:rsidRDefault="00CC07F6" w:rsidP="0094178B">
      <w:pPr>
        <w:spacing w:after="0" w:line="293" w:lineRule="atLeast"/>
        <w:ind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F255E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              </w:t>
      </w:r>
      <w:r w:rsidR="00756741"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5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94178B" w:rsidRDefault="0094178B" w:rsidP="0094178B">
      <w:pPr>
        <w:spacing w:after="0" w:line="293" w:lineRule="atLeast"/>
        <w:ind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78B" w:rsidRDefault="0094178B" w:rsidP="0094178B">
      <w:pPr>
        <w:spacing w:after="0" w:line="293" w:lineRule="atLeast"/>
        <w:ind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78B" w:rsidRDefault="0094178B" w:rsidP="0094178B">
      <w:pPr>
        <w:spacing w:after="0" w:line="293" w:lineRule="atLeast"/>
        <w:ind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78B" w:rsidRDefault="0094178B" w:rsidP="0094178B">
      <w:pPr>
        <w:spacing w:after="0" w:line="293" w:lineRule="atLeast"/>
        <w:ind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78B" w:rsidRDefault="0094178B" w:rsidP="0094178B">
      <w:pPr>
        <w:spacing w:after="0" w:line="293" w:lineRule="atLeast"/>
        <w:ind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78B" w:rsidRDefault="0094178B" w:rsidP="0094178B">
      <w:pPr>
        <w:spacing w:after="0" w:line="293" w:lineRule="atLeast"/>
        <w:ind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78B" w:rsidRDefault="0094178B" w:rsidP="0094178B">
      <w:pPr>
        <w:spacing w:after="0" w:line="293" w:lineRule="atLeast"/>
        <w:ind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78B" w:rsidRDefault="0094178B" w:rsidP="0094178B">
      <w:pPr>
        <w:spacing w:after="0" w:line="293" w:lineRule="atLeast"/>
        <w:ind w:right="76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4443A1" w:rsidRDefault="004443A1" w:rsidP="00756741">
      <w:pPr>
        <w:spacing w:after="0" w:line="293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4443A1" w:rsidRPr="002A51BB" w:rsidRDefault="004443A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741" w:rsidRDefault="0094178B" w:rsidP="00DD4407">
      <w:pPr>
        <w:spacing w:after="0" w:line="293" w:lineRule="atLeast"/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</w:t>
      </w:r>
      <w:r w:rsidR="00756741" w:rsidRPr="002A5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756741" w:rsidRPr="002A51BB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</w:t>
      </w:r>
      <w:r w:rsidR="00756741" w:rsidRPr="002A5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756741"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6741" w:rsidRPr="002A51BB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В. Сухомлинский.</w:t>
      </w:r>
    </w:p>
    <w:p w:rsidR="006E64FD" w:rsidRDefault="006E64FD" w:rsidP="00DD4407">
      <w:pPr>
        <w:spacing w:after="0" w:line="293" w:lineRule="atLeast"/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</w:pPr>
    </w:p>
    <w:p w:rsidR="006E64FD" w:rsidRPr="009D5430" w:rsidRDefault="006E64FD" w:rsidP="006E64FD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430">
        <w:rPr>
          <w:rFonts w:ascii="Times New Roman" w:hAnsi="Times New Roman" w:cs="Times New Roman"/>
          <w:sz w:val="28"/>
          <w:szCs w:val="28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</w:p>
    <w:p w:rsidR="006E64FD" w:rsidRPr="009D5430" w:rsidRDefault="006E64FD" w:rsidP="006E64FD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В наше время отношения человека и природы претерпели изменения.</w:t>
      </w:r>
    </w:p>
    <w:p w:rsidR="006E64FD" w:rsidRPr="009D5430" w:rsidRDefault="006E64FD" w:rsidP="006E64FD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</w:t>
      </w:r>
    </w:p>
    <w:p w:rsidR="006E64FD" w:rsidRDefault="00AB779A" w:rsidP="00AB779A">
      <w:pPr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</w:t>
      </w:r>
      <w:r w:rsidR="006E64FD"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Кружок</w:t>
      </w:r>
      <w:r w:rsidR="006E64FD"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6E64FD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Зеленые сказки</w:t>
      </w:r>
      <w:r w:rsidR="006E64FD"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 w:rsidR="006E64FD"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имеет экологическую направленность, которая определена особой </w:t>
      </w:r>
      <w:r w:rsidR="006E64FD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6E64FD"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актуальностью</w:t>
      </w:r>
      <w:r w:rsidR="006E64FD"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экологического образования в современных условиях. </w:t>
      </w:r>
    </w:p>
    <w:p w:rsidR="00AB779A" w:rsidRPr="009D5430" w:rsidRDefault="00AB779A" w:rsidP="00AB779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</w:t>
      </w:r>
    </w:p>
    <w:p w:rsidR="006E64FD" w:rsidRPr="009D5430" w:rsidRDefault="00AB779A" w:rsidP="006A426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</w:t>
      </w:r>
    </w:p>
    <w:p w:rsidR="00BC33F9" w:rsidRDefault="006E64FD" w:rsidP="00BC33F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Как и с какого возраста нужно начинать экологическое воспитание и образование?</w:t>
      </w:r>
    </w:p>
    <w:p w:rsidR="00BC33F9" w:rsidRPr="00BC33F9" w:rsidRDefault="00BC33F9" w:rsidP="00BC33F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«Любовь к природе, впрочем,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Как и всякая человеческая любовь</w:t>
      </w:r>
    </w:p>
    <w:p w:rsidR="00BC33F9" w:rsidRPr="00BC33F9" w:rsidRDefault="00BC33F9" w:rsidP="00BC33F9">
      <w:pPr>
        <w:spacing w:after="0" w:line="330" w:lineRule="atLeast"/>
        <w:ind w:right="5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Несомненно, закладывается в нас с детства»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И. Соколов-</w:t>
      </w:r>
      <w:proofErr w:type="spellStart"/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Никитов</w:t>
      </w:r>
      <w:proofErr w:type="spellEnd"/>
      <w:r w:rsidRPr="009D543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.</w:t>
      </w:r>
    </w:p>
    <w:p w:rsidR="006E64FD" w:rsidRPr="009D5430" w:rsidRDefault="006E64FD" w:rsidP="006E64FD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</w:t>
      </w:r>
    </w:p>
    <w:p w:rsidR="006E64FD" w:rsidRPr="009D5430" w:rsidRDefault="006E64FD" w:rsidP="006E64FD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</w:p>
    <w:p w:rsidR="006E64FD" w:rsidRPr="009D5430" w:rsidRDefault="006E64FD" w:rsidP="006E64FD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</w:t>
      </w:r>
      <w:r w:rsidRPr="009D5430">
        <w:rPr>
          <w:rFonts w:ascii="Times New Roman" w:hAnsi="Times New Roman" w:cs="Times New Roman"/>
          <w:sz w:val="28"/>
          <w:szCs w:val="28"/>
        </w:rPr>
        <w:lastRenderedPageBreak/>
        <w:t>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</w:t>
      </w:r>
    </w:p>
    <w:p w:rsidR="006A426A" w:rsidRDefault="006E64FD" w:rsidP="006A42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Знания, полученные в дошкольном возрасте</w:t>
      </w:r>
      <w:r w:rsidR="006A426A">
        <w:rPr>
          <w:rFonts w:ascii="Times New Roman" w:hAnsi="Times New Roman" w:cs="Times New Roman"/>
          <w:sz w:val="28"/>
          <w:szCs w:val="28"/>
        </w:rPr>
        <w:t>,</w:t>
      </w:r>
      <w:r w:rsidRPr="009D5430">
        <w:rPr>
          <w:rFonts w:ascii="Times New Roman" w:hAnsi="Times New Roman" w:cs="Times New Roman"/>
          <w:sz w:val="28"/>
          <w:szCs w:val="28"/>
        </w:rPr>
        <w:t xml:space="preserve"> помогут детям в дальнейшем освоить предметы экологической направленности</w:t>
      </w:r>
      <w:r w:rsidR="006A4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741" w:rsidRDefault="006A426A" w:rsidP="006A426A">
      <w:pPr>
        <w:spacing w:after="0" w:line="240" w:lineRule="atLeast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6741"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BC33F9" w:rsidRPr="006A426A" w:rsidRDefault="00BC33F9" w:rsidP="006A42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426A" w:rsidRPr="002A51BB" w:rsidRDefault="00756741" w:rsidP="006A426A">
      <w:pPr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основу содержания кружка легли парциальные программы С.Н. Николаевой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Юный эколог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proofErr w:type="spell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Воронкевич</w:t>
      </w:r>
      <w:proofErr w:type="spell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А.</w:t>
      </w:r>
      <w:r w:rsidR="006A4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«Добро пожаловать в экологию!».</w:t>
      </w:r>
      <w:r w:rsidR="0091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A426A" w:rsidRDefault="00756741" w:rsidP="006A426A">
      <w:pPr>
        <w:spacing w:after="0" w:line="240" w:lineRule="atLeast"/>
        <w:ind w:firstLine="851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Основная </w:t>
      </w:r>
      <w:r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цель</w:t>
      </w:r>
      <w:r w:rsidR="006A42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работы кружка:</w:t>
      </w:r>
    </w:p>
    <w:p w:rsidR="00756741" w:rsidRDefault="00756741" w:rsidP="006A426A">
      <w:pPr>
        <w:spacing w:after="0" w:line="240" w:lineRule="atLeast"/>
        <w:ind w:firstLine="851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формировать у детей элементы экологического сознания, способность понимать и любить окружающий мир и природу.</w:t>
      </w:r>
    </w:p>
    <w:p w:rsidR="006A426A" w:rsidRPr="002A51BB" w:rsidRDefault="006A426A" w:rsidP="006A426A">
      <w:pPr>
        <w:spacing w:after="0" w:line="24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26A" w:rsidRPr="006A426A" w:rsidRDefault="00756741" w:rsidP="006A426A">
      <w:pPr>
        <w:spacing w:after="0" w:line="240" w:lineRule="atLeast"/>
        <w:ind w:firstLine="851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Работа кружка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BF0B1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Зеленые сказки</w:t>
      </w:r>
      <w:r w:rsidR="00BF0B15"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призвана решать следующие </w:t>
      </w:r>
      <w:r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задачи</w:t>
      </w:r>
      <w:r w:rsidR="006A426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:</w:t>
      </w:r>
    </w:p>
    <w:p w:rsidR="00756741" w:rsidRPr="002A51BB" w:rsidRDefault="00756741" w:rsidP="006A426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Развитие у детей субъектного опыта эмоционально-чувственного 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Воспитание эмоционально-ценностного отношения к природному окружению.</w:t>
      </w:r>
    </w:p>
    <w:p w:rsidR="00911475" w:rsidRPr="006A426A" w:rsidRDefault="00756741" w:rsidP="006A426A">
      <w:pPr>
        <w:spacing w:after="0" w:line="293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4443A1" w:rsidRDefault="004443A1" w:rsidP="00DD4407">
      <w:pPr>
        <w:spacing w:after="0" w:line="293" w:lineRule="atLeast"/>
        <w:ind w:firstLine="851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756741" w:rsidRPr="002A51BB" w:rsidRDefault="00756741" w:rsidP="00DD4407">
      <w:pPr>
        <w:spacing w:after="0" w:line="293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Методы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 используемые для реализации работы кружка:</w:t>
      </w:r>
    </w:p>
    <w:p w:rsidR="00756741" w:rsidRPr="002A51BB" w:rsidRDefault="00756741" w:rsidP="00DD4407">
      <w:pPr>
        <w:spacing w:after="0" w:line="293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Наглядные методы: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экскурсии, целевые прогулки;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наблюдения;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показ сказок (педагогом, детьми);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рассматривание книжных иллюстраций, репродукций;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проведение дидактических игр;</w:t>
      </w:r>
    </w:p>
    <w:p w:rsidR="00756741" w:rsidRPr="002A51BB" w:rsidRDefault="00756741" w:rsidP="00DD4407">
      <w:pPr>
        <w:spacing w:after="0" w:line="293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Словесные методы: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чтение литературных произведений;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беседы с элементами диалога, обобщающие рассказы воспитателя.</w:t>
      </w:r>
    </w:p>
    <w:p w:rsidR="00756741" w:rsidRPr="002A51BB" w:rsidRDefault="00756741" w:rsidP="00DD4407">
      <w:pPr>
        <w:spacing w:after="0" w:line="293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Игровые методы: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загадывание загадок;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проведение викторин, конкурсов.</w:t>
      </w:r>
    </w:p>
    <w:p w:rsidR="00756741" w:rsidRPr="002A51BB" w:rsidRDefault="00756741" w:rsidP="00DD4407">
      <w:pPr>
        <w:spacing w:after="0" w:line="293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Практические методы: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организация продуктивной деятельности детей;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оформление гербария растений, коллекции семян, плодов;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изготовление с детьми наглядных пособий.</w:t>
      </w:r>
    </w:p>
    <w:p w:rsidR="00756741" w:rsidRPr="002A51BB" w:rsidRDefault="00756741" w:rsidP="00DD4407">
      <w:pPr>
        <w:spacing w:after="0" w:line="29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построении системы работы э</w:t>
      </w:r>
      <w:r w:rsidR="00BF0B1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кологического кружка 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особое внимание</w:t>
      </w:r>
      <w:r w:rsidR="00BF0B1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следует обратить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следующие основные </w:t>
      </w:r>
      <w:r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направления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756741" w:rsidRPr="002A51BB" w:rsidRDefault="00756741" w:rsidP="00DD44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Познавательно-развлекательное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756741" w:rsidRPr="002A51BB" w:rsidRDefault="00756741" w:rsidP="00DD440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Практическое направление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изучение растительного и животного мира, ландшафтов родного края, свя</w:t>
      </w:r>
      <w:r w:rsidR="00B476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занное с практическими делами </w:t>
      </w:r>
      <w:proofErr w:type="gramStart"/>
      <w:r w:rsidR="00B476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( </w:t>
      </w:r>
      <w:proofErr w:type="gramEnd"/>
      <w:r w:rsidR="00B476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работа в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огороде</w:t>
      </w:r>
      <w:r w:rsidR="00B476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окне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 подкормка птиц, посадка цветников и др.).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Исследовательское направление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осуществляется в рамках продуктивной деятельности, экскурсий, наблюдений, опытов.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Ожидаемый </w:t>
      </w:r>
      <w:r w:rsidRPr="002A51B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результат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взаимодействия с детьми: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Должен знать и соблюдать элементарные правила поведения в природе (способе безопасного взаимодействия с растениями и животными);</w:t>
      </w:r>
    </w:p>
    <w:p w:rsidR="00BF0B15" w:rsidRDefault="00756741" w:rsidP="00DD4407">
      <w:pPr>
        <w:spacing w:after="0" w:line="293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Проявление  интереса,</w:t>
      </w:r>
      <w:r w:rsidR="00BF0B1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доброты к природным явлениям и</w:t>
      </w:r>
    </w:p>
    <w:p w:rsidR="00756741" w:rsidRPr="002A51BB" w:rsidRDefault="00BF0B15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о</w:t>
      </w:r>
      <w:r w:rsidR="00756741"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бъектам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природы</w:t>
      </w:r>
      <w:r w:rsidR="00756741"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;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2A51B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Расписание работы</w:t>
      </w:r>
    </w:p>
    <w:p w:rsidR="000039E9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Кружок работает в течение учебного </w:t>
      </w:r>
      <w:r w:rsidR="00BF0B1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(сентябрь – май</w:t>
      </w:r>
      <w:proofErr w:type="gramStart"/>
      <w:r w:rsidR="00BF0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, один раз в неделю. План кружка рассчитан на год. </w:t>
      </w:r>
    </w:p>
    <w:p w:rsidR="000039E9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детей: от 6 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до 7 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613FB2" w:rsidRDefault="00BF0B15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Длительность занятий 30 </w:t>
      </w:r>
      <w:r w:rsidR="00B476EB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</w:p>
    <w:p w:rsidR="00613FB2" w:rsidRDefault="00613FB2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 девиз:</w:t>
      </w:r>
    </w:p>
    <w:p w:rsidR="00756741" w:rsidRPr="004443A1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443A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«У природы есть друзья:</w:t>
      </w:r>
    </w:p>
    <w:p w:rsidR="00756741" w:rsidRPr="004443A1" w:rsidRDefault="000039E9" w:rsidP="00DD4407">
      <w:pPr>
        <w:tabs>
          <w:tab w:val="left" w:pos="3210"/>
        </w:tabs>
        <w:spacing w:after="0" w:line="293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443A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    Это мы</w:t>
      </w:r>
      <w:r w:rsidR="004443A1" w:rsidRPr="004443A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ab/>
      </w:r>
    </w:p>
    <w:p w:rsidR="00756741" w:rsidRPr="004443A1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443A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 И ты, и Я!»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 ЗАНЯТИЙ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Сентябрь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 Планета Земля в опасности!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Путешествие колоска.</w:t>
      </w:r>
    </w:p>
    <w:p w:rsidR="00756741" w:rsidRPr="004443A1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443A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443A1">
        <w:rPr>
          <w:rFonts w:ascii="Times New Roman" w:eastAsia="Times New Roman" w:hAnsi="Times New Roman" w:cs="Times New Roman"/>
          <w:sz w:val="28"/>
          <w:szCs w:val="28"/>
        </w:rPr>
        <w:t>Посещение</w:t>
      </w:r>
      <w:r w:rsidR="004443A1" w:rsidRPr="004443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43A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443A1">
        <w:rPr>
          <w:rFonts w:ascii="Times New Roman" w:eastAsia="Times New Roman" w:hAnsi="Times New Roman" w:cs="Times New Roman"/>
          <w:sz w:val="28"/>
          <w:szCs w:val="28"/>
        </w:rPr>
        <w:t xml:space="preserve"> кафе «Дары осени».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 растения готовятся к зиме.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Октябрь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чего растению нужны семена.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Животные нашего края. Жизнь животных осенью.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Насекомые и их подготовка к зиме.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F0B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</w:t>
      </w:r>
      <w:r w:rsidR="00BF0B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осенний лес.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756741" w:rsidRPr="00613FB2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443A1" w:rsidRPr="004443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443A1" w:rsidRPr="004443A1">
        <w:rPr>
          <w:rFonts w:ascii="Times New Roman" w:eastAsia="Times New Roman" w:hAnsi="Times New Roman" w:cs="Times New Roman"/>
          <w:sz w:val="28"/>
          <w:szCs w:val="28"/>
        </w:rPr>
        <w:t>Клуб знатоков леса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Перелетные птицы. 12 ноября – Синичкин день.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3. Лес как экологическая система.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Кто главный в лесу? Пищевые цепочки в лесу.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живут наши пернатые друзья зимой.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 животные приспособились к зиме.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4443A1">
        <w:rPr>
          <w:rFonts w:ascii="Times New Roman" w:eastAsia="Times New Roman" w:hAnsi="Times New Roman" w:cs="Times New Roman"/>
          <w:sz w:val="28"/>
          <w:szCs w:val="28"/>
        </w:rPr>
        <w:t>День рождения Бабы – Яги (экологическое развлечение).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Изготовление плаката «Сохраним елку – красавицу наших лесов».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 Через добрые дела можно стать экологом.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Где находится пятый океан?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3. Водоемы в беде.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 сберечь природу.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 Красная книга.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Лекарственные растения.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Если хочешь быть </w:t>
      </w:r>
      <w:proofErr w:type="gram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Посадка лука и наблюдение за ним.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поссорились март и февраль.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Кому нужна вода.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3. Путешествие капельки.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Беседа «Что такое огонь?».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 Солнце, Земля и другие планеты.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Земля – живая планета.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3. Путешествие на Луну.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Комнатные растения – спутники нашей жизни.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1. Почему Земля кормит.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2. Загадки природы.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3. Строим экологический город.</w:t>
      </w:r>
    </w:p>
    <w:p w:rsidR="00756741" w:rsidRPr="002A51BB" w:rsidRDefault="00756741" w:rsidP="00DD440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Знатоки природы (викторина).</w:t>
      </w:r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4407" w:rsidRPr="0094178B" w:rsidRDefault="00756741" w:rsidP="0094178B">
      <w:pPr>
        <w:spacing w:after="0" w:line="293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A25996" w:rsidRDefault="00A25996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6741" w:rsidRPr="002A51BB" w:rsidRDefault="00756741" w:rsidP="0075674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Воронкевич</w:t>
      </w:r>
      <w:proofErr w:type="spell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А. Добро пожаловать в экологию! Перспективный план работы по формированию экологической культуры у детей дошкольного возраста. – СПб</w:t>
      </w:r>
      <w:proofErr w:type="gram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– ПРЕСС», 2010.</w:t>
      </w:r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Мирошник М. И., </w:t>
      </w:r>
      <w:proofErr w:type="spell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Тарчукова</w:t>
      </w:r>
      <w:proofErr w:type="spell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Ю. В мире природы. Курс «Мир природы»: пособие для педагогов и родителей / М. И. Мирошник, М. Ю. </w:t>
      </w:r>
      <w:proofErr w:type="spell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Тарчукова</w:t>
      </w:r>
      <w:proofErr w:type="spell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. – Ростов н</w:t>
      </w:r>
      <w:proofErr w:type="gram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Д</w:t>
      </w:r>
      <w:proofErr w:type="gram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: Легион, 2013.</w:t>
      </w:r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3. Николаева С. Н. Юный эколог. Система работы в подготовительной к школе группе детского сада. Для работы с детьми 6 – 7 лет. – М.: МОЗАИКА – СИНТЕЗ, 2010.</w:t>
      </w:r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4. Николаева С. Н. Юный эколог: Программа экологического воспитания дошкольников / С. Н. Николаева – М.: МОЗАИКА – СИНТЕЗ, 2010.</w:t>
      </w:r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Горькова</w:t>
      </w:r>
      <w:proofErr w:type="spellEnd"/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 Л. Г. ,  Кочергина  А.. В., Обухова  Л. А. Сценарии занятий по экологическому воспитанию дошкольников. - М.: ВАКО, 2005г.</w:t>
      </w:r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6. Организация деятельности детей на прогулке. Подготовительная группа /авт. – сост. Т. Г. Кобзева, И. А. Холодова, Г. С. Александрова. – Волгоград: Учитель, 2011.</w:t>
      </w:r>
    </w:p>
    <w:p w:rsidR="00756741" w:rsidRPr="002A51BB" w:rsidRDefault="00756741" w:rsidP="00025D40">
      <w:pPr>
        <w:tabs>
          <w:tab w:val="left" w:pos="6705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5D40"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56741" w:rsidRPr="002A51BB" w:rsidRDefault="00756741" w:rsidP="00756741">
      <w:pPr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</w:t>
      </w:r>
      <w:hyperlink r:id="rId11" w:history="1"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val="en-US"/>
          </w:rPr>
          <w:t>http</w:t>
        </w:r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</w:rPr>
          <w:t>://</w:t>
        </w:r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val="en-US"/>
          </w:rPr>
          <w:t>www</w:t>
        </w:r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</w:rPr>
          <w:t>.</w:t>
        </w:r>
        <w:proofErr w:type="spellStart"/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val="en-US"/>
          </w:rPr>
          <w:t>ivalex</w:t>
        </w:r>
        <w:proofErr w:type="spellEnd"/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</w:rPr>
          <w:t>.</w:t>
        </w:r>
        <w:proofErr w:type="spellStart"/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val="en-US"/>
          </w:rPr>
          <w:t>vistcom</w:t>
        </w:r>
        <w:proofErr w:type="spellEnd"/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</w:rPr>
          <w:t>.</w:t>
        </w:r>
        <w:proofErr w:type="spellStart"/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val="en-US"/>
          </w:rPr>
          <w:t>ru</w:t>
        </w:r>
        <w:proofErr w:type="spellEnd"/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</w:rPr>
          <w:t>/</w:t>
        </w:r>
        <w:proofErr w:type="spellStart"/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val="en-US"/>
          </w:rPr>
          <w:t>konsultac</w:t>
        </w:r>
        <w:proofErr w:type="spellEnd"/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</w:rPr>
          <w:t>409.</w:t>
        </w:r>
        <w:r w:rsidRPr="002A51BB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  <w:lang w:val="en-US"/>
          </w:rPr>
          <w:t>html</w:t>
        </w:r>
      </w:hyperlink>
    </w:p>
    <w:p w:rsidR="00756741" w:rsidRPr="002A51BB" w:rsidRDefault="00756741" w:rsidP="0075674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3366FF"/>
          <w:sz w:val="28"/>
          <w:szCs w:val="28"/>
        </w:rPr>
        <w:t> </w:t>
      </w:r>
    </w:p>
    <w:p w:rsidR="00756741" w:rsidRPr="002A51BB" w:rsidRDefault="00756741" w:rsidP="00025D40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741" w:rsidRPr="002A51BB" w:rsidRDefault="00756741" w:rsidP="00025D4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741" w:rsidRPr="002A51BB" w:rsidRDefault="00756741" w:rsidP="00756741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025D40" w:rsidP="0075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756741" w:rsidRPr="002A51BB" w:rsidRDefault="00756741" w:rsidP="00756741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75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741" w:rsidRPr="002A51BB" w:rsidRDefault="00756741" w:rsidP="00756741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6741" w:rsidRPr="002A51BB" w:rsidRDefault="00756741" w:rsidP="0075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741" w:rsidRPr="002A51BB" w:rsidRDefault="00756741" w:rsidP="00756741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2D26" w:rsidRPr="002A51BB" w:rsidRDefault="00132D26">
      <w:pPr>
        <w:rPr>
          <w:sz w:val="28"/>
          <w:szCs w:val="28"/>
        </w:rPr>
      </w:pPr>
    </w:p>
    <w:sectPr w:rsidR="00132D26" w:rsidRPr="002A51BB" w:rsidSect="00DD44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13" w:rsidRDefault="007F6213" w:rsidP="00CC07F6">
      <w:pPr>
        <w:spacing w:after="0" w:line="240" w:lineRule="auto"/>
      </w:pPr>
      <w:r>
        <w:separator/>
      </w:r>
    </w:p>
  </w:endnote>
  <w:endnote w:type="continuationSeparator" w:id="0">
    <w:p w:rsidR="007F6213" w:rsidRDefault="007F6213" w:rsidP="00C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13" w:rsidRDefault="007F6213" w:rsidP="00CC07F6">
      <w:pPr>
        <w:spacing w:after="0" w:line="240" w:lineRule="auto"/>
      </w:pPr>
      <w:r>
        <w:separator/>
      </w:r>
    </w:p>
  </w:footnote>
  <w:footnote w:type="continuationSeparator" w:id="0">
    <w:p w:rsidR="007F6213" w:rsidRDefault="007F6213" w:rsidP="00CC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4992"/>
    <w:multiLevelType w:val="hybridMultilevel"/>
    <w:tmpl w:val="751E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D0"/>
    <w:rsid w:val="000039E9"/>
    <w:rsid w:val="000071D0"/>
    <w:rsid w:val="00025D40"/>
    <w:rsid w:val="00132D26"/>
    <w:rsid w:val="002749C2"/>
    <w:rsid w:val="002A51BB"/>
    <w:rsid w:val="002F0F70"/>
    <w:rsid w:val="002F1BD2"/>
    <w:rsid w:val="00387F99"/>
    <w:rsid w:val="00405525"/>
    <w:rsid w:val="004443A1"/>
    <w:rsid w:val="00613FB2"/>
    <w:rsid w:val="006A426A"/>
    <w:rsid w:val="006E64FD"/>
    <w:rsid w:val="00756741"/>
    <w:rsid w:val="00787997"/>
    <w:rsid w:val="007F6213"/>
    <w:rsid w:val="00907436"/>
    <w:rsid w:val="00911475"/>
    <w:rsid w:val="0094178B"/>
    <w:rsid w:val="00A25996"/>
    <w:rsid w:val="00A61837"/>
    <w:rsid w:val="00AA44B9"/>
    <w:rsid w:val="00AB779A"/>
    <w:rsid w:val="00AE4E5D"/>
    <w:rsid w:val="00B476EB"/>
    <w:rsid w:val="00B85A31"/>
    <w:rsid w:val="00B921B6"/>
    <w:rsid w:val="00BC33F9"/>
    <w:rsid w:val="00BD1120"/>
    <w:rsid w:val="00BF0B15"/>
    <w:rsid w:val="00CA3B1B"/>
    <w:rsid w:val="00CC07F6"/>
    <w:rsid w:val="00D30D0A"/>
    <w:rsid w:val="00DD4407"/>
    <w:rsid w:val="00EB63CC"/>
    <w:rsid w:val="00F255E4"/>
    <w:rsid w:val="00F44322"/>
    <w:rsid w:val="00F918A6"/>
    <w:rsid w:val="00F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6741"/>
    <w:rPr>
      <w:b/>
      <w:bCs/>
    </w:rPr>
  </w:style>
  <w:style w:type="character" w:styleId="a4">
    <w:name w:val="Emphasis"/>
    <w:basedOn w:val="a0"/>
    <w:uiPriority w:val="20"/>
    <w:qFormat/>
    <w:rsid w:val="00756741"/>
    <w:rPr>
      <w:i/>
      <w:iCs/>
    </w:rPr>
  </w:style>
  <w:style w:type="character" w:customStyle="1" w:styleId="c0">
    <w:name w:val="c0"/>
    <w:basedOn w:val="a0"/>
    <w:rsid w:val="00756741"/>
  </w:style>
  <w:style w:type="character" w:customStyle="1" w:styleId="c33">
    <w:name w:val="c33"/>
    <w:basedOn w:val="a0"/>
    <w:rsid w:val="00756741"/>
  </w:style>
  <w:style w:type="paragraph" w:customStyle="1" w:styleId="c16">
    <w:name w:val="c16"/>
    <w:basedOn w:val="a"/>
    <w:rsid w:val="0075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76">
    <w:name w:val="c87c76"/>
    <w:basedOn w:val="a"/>
    <w:rsid w:val="0075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style25"/>
    <w:basedOn w:val="a0"/>
    <w:rsid w:val="00756741"/>
  </w:style>
  <w:style w:type="character" w:styleId="a5">
    <w:name w:val="Hyperlink"/>
    <w:basedOn w:val="a0"/>
    <w:uiPriority w:val="99"/>
    <w:semiHidden/>
    <w:unhideWhenUsed/>
    <w:rsid w:val="007567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7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07F6"/>
  </w:style>
  <w:style w:type="paragraph" w:styleId="ab">
    <w:name w:val="footer"/>
    <w:basedOn w:val="a"/>
    <w:link w:val="ac"/>
    <w:uiPriority w:val="99"/>
    <w:unhideWhenUsed/>
    <w:rsid w:val="00C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7F6"/>
  </w:style>
  <w:style w:type="paragraph" w:styleId="ad">
    <w:name w:val="List Paragraph"/>
    <w:basedOn w:val="a"/>
    <w:uiPriority w:val="34"/>
    <w:qFormat/>
    <w:rsid w:val="00025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6741"/>
    <w:rPr>
      <w:b/>
      <w:bCs/>
    </w:rPr>
  </w:style>
  <w:style w:type="character" w:styleId="a4">
    <w:name w:val="Emphasis"/>
    <w:basedOn w:val="a0"/>
    <w:uiPriority w:val="20"/>
    <w:qFormat/>
    <w:rsid w:val="00756741"/>
    <w:rPr>
      <w:i/>
      <w:iCs/>
    </w:rPr>
  </w:style>
  <w:style w:type="character" w:customStyle="1" w:styleId="c0">
    <w:name w:val="c0"/>
    <w:basedOn w:val="a0"/>
    <w:rsid w:val="00756741"/>
  </w:style>
  <w:style w:type="character" w:customStyle="1" w:styleId="c33">
    <w:name w:val="c33"/>
    <w:basedOn w:val="a0"/>
    <w:rsid w:val="00756741"/>
  </w:style>
  <w:style w:type="paragraph" w:customStyle="1" w:styleId="c16">
    <w:name w:val="c16"/>
    <w:basedOn w:val="a"/>
    <w:rsid w:val="0075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c76">
    <w:name w:val="c87c76"/>
    <w:basedOn w:val="a"/>
    <w:rsid w:val="0075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style25"/>
    <w:basedOn w:val="a0"/>
    <w:rsid w:val="00756741"/>
  </w:style>
  <w:style w:type="character" w:styleId="a5">
    <w:name w:val="Hyperlink"/>
    <w:basedOn w:val="a0"/>
    <w:uiPriority w:val="99"/>
    <w:semiHidden/>
    <w:unhideWhenUsed/>
    <w:rsid w:val="007567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7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07F6"/>
  </w:style>
  <w:style w:type="paragraph" w:styleId="ab">
    <w:name w:val="footer"/>
    <w:basedOn w:val="a"/>
    <w:link w:val="ac"/>
    <w:uiPriority w:val="99"/>
    <w:unhideWhenUsed/>
    <w:rsid w:val="00C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7F6"/>
  </w:style>
  <w:style w:type="paragraph" w:styleId="ad">
    <w:name w:val="List Paragraph"/>
    <w:basedOn w:val="a"/>
    <w:uiPriority w:val="34"/>
    <w:qFormat/>
    <w:rsid w:val="0002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alex.vistcom.ru/konsultac409.html" TargetMode="External"/><Relationship Id="rId5" Type="http://schemas.openxmlformats.org/officeDocument/2006/relationships/settings" Target="settings.xml"/><Relationship Id="rId10" Type="http://schemas.openxmlformats.org/officeDocument/2006/relationships/image" Target="http://assets.finda.co.nz/images/thumb/6/w/g/4mn6wg/602x381/bergen-gell-counsellor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A93A-9E13-4B1B-AE1F-F20ACDA3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26</cp:revision>
  <dcterms:created xsi:type="dcterms:W3CDTF">2018-09-17T03:02:00Z</dcterms:created>
  <dcterms:modified xsi:type="dcterms:W3CDTF">2018-10-16T18:02:00Z</dcterms:modified>
</cp:coreProperties>
</file>