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DB" w:rsidRDefault="00ED40DB" w:rsidP="00707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</w:pPr>
    </w:p>
    <w:p w:rsidR="00ED40DB" w:rsidRDefault="00ED40DB" w:rsidP="00707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</w:pPr>
    </w:p>
    <w:p w:rsidR="00ED40DB" w:rsidRDefault="00ED40DB" w:rsidP="00707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</w:pPr>
    </w:p>
    <w:p w:rsidR="00ED40DB" w:rsidRDefault="00ED40DB" w:rsidP="00707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</w:pPr>
    </w:p>
    <w:p w:rsidR="00ED40DB" w:rsidRDefault="00ED40DB" w:rsidP="00707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</w:pPr>
    </w:p>
    <w:p w:rsidR="00ED40DB" w:rsidRDefault="00ED40DB" w:rsidP="00707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</w:pPr>
    </w:p>
    <w:p w:rsidR="00ED40DB" w:rsidRDefault="00ED40DB" w:rsidP="00707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</w:pPr>
    </w:p>
    <w:p w:rsidR="00ED40DB" w:rsidRDefault="00ED40DB" w:rsidP="00707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</w:pPr>
    </w:p>
    <w:p w:rsidR="00966C86" w:rsidRDefault="005C10FD" w:rsidP="00707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proofErr w:type="spellStart"/>
      <w:proofErr w:type="gramStart"/>
      <w:r w:rsidRPr="005C10FD"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  <w:t>Логико</w:t>
      </w:r>
      <w:proofErr w:type="spellEnd"/>
      <w:r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5C10FD"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  <w:t>- математическое</w:t>
      </w:r>
      <w:proofErr w:type="gramEnd"/>
      <w:r w:rsidRPr="005C10FD"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  <w:t xml:space="preserve"> развитие детей </w:t>
      </w:r>
      <w:r w:rsidR="00641F47"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  <w:t xml:space="preserve">с ОВЗ </w:t>
      </w:r>
      <w:r w:rsidRPr="005C10FD">
        <w:rPr>
          <w:rStyle w:val="11"/>
          <w:rFonts w:ascii="Times New Roman" w:hAnsi="Times New Roman" w:cs="Times New Roman"/>
          <w:b/>
          <w:color w:val="000000"/>
          <w:sz w:val="36"/>
          <w:szCs w:val="36"/>
        </w:rPr>
        <w:t>дошкольного возраста</w:t>
      </w:r>
      <w:r w:rsidR="00966C86" w:rsidRPr="00966C86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:rsidR="00ED40DB" w:rsidRDefault="00ED40DB" w:rsidP="00707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</w:p>
    <w:p w:rsid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  <w:r w:rsidRPr="00ED40DB">
        <w:rPr>
          <w:b/>
          <w:bCs/>
          <w:color w:val="333333"/>
          <w:sz w:val="28"/>
          <w:szCs w:val="28"/>
        </w:rPr>
        <w:t>Подготовила: воспитатель</w:t>
      </w:r>
    </w:p>
    <w:p w:rsidR="00ED40DB" w:rsidRPr="00ED40DB" w:rsidRDefault="00ED40DB" w:rsidP="00ED40D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Березина Ирина Николаевна</w:t>
      </w:r>
    </w:p>
    <w:p w:rsidR="00707AE4" w:rsidRDefault="00707AE4" w:rsidP="00707A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66C86" w:rsidRPr="0055701C" w:rsidRDefault="00966C86" w:rsidP="00EA10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5701C">
        <w:rPr>
          <w:sz w:val="28"/>
          <w:szCs w:val="28"/>
        </w:rPr>
        <w:lastRenderedPageBreak/>
        <w:t>       Каждый дошкольник - маленький исследователь, с радостью и удивлением открывающий для себя окружающий мир.</w:t>
      </w:r>
    </w:p>
    <w:p w:rsidR="00966C86" w:rsidRPr="0055701C" w:rsidRDefault="00966C86" w:rsidP="00EA10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5701C">
        <w:rPr>
          <w:sz w:val="28"/>
          <w:szCs w:val="28"/>
        </w:rPr>
        <w:t>Задача воспитателей и родителей – помочь ему сохранить и развить стремление к познанию, удовлетворить детскую потребность в активной деятельности, дать пищу для развития ума ребенка.</w:t>
      </w:r>
      <w:r w:rsidRPr="0055701C">
        <w:rPr>
          <w:sz w:val="28"/>
          <w:szCs w:val="28"/>
        </w:rPr>
        <w:br/>
      </w:r>
      <w:r w:rsidRPr="0055701C">
        <w:rPr>
          <w:bCs/>
          <w:sz w:val="28"/>
          <w:szCs w:val="28"/>
        </w:rPr>
        <w:t>Развитие логико-математического мышления у детей</w:t>
      </w:r>
      <w:r w:rsidRPr="0055701C">
        <w:rPr>
          <w:sz w:val="28"/>
          <w:szCs w:val="28"/>
        </w:rPr>
        <w:t> надо начинать уже с раннего возраста, так как именно в нем осуществляется контроль за психическим</w:t>
      </w:r>
      <w:r w:rsidRPr="0055701C">
        <w:rPr>
          <w:b/>
          <w:bCs/>
          <w:sz w:val="28"/>
          <w:szCs w:val="28"/>
        </w:rPr>
        <w:t> </w:t>
      </w:r>
      <w:r w:rsidRPr="0055701C">
        <w:rPr>
          <w:sz w:val="28"/>
          <w:szCs w:val="28"/>
        </w:rPr>
        <w:t xml:space="preserve">развитием необходимый для раннего выявления отклонений, планирования индивидуальных мер коррекции и профилактики, направленных на создание </w:t>
      </w:r>
      <w:proofErr w:type="gramStart"/>
      <w:r w:rsidRPr="0055701C">
        <w:rPr>
          <w:sz w:val="28"/>
          <w:szCs w:val="28"/>
        </w:rPr>
        <w:t>условий полноценного развития всех сторон психики ребенка</w:t>
      </w:r>
      <w:proofErr w:type="gramEnd"/>
      <w:r w:rsidRPr="0055701C">
        <w:rPr>
          <w:sz w:val="28"/>
          <w:szCs w:val="28"/>
        </w:rPr>
        <w:t>.</w:t>
      </w:r>
    </w:p>
    <w:p w:rsidR="00966C86" w:rsidRPr="0055701C" w:rsidRDefault="00966C86" w:rsidP="00EA10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5701C">
        <w:rPr>
          <w:sz w:val="28"/>
          <w:szCs w:val="28"/>
        </w:rPr>
        <w:t>Дети с ОВ</w:t>
      </w:r>
      <w:proofErr w:type="gramStart"/>
      <w:r w:rsidRPr="0055701C">
        <w:rPr>
          <w:sz w:val="28"/>
          <w:szCs w:val="28"/>
        </w:rPr>
        <w:t>З-</w:t>
      </w:r>
      <w:proofErr w:type="gramEnd"/>
      <w:r w:rsidRPr="0055701C">
        <w:rPr>
          <w:sz w:val="28"/>
          <w:szCs w:val="28"/>
        </w:rPr>
        <w:t xml:space="preserve"> 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966C86" w:rsidRPr="0055701C" w:rsidRDefault="00966C86" w:rsidP="00EA10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5701C">
        <w:rPr>
          <w:sz w:val="28"/>
          <w:szCs w:val="28"/>
        </w:rPr>
        <w:t>Основными проблемами в обучении детей с ОВЗ являются</w:t>
      </w:r>
      <w:r w:rsidRPr="0055701C">
        <w:rPr>
          <w:b/>
          <w:bCs/>
          <w:sz w:val="28"/>
          <w:szCs w:val="28"/>
        </w:rPr>
        <w:t>:</w:t>
      </w:r>
    </w:p>
    <w:p w:rsidR="00966C86" w:rsidRPr="0055701C" w:rsidRDefault="00966C86" w:rsidP="00EA10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5701C">
        <w:rPr>
          <w:sz w:val="28"/>
          <w:szCs w:val="28"/>
        </w:rPr>
        <w:t>- частая заболеваемость, плохая посещаемость детей, из-за чего снижается уровень познавательного развития</w:t>
      </w:r>
      <w:r w:rsidRPr="0055701C">
        <w:rPr>
          <w:b/>
          <w:bCs/>
          <w:sz w:val="28"/>
          <w:szCs w:val="28"/>
        </w:rPr>
        <w:t>.</w:t>
      </w:r>
    </w:p>
    <w:p w:rsidR="00966C86" w:rsidRPr="0055701C" w:rsidRDefault="00966C86" w:rsidP="00EA10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5701C">
        <w:rPr>
          <w:sz w:val="28"/>
          <w:szCs w:val="28"/>
        </w:rPr>
        <w:t>-сниженная работоспособность</w:t>
      </w:r>
      <w:r w:rsidRPr="0055701C">
        <w:rPr>
          <w:b/>
          <w:bCs/>
          <w:sz w:val="28"/>
          <w:szCs w:val="28"/>
        </w:rPr>
        <w:t>.</w:t>
      </w:r>
    </w:p>
    <w:p w:rsidR="00966C86" w:rsidRPr="0055701C" w:rsidRDefault="00966C86" w:rsidP="00EA10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5701C">
        <w:rPr>
          <w:sz w:val="28"/>
          <w:szCs w:val="28"/>
        </w:rPr>
        <w:t>- трудности в обучении, нарушение внимания, мышления</w:t>
      </w:r>
      <w:r w:rsidRPr="0055701C">
        <w:rPr>
          <w:b/>
          <w:bCs/>
          <w:sz w:val="28"/>
          <w:szCs w:val="28"/>
        </w:rPr>
        <w:t>,</w:t>
      </w:r>
      <w:r w:rsidRPr="0055701C">
        <w:rPr>
          <w:sz w:val="28"/>
          <w:szCs w:val="28"/>
        </w:rPr>
        <w:t> воображения, памяти.</w:t>
      </w:r>
    </w:p>
    <w:p w:rsidR="00966C86" w:rsidRPr="0055701C" w:rsidRDefault="00966C86" w:rsidP="00EA10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707AE4">
        <w:rPr>
          <w:bCs/>
          <w:sz w:val="28"/>
          <w:szCs w:val="28"/>
        </w:rPr>
        <w:t>Коррекционно</w:t>
      </w:r>
      <w:proofErr w:type="spellEnd"/>
      <w:r w:rsidRPr="00707AE4">
        <w:rPr>
          <w:bCs/>
          <w:sz w:val="28"/>
          <w:szCs w:val="28"/>
        </w:rPr>
        <w:t xml:space="preserve"> - развивающая</w:t>
      </w:r>
      <w:r w:rsidRPr="0055701C">
        <w:rPr>
          <w:sz w:val="28"/>
          <w:szCs w:val="28"/>
        </w:rPr>
        <w:t> деятельность педагога с детьми с ОВЗ является обеспечение доступного, качественного и эффективного развития с учетом возможностей и возрастных особенностей детей, а также развития адаптивных социальных качеств, необходимых для поступления в школу.</w:t>
      </w:r>
    </w:p>
    <w:p w:rsidR="005C10FD" w:rsidRPr="005C10FD" w:rsidRDefault="005C10FD" w:rsidP="00EA10A8">
      <w:pPr>
        <w:pStyle w:val="11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Программа развития у детей </w:t>
      </w:r>
      <w:r w:rsidR="007A36B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с ОВЗ </w:t>
      </w:r>
      <w:r w:rsidRPr="005C10FD">
        <w:rPr>
          <w:rStyle w:val="11"/>
          <w:rFonts w:ascii="Times New Roman" w:hAnsi="Times New Roman" w:cs="Times New Roman"/>
          <w:color w:val="000000"/>
          <w:sz w:val="28"/>
          <w:szCs w:val="28"/>
        </w:rPr>
        <w:t>дошкольного возраста матема</w:t>
      </w:r>
      <w:r w:rsidRPr="005C10FD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тических представлений раз</w:t>
      </w:r>
      <w:r w:rsidRPr="005C10FD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рабатывалась с позиций соединения математического и логического содер</w:t>
      </w:r>
      <w:r w:rsidRPr="005C10FD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жания. 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Методику логико-математического развития можно считать состоявшейся, она стала насыщенной проблемными ситуациями, 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lastRenderedPageBreak/>
        <w:t>творческими задачами, играми и игровыми упражнениями, ситуациями поиска с элементами экс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периментирования и практического ис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следования, моделями, схематизацией при условии использования математи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ческого содержания.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Arial"/>
          <w:rFonts w:ascii="Times New Roman" w:hAnsi="Times New Roman" w:cs="Times New Roman"/>
          <w:sz w:val="28"/>
          <w:szCs w:val="28"/>
        </w:rPr>
        <w:t>Сегодня логико-математические игры, как наиболее эффективный путь развития ребенка, конструируются с учетом современного взгляда на про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 xml:space="preserve">педевтику у детей </w:t>
      </w:r>
      <w:r w:rsidR="007A36B2">
        <w:rPr>
          <w:rStyle w:val="2Arial"/>
          <w:rFonts w:ascii="Times New Roman" w:hAnsi="Times New Roman" w:cs="Times New Roman"/>
          <w:sz w:val="28"/>
          <w:szCs w:val="28"/>
        </w:rPr>
        <w:t>дошкольного возраста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математи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ческих способностей. К важнейшим из них относят: оперирование образами, установление связей и зависимостей, фиксирование их графически; представ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ление возможных изменений объектов и предвидение результата; изменение ситуации, осуществление преобразова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 xml:space="preserve">ния; активные результативные </w:t>
      </w:r>
      <w:proofErr w:type="gramStart"/>
      <w:r w:rsidRPr="005C10FD">
        <w:rPr>
          <w:rStyle w:val="2Arial"/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как в практическом, так и в идеальном плане.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Arial"/>
          <w:rFonts w:ascii="Times New Roman" w:hAnsi="Times New Roman" w:cs="Times New Roman"/>
          <w:sz w:val="28"/>
          <w:szCs w:val="28"/>
        </w:rPr>
        <w:t>Современные логико-математические игры стимулируют настойчивое стрем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ление ребенка получить результат (со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брать, соединить, измерить, соста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вить алгоритм), проявить при этом познавательную инициативу и само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стоятельность. Они помогают развивать внимание, память, речь, мышление, создают положительную эмоциональную атмосферу, побуждают детей к обще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нию, коллективному поиску, проявлению инициативы в преобразовании игровой ситуации.</w:t>
      </w:r>
      <w:r w:rsidR="007A36B2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Основная цель методики </w:t>
      </w:r>
      <w:proofErr w:type="spellStart"/>
      <w:proofErr w:type="gramStart"/>
      <w:r w:rsidRPr="005C10FD">
        <w:rPr>
          <w:rStyle w:val="2Arial"/>
          <w:rFonts w:ascii="Times New Roman" w:hAnsi="Times New Roman" w:cs="Times New Roman"/>
          <w:sz w:val="28"/>
          <w:szCs w:val="28"/>
        </w:rPr>
        <w:t>лог</w:t>
      </w:r>
      <w:r w:rsidR="007A36B2">
        <w:rPr>
          <w:rStyle w:val="2Arial"/>
          <w:rFonts w:ascii="Times New Roman" w:hAnsi="Times New Roman" w:cs="Times New Roman"/>
          <w:sz w:val="28"/>
          <w:szCs w:val="28"/>
        </w:rPr>
        <w:t>ико</w:t>
      </w:r>
      <w:proofErr w:type="spellEnd"/>
      <w:r w:rsidR="00ED40DB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="007A36B2">
        <w:rPr>
          <w:rStyle w:val="2Arial"/>
          <w:rFonts w:ascii="Times New Roman" w:hAnsi="Times New Roman" w:cs="Times New Roman"/>
          <w:sz w:val="28"/>
          <w:szCs w:val="28"/>
        </w:rPr>
        <w:t>-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математического</w:t>
      </w:r>
      <w:proofErr w:type="gramEnd"/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развития </w:t>
      </w:r>
      <w:r w:rsidR="007A36B2">
        <w:rPr>
          <w:rStyle w:val="2Arial"/>
          <w:rFonts w:ascii="Times New Roman" w:hAnsi="Times New Roman" w:cs="Times New Roman"/>
          <w:sz w:val="28"/>
          <w:szCs w:val="28"/>
        </w:rPr>
        <w:t>-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разр</w:t>
      </w:r>
      <w:r w:rsidR="007A36B2">
        <w:rPr>
          <w:rStyle w:val="2Arial"/>
          <w:rFonts w:ascii="Times New Roman" w:hAnsi="Times New Roman" w:cs="Times New Roman"/>
          <w:sz w:val="28"/>
          <w:szCs w:val="28"/>
        </w:rPr>
        <w:t>абот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>ка и применение такого содержа</w:t>
      </w:r>
      <w:r w:rsidR="002A7283">
        <w:rPr>
          <w:rStyle w:val="2Arial"/>
          <w:rFonts w:ascii="Times New Roman" w:hAnsi="Times New Roman" w:cs="Times New Roman"/>
          <w:sz w:val="28"/>
          <w:szCs w:val="28"/>
        </w:rPr>
        <w:t>ния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методов и приемов, которые обе</w:t>
      </w:r>
      <w:r w:rsidR="002A7283">
        <w:rPr>
          <w:rStyle w:val="2Arial"/>
          <w:rFonts w:ascii="Times New Roman" w:hAnsi="Times New Roman" w:cs="Times New Roman"/>
          <w:sz w:val="28"/>
          <w:szCs w:val="28"/>
        </w:rPr>
        <w:t>с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>печили бы в условиях развивающей предметно-пространственной сред</w:t>
      </w:r>
      <w:r w:rsidR="002A7283">
        <w:rPr>
          <w:rStyle w:val="2Arial"/>
          <w:rFonts w:ascii="Times New Roman" w:hAnsi="Times New Roman" w:cs="Times New Roman"/>
          <w:sz w:val="28"/>
          <w:szCs w:val="28"/>
        </w:rPr>
        <w:t>ы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интеллектуально-творческое разв</w:t>
      </w:r>
      <w:r w:rsidR="002A7283">
        <w:rPr>
          <w:rStyle w:val="2Arial"/>
          <w:rFonts w:ascii="Times New Roman" w:hAnsi="Times New Roman" w:cs="Times New Roman"/>
          <w:sz w:val="28"/>
          <w:szCs w:val="28"/>
        </w:rPr>
        <w:t>итие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детей до школы. 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Для современной методики </w:t>
      </w:r>
      <w:r w:rsidRPr="0055701C">
        <w:rPr>
          <w:rStyle w:val="2Arial5"/>
          <w:rFonts w:ascii="Times New Roman" w:hAnsi="Times New Roman" w:cs="Times New Roman"/>
          <w:b w:val="0"/>
          <w:color w:val="000000"/>
          <w:sz w:val="28"/>
          <w:szCs w:val="28"/>
        </w:rPr>
        <w:t>харак</w:t>
      </w:r>
      <w:r w:rsidRPr="0055701C">
        <w:rPr>
          <w:rStyle w:val="2Arial5"/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>терно освоение детьми</w:t>
      </w:r>
      <w:r w:rsidR="0055701C">
        <w:rPr>
          <w:rStyle w:val="2Arial"/>
          <w:rFonts w:ascii="Times New Roman" w:hAnsi="Times New Roman" w:cs="Times New Roman"/>
          <w:sz w:val="28"/>
          <w:szCs w:val="28"/>
        </w:rPr>
        <w:t xml:space="preserve"> с 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разнообраз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>ных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геометрических форм, количестве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 xml:space="preserve">нных, 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>пространственно-временных отноше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>ний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объектов окружающего их мира 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 xml:space="preserve">во 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>взаимосвязи. Дети овладевают спо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собами самостоятельного позна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>ния: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сравнением, измерением, преобразо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softHyphen/>
        <w:t>ванием, счетом, делением целог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>о на</w:t>
      </w:r>
      <w:r w:rsidRPr="005C10FD">
        <w:rPr>
          <w:rStyle w:val="2Arial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части и объединением частей </w:t>
      </w:r>
      <w:proofErr w:type="gramStart"/>
      <w:r w:rsidRPr="005C10FD">
        <w:rPr>
          <w:rStyle w:val="2Arial"/>
          <w:rFonts w:ascii="Times New Roman" w:hAnsi="Times New Roman" w:cs="Times New Roman"/>
          <w:sz w:val="28"/>
          <w:szCs w:val="28"/>
        </w:rPr>
        <w:t>в</w:t>
      </w:r>
      <w:proofErr w:type="gramEnd"/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целее </w:t>
      </w:r>
      <w:proofErr w:type="gramStart"/>
      <w:r w:rsidRPr="005C10FD">
        <w:rPr>
          <w:rStyle w:val="2Arial"/>
          <w:rFonts w:ascii="Times New Roman" w:hAnsi="Times New Roman" w:cs="Times New Roman"/>
          <w:sz w:val="28"/>
          <w:szCs w:val="28"/>
        </w:rPr>
        <w:t>трансфигурацией</w:t>
      </w:r>
      <w:proofErr w:type="gramEnd"/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и др. Это 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 xml:space="preserve"> создает 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условия для социализации, вхождении в мир культуры.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Arial"/>
          <w:rFonts w:ascii="Times New Roman" w:hAnsi="Times New Roman" w:cs="Times New Roman"/>
          <w:sz w:val="28"/>
          <w:szCs w:val="28"/>
        </w:rPr>
        <w:lastRenderedPageBreak/>
        <w:t>Обучение детей строится на ос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>нове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включения активных форм и мет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 xml:space="preserve">одов и 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>реализуется как на специально орг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>ани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>зованных образовательных развивавши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>х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ситуациях, так и в самостоятельн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 xml:space="preserve">ой 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proofErr w:type="gramStart"/>
      <w:r w:rsidRPr="005C10FD">
        <w:rPr>
          <w:rStyle w:val="2Arial"/>
          <w:rFonts w:ascii="Times New Roman" w:hAnsi="Times New Roman" w:cs="Times New Roman"/>
          <w:sz w:val="28"/>
          <w:szCs w:val="28"/>
        </w:rPr>
        <w:t>со</w:t>
      </w:r>
      <w:proofErr w:type="gramEnd"/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взрослы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>м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(в ходе реализации проектов, в игра экспериментировании, игровых тре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>нингах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>, упражнениях в рабочих тетрад</w:t>
      </w:r>
      <w:r w:rsidR="00166061">
        <w:rPr>
          <w:rStyle w:val="2Arial"/>
          <w:rFonts w:ascii="Times New Roman" w:hAnsi="Times New Roman" w:cs="Times New Roman"/>
          <w:sz w:val="28"/>
          <w:szCs w:val="28"/>
        </w:rPr>
        <w:t>ях,</w:t>
      </w:r>
      <w:r w:rsidRPr="005C10FD">
        <w:rPr>
          <w:rStyle w:val="2Arial"/>
          <w:rFonts w:ascii="Times New Roman" w:hAnsi="Times New Roman" w:cs="Times New Roman"/>
          <w:sz w:val="28"/>
          <w:szCs w:val="28"/>
        </w:rPr>
        <w:t xml:space="preserve"> учебно-игровых книгах и т. д.).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Направлений повышения интереса детей к познавательным играм совре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 xml:space="preserve">менные педагоги могут использовать довольно много. Одно из них </w:t>
      </w:r>
      <w:r w:rsidR="00707AE4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вни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>мательно относиться к подбору разви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 xml:space="preserve">вающих игр. </w:t>
      </w:r>
    </w:p>
    <w:p w:rsidR="005C10FD" w:rsidRPr="00707AE4" w:rsidRDefault="00725FE6" w:rsidP="00EA10A8">
      <w:pPr>
        <w:pStyle w:val="20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57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 </w:t>
      </w:r>
      <w:r w:rsidRPr="00707AE4">
        <w:rPr>
          <w:rFonts w:ascii="Times New Roman" w:hAnsi="Times New Roman" w:cs="Times New Roman"/>
          <w:sz w:val="28"/>
          <w:szCs w:val="28"/>
          <w:shd w:val="clear" w:color="auto" w:fill="FFFFFF"/>
        </w:rPr>
        <w:t>Опыт показывает, что воспитатель, умеющий правильно подбирать игры, стимулировать  самостоятельную познавательно-игровую деятельность дошкольников «обречен» на хороший результат. 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Как советуют психологи, новую игру не следует </w:t>
      </w:r>
      <w:proofErr w:type="gramStart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объяснять</w:t>
      </w:r>
      <w:proofErr w:type="gramEnd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а необходимо активизировать самостоятельные проявления детей. Предлагаю использовать следующий алгоритм, в процессе которого инициа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 xml:space="preserve">тива развития игры принадлежит детям: </w:t>
      </w:r>
      <w:r w:rsidRPr="005C10FD">
        <w:rPr>
          <w:rStyle w:val="2BookAntiqua"/>
          <w:rFonts w:ascii="Times New Roman" w:hAnsi="Times New Roman" w:cs="Times New Roman"/>
          <w:color w:val="000000"/>
          <w:sz w:val="28"/>
          <w:szCs w:val="28"/>
        </w:rPr>
        <w:t>1-й этап</w:t>
      </w:r>
      <w:r w:rsidRPr="005C10FD">
        <w:rPr>
          <w:rStyle w:val="2BookAntiqua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FE6">
        <w:rPr>
          <w:rStyle w:val="2Arial"/>
          <w:rFonts w:ascii="Times New Roman" w:hAnsi="Times New Roman" w:cs="Times New Roman"/>
          <w:color w:val="000000"/>
          <w:sz w:val="28"/>
          <w:szCs w:val="28"/>
        </w:rPr>
        <w:t>-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общая ориентировка в материале и комплекте игры (струк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 xml:space="preserve">тура игры, наличие игровых полей, таблицы, карточки, их цвет и размер и т. </w:t>
      </w:r>
      <w:proofErr w:type="spellStart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BookAntiqua"/>
          <w:rFonts w:ascii="Times New Roman" w:hAnsi="Times New Roman" w:cs="Times New Roman"/>
          <w:color w:val="000000"/>
          <w:sz w:val="28"/>
          <w:szCs w:val="28"/>
        </w:rPr>
        <w:t>2-й этап</w:t>
      </w:r>
      <w:r w:rsidRPr="005C10FD">
        <w:rPr>
          <w:rStyle w:val="2BookAntiqua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FE6">
        <w:rPr>
          <w:rStyle w:val="2Arial"/>
          <w:rFonts w:ascii="Times New Roman" w:hAnsi="Times New Roman" w:cs="Times New Roman"/>
          <w:color w:val="000000"/>
          <w:sz w:val="28"/>
          <w:szCs w:val="28"/>
        </w:rPr>
        <w:t>-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организация со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>вместного поиска направлений развития игры (высказывания о том, как играть, использование аналогий, ассоциаций);</w:t>
      </w:r>
    </w:p>
    <w:p w:rsidR="0055701C" w:rsidRDefault="005C10FD" w:rsidP="00EA10A8">
      <w:pPr>
        <w:pStyle w:val="20"/>
        <w:shd w:val="clear" w:color="auto" w:fill="auto"/>
        <w:spacing w:line="360" w:lineRule="auto"/>
        <w:ind w:firstLine="709"/>
        <w:rPr>
          <w:rStyle w:val="2Arial"/>
          <w:rFonts w:ascii="Times New Roman" w:hAnsi="Times New Roman" w:cs="Times New Roman"/>
          <w:color w:val="000000"/>
          <w:sz w:val="28"/>
          <w:szCs w:val="28"/>
        </w:rPr>
      </w:pPr>
      <w:r w:rsidRPr="005C10FD">
        <w:rPr>
          <w:rStyle w:val="2BookAntiqua"/>
          <w:rFonts w:ascii="Times New Roman" w:hAnsi="Times New Roman" w:cs="Times New Roman"/>
          <w:color w:val="000000"/>
          <w:sz w:val="28"/>
          <w:szCs w:val="28"/>
        </w:rPr>
        <w:t>3-й этап</w:t>
      </w:r>
      <w:r w:rsidRPr="005C10FD">
        <w:rPr>
          <w:rStyle w:val="2BookAntiqua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FE6">
        <w:rPr>
          <w:rStyle w:val="2Arial"/>
          <w:rFonts w:ascii="Times New Roman" w:hAnsi="Times New Roman" w:cs="Times New Roman"/>
          <w:color w:val="000000"/>
          <w:sz w:val="28"/>
          <w:szCs w:val="28"/>
        </w:rPr>
        <w:t>-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определение со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 xml:space="preserve">держания и хода игры (предложенного ребенком, совместно с ребенком или взятого из приложения к игре) </w:t>
      </w:r>
      <w:r w:rsidR="00725FE6">
        <w:rPr>
          <w:rStyle w:val="2Arial"/>
          <w:rFonts w:ascii="Times New Roman" w:hAnsi="Times New Roman" w:cs="Times New Roman"/>
          <w:color w:val="000000"/>
          <w:sz w:val="28"/>
          <w:szCs w:val="28"/>
        </w:rPr>
        <w:t>-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на этом этапе допустимо проигрывание фрагментов игры с их последующим преобразованием, составление мини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</w:r>
      <w:r w:rsidR="00ED40DB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ситуаций;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BookAntiqua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C10FD">
        <w:rPr>
          <w:rStyle w:val="2BookAntiqua"/>
          <w:rFonts w:ascii="Times New Roman" w:hAnsi="Times New Roman" w:cs="Times New Roman"/>
          <w:color w:val="000000"/>
          <w:sz w:val="28"/>
          <w:szCs w:val="28"/>
        </w:rPr>
        <w:t>4-й этап</w:t>
      </w:r>
      <w:r w:rsidRPr="005C10FD">
        <w:rPr>
          <w:rStyle w:val="2BookAntiqua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FE6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уточнение цели и правил игры (если в этом есть не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>обходимость);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BookAntiqua"/>
          <w:rFonts w:ascii="Times New Roman" w:hAnsi="Times New Roman" w:cs="Times New Roman"/>
          <w:color w:val="000000"/>
          <w:sz w:val="28"/>
          <w:szCs w:val="28"/>
        </w:rPr>
        <w:t>5-й этап</w:t>
      </w:r>
      <w:r w:rsidRPr="005C10FD">
        <w:rPr>
          <w:rStyle w:val="2BookAntiqua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FE6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реализация хода игры (как совместной </w:t>
      </w:r>
      <w:proofErr w:type="gramStart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взрослым);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BookAntiqua"/>
          <w:rFonts w:ascii="Times New Roman" w:hAnsi="Times New Roman" w:cs="Times New Roman"/>
          <w:color w:val="000000"/>
          <w:sz w:val="28"/>
          <w:szCs w:val="28"/>
        </w:rPr>
        <w:t>6-й этап</w:t>
      </w:r>
      <w:r w:rsidRPr="005C10FD">
        <w:rPr>
          <w:rStyle w:val="2BookAntiqua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2F0">
        <w:rPr>
          <w:rStyle w:val="2Arial"/>
          <w:rFonts w:ascii="Times New Roman" w:hAnsi="Times New Roman" w:cs="Times New Roman"/>
          <w:color w:val="000000"/>
          <w:sz w:val="28"/>
          <w:szCs w:val="28"/>
        </w:rPr>
        <w:t>-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оценка результата (соотнесение задуманного с </w:t>
      </w:r>
      <w:proofErr w:type="gramStart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полу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>ченным</w:t>
      </w:r>
      <w:proofErr w:type="gramEnd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Педагогическая поддержка ребенка в ходе развертывания игры состоит в высказывании и обсуждении предло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>жений, мнений, советов; в использо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lastRenderedPageBreak/>
        <w:t>вании метода проб и ошибок, метода «мозгового штурма»; в стимулировании догадки; поиске хода игры по алгорит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>мическому предписанию (</w:t>
      </w:r>
      <w:proofErr w:type="spellStart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игротренинг</w:t>
      </w:r>
      <w:proofErr w:type="spellEnd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); использовании </w:t>
      </w:r>
      <w:proofErr w:type="spellStart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приемов.</w:t>
      </w:r>
    </w:p>
    <w:p w:rsidR="005C10FD" w:rsidRPr="005C10FD" w:rsidRDefault="005C10FD" w:rsidP="00EA10A8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Дети не останутся равнодушными к таким приемам, как включение раз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>вивающих игр («математического план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>шета», головоломок, геометрического паровозика и др.) в образовательные развивающие ситуации, развивающие и игровые ситуации, мини-проекты, длительные проекты, игровые тре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 xml:space="preserve">нинги, </w:t>
      </w:r>
      <w:proofErr w:type="spellStart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досуговые</w:t>
      </w:r>
      <w:proofErr w:type="spellEnd"/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развлекательные мероприятия.</w:t>
      </w:r>
    </w:p>
    <w:p w:rsidR="001A5F49" w:rsidRDefault="005C10FD" w:rsidP="00EA10A8">
      <w:pPr>
        <w:pStyle w:val="20"/>
        <w:shd w:val="clear" w:color="auto" w:fill="auto"/>
        <w:spacing w:line="360" w:lineRule="auto"/>
        <w:ind w:firstLine="709"/>
        <w:jc w:val="left"/>
        <w:rPr>
          <w:rStyle w:val="2Arial"/>
          <w:rFonts w:ascii="Times New Roman" w:hAnsi="Times New Roman" w:cs="Times New Roman"/>
          <w:color w:val="000000"/>
          <w:sz w:val="28"/>
          <w:szCs w:val="28"/>
        </w:rPr>
      </w:pP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t>В данных случаях названные ма</w:t>
      </w:r>
      <w:r w:rsidRPr="005C10FD">
        <w:rPr>
          <w:rStyle w:val="2Arial"/>
          <w:rFonts w:ascii="Times New Roman" w:hAnsi="Times New Roman" w:cs="Times New Roman"/>
          <w:color w:val="000000"/>
          <w:sz w:val="28"/>
          <w:szCs w:val="28"/>
        </w:rPr>
        <w:softHyphen/>
        <w:t>териалы служат для осуществления</w:t>
      </w:r>
      <w:r w:rsidR="006C32F0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воссоздания, преобразования, трансформации, составления из частей,   составление силуэтов и моделей и для выполнения других познавательных действий.</w:t>
      </w:r>
      <w:r w:rsidR="001A5F49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Кроме этого, их роль состоит в </w:t>
      </w:r>
      <w:proofErr w:type="gramStart"/>
      <w:r w:rsidR="001A5F49">
        <w:rPr>
          <w:rStyle w:val="2Arial"/>
          <w:rFonts w:ascii="Times New Roman" w:hAnsi="Times New Roman" w:cs="Times New Roman"/>
          <w:color w:val="000000"/>
          <w:sz w:val="28"/>
          <w:szCs w:val="28"/>
        </w:rPr>
        <w:t>том</w:t>
      </w:r>
      <w:proofErr w:type="gramEnd"/>
      <w:r w:rsidR="001A5F49">
        <w:rPr>
          <w:rStyle w:val="2Arial"/>
          <w:rFonts w:ascii="Times New Roman" w:hAnsi="Times New Roman" w:cs="Times New Roman"/>
          <w:color w:val="000000"/>
          <w:sz w:val="28"/>
          <w:szCs w:val="28"/>
        </w:rPr>
        <w:t xml:space="preserve"> что по ходу развития сюжета ситуации ребенок становится в условия: «действовать в уме» - анализировать, обобщать; осуществлять «умственный эксперимент».</w:t>
      </w:r>
    </w:p>
    <w:p w:rsidR="005C10FD" w:rsidRDefault="001A5F49" w:rsidP="00EA10A8">
      <w:pPr>
        <w:pStyle w:val="20"/>
        <w:shd w:val="clear" w:color="auto" w:fill="auto"/>
        <w:spacing w:line="360" w:lineRule="auto"/>
        <w:ind w:firstLine="709"/>
        <w:jc w:val="left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A5F49">
        <w:rPr>
          <w:rStyle w:val="11"/>
          <w:rFonts w:ascii="Times New Roman" w:hAnsi="Times New Roman" w:cs="Times New Roman"/>
          <w:color w:val="000000"/>
          <w:sz w:val="28"/>
          <w:szCs w:val="28"/>
        </w:rPr>
        <w:t>Логико</w:t>
      </w:r>
      <w:proofErr w:type="spellEnd"/>
      <w:r w:rsidRPr="001A5F4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–</w:t>
      </w:r>
      <w:r w:rsidRPr="001A5F4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математическое</w:t>
      </w:r>
      <w:proofErr w:type="gram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игры являются также средством мотивации и  активизации</w:t>
      </w:r>
    </w:p>
    <w:p w:rsidR="001A5F49" w:rsidRDefault="001A5F49" w:rsidP="00EA10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деятельности воспитателя и детей</w:t>
      </w:r>
      <w:r w:rsidR="0055701C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, вызывают стремления преодолевать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01C">
        <w:rPr>
          <w:rStyle w:val="11"/>
          <w:rFonts w:ascii="Times New Roman" w:hAnsi="Times New Roman" w:cs="Times New Roman"/>
          <w:color w:val="000000"/>
          <w:sz w:val="28"/>
          <w:szCs w:val="28"/>
        </w:rPr>
        <w:t>трудности и</w:t>
      </w:r>
      <w:r w:rsidR="00707AE4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01C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добиваться результатов.</w:t>
      </w:r>
    </w:p>
    <w:p w:rsidR="0055701C" w:rsidRDefault="0055701C" w:rsidP="00EA10A8">
      <w:pPr>
        <w:pStyle w:val="20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5C10FD" w:rsidRDefault="005C10FD" w:rsidP="00EA10A8">
      <w:pPr>
        <w:ind w:firstLine="709"/>
        <w:sectPr w:rsidR="005C10FD" w:rsidSect="00707A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2AC0" w:rsidRDefault="00B52AC0" w:rsidP="00EA10A8">
      <w:pPr>
        <w:ind w:firstLine="709"/>
      </w:pPr>
    </w:p>
    <w:sectPr w:rsidR="00B52AC0" w:rsidSect="005C10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0FD"/>
    <w:rsid w:val="0011630A"/>
    <w:rsid w:val="00166061"/>
    <w:rsid w:val="001A5F49"/>
    <w:rsid w:val="002A7283"/>
    <w:rsid w:val="00334F87"/>
    <w:rsid w:val="00400F3E"/>
    <w:rsid w:val="0055701C"/>
    <w:rsid w:val="005C10FD"/>
    <w:rsid w:val="005D18C8"/>
    <w:rsid w:val="00641F47"/>
    <w:rsid w:val="006C32F0"/>
    <w:rsid w:val="00707AE4"/>
    <w:rsid w:val="00725FE6"/>
    <w:rsid w:val="007A36B2"/>
    <w:rsid w:val="007F4868"/>
    <w:rsid w:val="00966C86"/>
    <w:rsid w:val="00967FD4"/>
    <w:rsid w:val="00B52AC0"/>
    <w:rsid w:val="00E9426E"/>
    <w:rsid w:val="00EA10A8"/>
    <w:rsid w:val="00ED40DB"/>
    <w:rsid w:val="00FA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uiPriority w:val="99"/>
    <w:locked/>
    <w:rsid w:val="005C10FD"/>
    <w:rPr>
      <w:rFonts w:ascii="Arial" w:hAnsi="Arial" w:cs="Arial"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5C10FD"/>
    <w:pPr>
      <w:widowControl w:val="0"/>
      <w:shd w:val="clear" w:color="auto" w:fill="FFFFFF"/>
      <w:spacing w:after="0" w:line="259" w:lineRule="exact"/>
      <w:jc w:val="both"/>
    </w:pPr>
    <w:rPr>
      <w:rFonts w:ascii="Arial" w:hAnsi="Arial" w:cs="Arial"/>
      <w:sz w:val="17"/>
      <w:szCs w:val="17"/>
    </w:rPr>
  </w:style>
  <w:style w:type="character" w:customStyle="1" w:styleId="2">
    <w:name w:val="Основной текст (2)_"/>
    <w:basedOn w:val="a0"/>
    <w:link w:val="20"/>
    <w:uiPriority w:val="99"/>
    <w:locked/>
    <w:rsid w:val="005C10FD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10FD"/>
    <w:pPr>
      <w:widowControl w:val="0"/>
      <w:shd w:val="clear" w:color="auto" w:fill="FFFFFF"/>
      <w:spacing w:after="0" w:line="259" w:lineRule="exact"/>
      <w:jc w:val="both"/>
    </w:pPr>
    <w:rPr>
      <w:rFonts w:ascii="Microsoft Sans Serif" w:hAnsi="Microsoft Sans Serif" w:cs="Microsoft Sans Serif"/>
      <w:sz w:val="17"/>
      <w:szCs w:val="17"/>
    </w:rPr>
  </w:style>
  <w:style w:type="character" w:customStyle="1" w:styleId="2Arial">
    <w:name w:val="Основной текст (2) + Arial"/>
    <w:basedOn w:val="2"/>
    <w:uiPriority w:val="99"/>
    <w:rsid w:val="005C10FD"/>
    <w:rPr>
      <w:rFonts w:ascii="Arial" w:hAnsi="Arial" w:cs="Arial"/>
    </w:rPr>
  </w:style>
  <w:style w:type="character" w:customStyle="1" w:styleId="2Arial5">
    <w:name w:val="Основной текст (2) + Arial5"/>
    <w:aliases w:val="Полужирный7"/>
    <w:basedOn w:val="2"/>
    <w:uiPriority w:val="99"/>
    <w:rsid w:val="005C10FD"/>
    <w:rPr>
      <w:rFonts w:ascii="Arial" w:hAnsi="Arial" w:cs="Arial"/>
      <w:b/>
      <w:bCs/>
    </w:rPr>
  </w:style>
  <w:style w:type="character" w:customStyle="1" w:styleId="2Arial4">
    <w:name w:val="Основной текст (2) + Arial4"/>
    <w:aliases w:val="Курсив2"/>
    <w:basedOn w:val="2"/>
    <w:uiPriority w:val="99"/>
    <w:rsid w:val="005C10FD"/>
    <w:rPr>
      <w:rFonts w:ascii="Arial" w:hAnsi="Arial" w:cs="Arial"/>
      <w:i/>
      <w:iCs/>
    </w:rPr>
  </w:style>
  <w:style w:type="character" w:customStyle="1" w:styleId="2BookAntiqua">
    <w:name w:val="Основной текст (2) + Book Antiqua"/>
    <w:aliases w:val="Полужирный6,Курсив"/>
    <w:basedOn w:val="2"/>
    <w:uiPriority w:val="99"/>
    <w:rsid w:val="005C10FD"/>
    <w:rPr>
      <w:rFonts w:ascii="Book Antiqua" w:hAnsi="Book Antiqua" w:cs="Book Antiqua"/>
      <w:b/>
      <w:bCs/>
      <w:i/>
      <w:iCs/>
    </w:rPr>
  </w:style>
  <w:style w:type="character" w:customStyle="1" w:styleId="2BookAntiqua1">
    <w:name w:val="Основной текст (2) + Book Antiqua1"/>
    <w:aliases w:val="10 pt"/>
    <w:basedOn w:val="2"/>
    <w:uiPriority w:val="99"/>
    <w:rsid w:val="005C10FD"/>
    <w:rPr>
      <w:rFonts w:ascii="Book Antiqua" w:hAnsi="Book Antiqua" w:cs="Book Antiqua"/>
      <w:sz w:val="20"/>
      <w:szCs w:val="20"/>
    </w:rPr>
  </w:style>
  <w:style w:type="character" w:customStyle="1" w:styleId="6Arial">
    <w:name w:val="Основной текст (6) + Arial"/>
    <w:aliases w:val="Интервал 0 pt Exact"/>
    <w:basedOn w:val="6"/>
    <w:uiPriority w:val="99"/>
    <w:rsid w:val="005C10FD"/>
    <w:rPr>
      <w:rFonts w:ascii="Arial" w:hAnsi="Arial" w:cs="Arial"/>
      <w:color w:val="000000"/>
      <w:spacing w:val="-10"/>
      <w:w w:val="100"/>
      <w:position w:val="0"/>
    </w:rPr>
  </w:style>
  <w:style w:type="character" w:customStyle="1" w:styleId="6">
    <w:name w:val="Основной текст (6)_"/>
    <w:basedOn w:val="a0"/>
    <w:link w:val="60"/>
    <w:uiPriority w:val="99"/>
    <w:rsid w:val="005C10FD"/>
    <w:rPr>
      <w:rFonts w:ascii="Microsoft Sans Serif" w:hAnsi="Microsoft Sans Serif" w:cs="Microsoft Sans Serif"/>
      <w:spacing w:val="-20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C10FD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pacing w:val="-20"/>
      <w:sz w:val="42"/>
      <w:szCs w:val="42"/>
    </w:rPr>
  </w:style>
  <w:style w:type="paragraph" w:styleId="a3">
    <w:name w:val="Normal (Web)"/>
    <w:basedOn w:val="a"/>
    <w:uiPriority w:val="99"/>
    <w:unhideWhenUsed/>
    <w:rsid w:val="0096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DCE9-9D56-49F2-8F96-0DA1B4A4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2019-05-15T18:10:00Z</dcterms:created>
  <dcterms:modified xsi:type="dcterms:W3CDTF">2019-06-11T19:54:00Z</dcterms:modified>
</cp:coreProperties>
</file>