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5C" w:rsidRPr="0059005C" w:rsidRDefault="006E4DC4" w:rsidP="00D84A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B7885" w:rsidRPr="0059005C">
        <w:rPr>
          <w:rFonts w:ascii="Times New Roman" w:hAnsi="Times New Roman" w:cs="Times New Roman"/>
          <w:sz w:val="24"/>
          <w:szCs w:val="24"/>
        </w:rPr>
        <w:t xml:space="preserve">амки-вкладыши – </w:t>
      </w:r>
      <w:r>
        <w:rPr>
          <w:rFonts w:ascii="Times New Roman" w:hAnsi="Times New Roman" w:cs="Times New Roman"/>
          <w:sz w:val="24"/>
          <w:szCs w:val="24"/>
        </w:rPr>
        <w:t xml:space="preserve">эффективное </w:t>
      </w:r>
      <w:r w:rsidR="00DB7885" w:rsidRPr="0059005C">
        <w:rPr>
          <w:rFonts w:ascii="Times New Roman" w:hAnsi="Times New Roman" w:cs="Times New Roman"/>
          <w:sz w:val="24"/>
          <w:szCs w:val="24"/>
        </w:rPr>
        <w:t>средство развития речи детей дошкольного возраста</w:t>
      </w:r>
      <w:r w:rsidR="0059005C" w:rsidRPr="0059005C">
        <w:rPr>
          <w:rFonts w:ascii="Times New Roman" w:hAnsi="Times New Roman" w:cs="Times New Roman"/>
          <w:sz w:val="24"/>
          <w:szCs w:val="24"/>
        </w:rPr>
        <w:t>.</w:t>
      </w:r>
    </w:p>
    <w:p w:rsidR="00DB7885" w:rsidRPr="0059005C" w:rsidRDefault="00DB7885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885" w:rsidRPr="0059005C" w:rsidRDefault="00DB7885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 xml:space="preserve">Развитие речи тесно связано с развитием мышления и является основой для умственного, нравственного и эстетического воспитания. Проблемы речевого развития дошкольников исследовали многие педагоги и психологи: Рубинштейн, Ушинский, Тихеева и др. </w:t>
      </w:r>
    </w:p>
    <w:p w:rsidR="00DB7885" w:rsidRPr="0059005C" w:rsidRDefault="00DB7885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>Одной из важных задач воспитания и обучения в детском саду является – развитие речи, обучение родному языку. Эта общая задача включает ряд частных задач: воспитание звуковой культуры речи, обога</w:t>
      </w:r>
      <w:r w:rsidR="0059005C" w:rsidRPr="0059005C">
        <w:rPr>
          <w:rFonts w:ascii="Times New Roman" w:hAnsi="Times New Roman" w:cs="Times New Roman"/>
          <w:sz w:val="24"/>
          <w:szCs w:val="24"/>
        </w:rPr>
        <w:t>щение, закрепление и активизация</w:t>
      </w:r>
      <w:r w:rsidRPr="0059005C">
        <w:rPr>
          <w:rFonts w:ascii="Times New Roman" w:hAnsi="Times New Roman" w:cs="Times New Roman"/>
          <w:sz w:val="24"/>
          <w:szCs w:val="24"/>
        </w:rPr>
        <w:t xml:space="preserve"> словаря, совершенствование грамматической правильности речи, обучение диалогической речи, развитие связной монологической речи, подготовка к обучению грамоте. </w:t>
      </w:r>
    </w:p>
    <w:p w:rsidR="00DB7885" w:rsidRPr="0059005C" w:rsidRDefault="00DB7885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>Большинство педагогов знают из практики, сколько н</w:t>
      </w:r>
      <w:r w:rsidR="0059005C" w:rsidRPr="0059005C">
        <w:rPr>
          <w:rFonts w:ascii="Times New Roman" w:hAnsi="Times New Roman" w:cs="Times New Roman"/>
          <w:sz w:val="24"/>
          <w:szCs w:val="24"/>
        </w:rPr>
        <w:t>ужно труда, терпения и</w:t>
      </w:r>
      <w:r w:rsidRPr="0059005C">
        <w:rPr>
          <w:rFonts w:ascii="Times New Roman" w:hAnsi="Times New Roman" w:cs="Times New Roman"/>
          <w:sz w:val="24"/>
          <w:szCs w:val="24"/>
        </w:rPr>
        <w:t xml:space="preserve"> каким разнообразным должен быть речевой материал, чтобы увлечь детей, повысить интерес к занятиям. Для того чтобы разнообразить занятия по развитию речи я предлагаю  использовать рамки-вкладыши. Впервые такую головоломку для самых маленьких придумала Мария </w:t>
      </w:r>
      <w:proofErr w:type="spellStart"/>
      <w:r w:rsidRPr="0059005C">
        <w:rPr>
          <w:rFonts w:ascii="Times New Roman" w:hAnsi="Times New Roman" w:cs="Times New Roman"/>
          <w:sz w:val="24"/>
          <w:szCs w:val="24"/>
        </w:rPr>
        <w:t>Мантесори</w:t>
      </w:r>
      <w:proofErr w:type="spellEnd"/>
      <w:r w:rsidRPr="0059005C">
        <w:rPr>
          <w:rFonts w:ascii="Times New Roman" w:hAnsi="Times New Roman" w:cs="Times New Roman"/>
          <w:sz w:val="24"/>
          <w:szCs w:val="24"/>
        </w:rPr>
        <w:t>.</w:t>
      </w:r>
    </w:p>
    <w:p w:rsidR="00DB7885" w:rsidRPr="0059005C" w:rsidRDefault="0059005C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 xml:space="preserve"> </w:t>
      </w:r>
      <w:r w:rsidR="00DB7885" w:rsidRPr="0059005C">
        <w:rPr>
          <w:rFonts w:ascii="Times New Roman" w:hAnsi="Times New Roman" w:cs="Times New Roman"/>
          <w:sz w:val="24"/>
          <w:szCs w:val="24"/>
        </w:rPr>
        <w:t xml:space="preserve">Доска-вкладыш – это деревянная основа, в которой вырезано несколько углублений. В них вставляются фигурки-вкладыши, точно подходящие по форме и размеру. Задача ребенка – найти для каждой фигурки свое место. Вкладыши прекрасно развивают логическое мышление, мелкую моторику, память, учат различать цвета, формы и размеры фигурок. </w:t>
      </w:r>
    </w:p>
    <w:p w:rsidR="004B4442" w:rsidRDefault="00DB7885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59005C">
        <w:rPr>
          <w:rFonts w:ascii="Times New Roman" w:hAnsi="Times New Roman" w:cs="Times New Roman"/>
          <w:sz w:val="24"/>
          <w:szCs w:val="24"/>
        </w:rPr>
        <w:t>Мантессори</w:t>
      </w:r>
      <w:proofErr w:type="spellEnd"/>
      <w:r w:rsidRPr="0059005C">
        <w:rPr>
          <w:rFonts w:ascii="Times New Roman" w:hAnsi="Times New Roman" w:cs="Times New Roman"/>
          <w:sz w:val="24"/>
          <w:szCs w:val="24"/>
        </w:rPr>
        <w:t xml:space="preserve"> использовала вкладыши в виде геометрических фигур, но теперь рамки-вкладыши делают в виде фигурок животных, различных предметов и </w:t>
      </w:r>
      <w:proofErr w:type="spellStart"/>
      <w:r w:rsidRPr="0059005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59005C">
        <w:rPr>
          <w:rFonts w:ascii="Times New Roman" w:hAnsi="Times New Roman" w:cs="Times New Roman"/>
          <w:sz w:val="24"/>
          <w:szCs w:val="24"/>
        </w:rPr>
        <w:t>.</w:t>
      </w:r>
    </w:p>
    <w:p w:rsidR="004B4442" w:rsidRDefault="004B4442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4442" w:rsidTr="004B4442">
        <w:tc>
          <w:tcPr>
            <w:tcW w:w="4785" w:type="dxa"/>
          </w:tcPr>
          <w:p w:rsidR="004B4442" w:rsidRDefault="004B4442" w:rsidP="0059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145422"/>
                  <wp:effectExtent l="19050" t="0" r="0" b="0"/>
                  <wp:docPr id="2" name="Рисунок 2" descr="C:\Users\ElenaA\Desktop\IMG_0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A\Desktop\IMG_0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5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B4442" w:rsidRDefault="004B4442" w:rsidP="0059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925" cy="2123968"/>
                  <wp:effectExtent l="19050" t="0" r="9525" b="0"/>
                  <wp:docPr id="4" name="Рисунок 4" descr="C:\Users\ElenaA\Desktop\IMG_0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A\Desktop\IMG_0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3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442" w:rsidRDefault="004B4442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«Дикие животные», «В поисках сокровищ».                          </w:t>
      </w:r>
    </w:p>
    <w:p w:rsidR="00DB7885" w:rsidRPr="0059005C" w:rsidRDefault="00DB7885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885" w:rsidRPr="0059005C" w:rsidRDefault="00DB7885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 xml:space="preserve"> Работа с рамками позволяет нам решить ряд задач направленных на развитие речи: формировать лексико-грамматические категории, развивать связную речь, автоматизировать звуки в речи, совершенствовать фонематическое восприятие, развивать мелкую моторику. Остановимся на каждой задаче чуть подробнее. </w:t>
      </w:r>
    </w:p>
    <w:p w:rsidR="00175432" w:rsidRPr="0059005C" w:rsidRDefault="00175432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>Для формирования</w:t>
      </w:r>
      <w:r w:rsidR="00DB7885" w:rsidRPr="0059005C">
        <w:rPr>
          <w:rFonts w:ascii="Times New Roman" w:hAnsi="Times New Roman" w:cs="Times New Roman"/>
          <w:sz w:val="24"/>
          <w:szCs w:val="24"/>
        </w:rPr>
        <w:t xml:space="preserve"> лексико-грамматических категорий </w:t>
      </w:r>
      <w:r w:rsidRPr="0059005C">
        <w:rPr>
          <w:rFonts w:ascii="Times New Roman" w:hAnsi="Times New Roman" w:cs="Times New Roman"/>
          <w:sz w:val="24"/>
          <w:szCs w:val="24"/>
        </w:rPr>
        <w:t xml:space="preserve">используем следующие варианты игр: </w:t>
      </w:r>
      <w:proofErr w:type="gramStart"/>
      <w:r w:rsidRPr="0059005C">
        <w:rPr>
          <w:rFonts w:ascii="Times New Roman" w:hAnsi="Times New Roman" w:cs="Times New Roman"/>
          <w:sz w:val="24"/>
          <w:szCs w:val="24"/>
        </w:rPr>
        <w:t xml:space="preserve">«Мой, моя, моё», «Назови ласково», «Посчитай-ка», «Какой, какая, какое», «Составь фразу». </w:t>
      </w:r>
      <w:proofErr w:type="gramEnd"/>
    </w:p>
    <w:p w:rsidR="00DB7885" w:rsidRPr="0059005C" w:rsidRDefault="00175432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lastRenderedPageBreak/>
        <w:t>Учимся составлять предложения, развиваем диалогическую речь и связную монологическую речь: «Куда  идет герой», «Повтори за мной рассказ», «Сочини историю», «Отвечай-ка».</w:t>
      </w:r>
    </w:p>
    <w:p w:rsidR="00175432" w:rsidRPr="0059005C" w:rsidRDefault="00175432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>Доски вкладыши отлично подойдут для работы с детьми с речевыми нарушениями (в рамках индивидуальной</w:t>
      </w:r>
      <w:r w:rsidR="0059005C" w:rsidRPr="0059005C">
        <w:rPr>
          <w:rFonts w:ascii="Times New Roman" w:hAnsi="Times New Roman" w:cs="Times New Roman"/>
          <w:sz w:val="24"/>
          <w:szCs w:val="24"/>
        </w:rPr>
        <w:t xml:space="preserve"> и подгрупповой</w:t>
      </w:r>
      <w:r w:rsidRPr="0059005C">
        <w:rPr>
          <w:rFonts w:ascii="Times New Roman" w:hAnsi="Times New Roman" w:cs="Times New Roman"/>
          <w:sz w:val="24"/>
          <w:szCs w:val="24"/>
        </w:rPr>
        <w:t xml:space="preserve"> работы по автоматизации звуков). Для этого мы используем все перечисленные выше варианты игр, но </w:t>
      </w:r>
      <w:r w:rsidR="0059005C" w:rsidRPr="0059005C">
        <w:rPr>
          <w:rFonts w:ascii="Times New Roman" w:hAnsi="Times New Roman" w:cs="Times New Roman"/>
          <w:sz w:val="24"/>
          <w:szCs w:val="24"/>
        </w:rPr>
        <w:t>вводим необходимую для автоматизации лексику.</w:t>
      </w:r>
    </w:p>
    <w:p w:rsidR="0059005C" w:rsidRPr="0059005C" w:rsidRDefault="0059005C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>Как известно, развитие фонематического слуха важная задача для успешного овладения чтением и письмом и тут так же можно использовать данное пособие: «Найди изображение с заданным звуком», «Определи место звука в слове».</w:t>
      </w:r>
    </w:p>
    <w:p w:rsidR="0059005C" w:rsidRPr="0059005C" w:rsidRDefault="0059005C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>Это лишь небольшая часть вариантов игр, которые можно использовать при работе с детьми. Никто не ограничивает Вашу фантазию, можно придумать достаточно большое количество игр с данным пособием.    Ребята с интересом выполняют задания, так как вкладыши  красочные, крупные, им интересно манипулировать с фигурками, тем самым мы стимулируем их речевую активность.</w:t>
      </w:r>
    </w:p>
    <w:p w:rsidR="0059005C" w:rsidRPr="0059005C" w:rsidRDefault="0059005C" w:rsidP="00590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5C">
        <w:rPr>
          <w:rFonts w:ascii="Times New Roman" w:hAnsi="Times New Roman" w:cs="Times New Roman"/>
          <w:sz w:val="24"/>
          <w:szCs w:val="24"/>
        </w:rPr>
        <w:t xml:space="preserve">Возможно, у Вас уже есть варианты досок, которые так же можно адаптировать для развития речи ребенка. </w:t>
      </w:r>
    </w:p>
    <w:p w:rsidR="0059005C" w:rsidRPr="0059005C" w:rsidRDefault="0059005C" w:rsidP="0059005C">
      <w:r w:rsidRPr="0059005C">
        <w:t xml:space="preserve">     </w:t>
      </w:r>
    </w:p>
    <w:p w:rsidR="0059005C" w:rsidRPr="0059005C" w:rsidRDefault="0059005C" w:rsidP="0059005C"/>
    <w:p w:rsidR="00DB7885" w:rsidRPr="0059005C" w:rsidRDefault="00DB7885" w:rsidP="0059005C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7885" w:rsidRPr="0059005C" w:rsidSect="0019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01F2"/>
    <w:multiLevelType w:val="hybridMultilevel"/>
    <w:tmpl w:val="BA9810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8702C5"/>
    <w:multiLevelType w:val="hybridMultilevel"/>
    <w:tmpl w:val="F774D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4B19"/>
    <w:multiLevelType w:val="hybridMultilevel"/>
    <w:tmpl w:val="A89030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F95058"/>
    <w:multiLevelType w:val="hybridMultilevel"/>
    <w:tmpl w:val="065083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85"/>
    <w:rsid w:val="00175432"/>
    <w:rsid w:val="001915F6"/>
    <w:rsid w:val="003A08B5"/>
    <w:rsid w:val="004B4442"/>
    <w:rsid w:val="0059005C"/>
    <w:rsid w:val="006E4DC4"/>
    <w:rsid w:val="00752EBC"/>
    <w:rsid w:val="007E144F"/>
    <w:rsid w:val="008B0FD8"/>
    <w:rsid w:val="00C004E1"/>
    <w:rsid w:val="00C33F6E"/>
    <w:rsid w:val="00D27E27"/>
    <w:rsid w:val="00D55B38"/>
    <w:rsid w:val="00D84A4A"/>
    <w:rsid w:val="00DB7885"/>
    <w:rsid w:val="00ED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85"/>
    <w:pPr>
      <w:ind w:left="720"/>
      <w:contextualSpacing/>
    </w:pPr>
  </w:style>
  <w:style w:type="table" w:styleId="a4">
    <w:name w:val="Table Grid"/>
    <w:basedOn w:val="a1"/>
    <w:uiPriority w:val="59"/>
    <w:rsid w:val="004B4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Atma</dc:creator>
  <cp:keywords/>
  <dc:description/>
  <cp:lastModifiedBy>ElenaA</cp:lastModifiedBy>
  <cp:revision>6</cp:revision>
  <dcterms:created xsi:type="dcterms:W3CDTF">2019-09-09T04:40:00Z</dcterms:created>
  <dcterms:modified xsi:type="dcterms:W3CDTF">2019-09-09T07:08:00Z</dcterms:modified>
</cp:coreProperties>
</file>