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5A" w:rsidRPr="000F675E" w:rsidRDefault="006369F1" w:rsidP="006369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675E">
        <w:rPr>
          <w:rFonts w:ascii="Times New Roman" w:hAnsi="Times New Roman" w:cs="Times New Roman"/>
          <w:sz w:val="28"/>
          <w:szCs w:val="28"/>
        </w:rPr>
        <w:t>И.В.Пермякова</w:t>
      </w:r>
      <w:proofErr w:type="spellEnd"/>
    </w:p>
    <w:p w:rsidR="006369F1" w:rsidRPr="000F675E" w:rsidRDefault="002E08DF" w:rsidP="00636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69F1" w:rsidRPr="000F675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091B08" w:rsidRDefault="00091B08" w:rsidP="00636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</w:p>
    <w:p w:rsidR="006369F1" w:rsidRPr="000F675E" w:rsidRDefault="00091B08" w:rsidP="00636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№2 МБОУ «ВОК</w:t>
      </w:r>
      <w:r w:rsidR="006369F1" w:rsidRPr="000F675E">
        <w:rPr>
          <w:rFonts w:ascii="Times New Roman" w:hAnsi="Times New Roman" w:cs="Times New Roman"/>
          <w:sz w:val="28"/>
          <w:szCs w:val="28"/>
        </w:rPr>
        <w:t>»</w:t>
      </w:r>
    </w:p>
    <w:p w:rsidR="006369F1" w:rsidRPr="000F675E" w:rsidRDefault="006369F1" w:rsidP="006369F1">
      <w:pPr>
        <w:jc w:val="right"/>
        <w:rPr>
          <w:rFonts w:ascii="Times New Roman" w:hAnsi="Times New Roman" w:cs="Times New Roman"/>
          <w:sz w:val="28"/>
          <w:szCs w:val="28"/>
        </w:rPr>
      </w:pPr>
      <w:r w:rsidRPr="000F675E">
        <w:rPr>
          <w:rFonts w:ascii="Times New Roman" w:hAnsi="Times New Roman" w:cs="Times New Roman"/>
          <w:sz w:val="28"/>
          <w:szCs w:val="28"/>
        </w:rPr>
        <w:t>Г. Верещагино, Пермский край</w:t>
      </w:r>
    </w:p>
    <w:p w:rsidR="002E08DF" w:rsidRDefault="002E08DF" w:rsidP="000F675E">
      <w:pPr>
        <w:pStyle w:val="a6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2F1443" w:rsidRDefault="002F1443" w:rsidP="000F675E">
      <w:pPr>
        <w:pStyle w:val="a6"/>
        <w:shd w:val="clear" w:color="auto" w:fill="FFFFFF"/>
        <w:jc w:val="center"/>
        <w:rPr>
          <w:b/>
          <w:sz w:val="28"/>
          <w:szCs w:val="28"/>
        </w:rPr>
      </w:pPr>
    </w:p>
    <w:p w:rsidR="000F675E" w:rsidRPr="000F675E" w:rsidRDefault="000F675E" w:rsidP="000F675E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0F675E">
        <w:rPr>
          <w:b/>
          <w:sz w:val="28"/>
          <w:szCs w:val="28"/>
        </w:rPr>
        <w:t>Методический конструктор приемов урока ОРКСЭ</w:t>
      </w:r>
    </w:p>
    <w:p w:rsidR="00CC604D" w:rsidRPr="000F675E" w:rsidRDefault="00CC604D">
      <w:pPr>
        <w:rPr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7513"/>
      </w:tblGrid>
      <w:tr w:rsidR="000F675E" w:rsidRPr="000F675E" w:rsidTr="009922BB">
        <w:tc>
          <w:tcPr>
            <w:tcW w:w="14454" w:type="dxa"/>
            <w:gridSpan w:val="3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Технология критического мышления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творческом сотрудничестве ученика и учителя, на развитии у учащихся аналитического подхода к любому материалу. Эта технология рассчитана не на запоминание материала, а на постановку проблемы и поиск ее решения.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Рейтинговая технология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оценке деятельности ученика на уроке, на организацию обучения детей, имеющих разные возможности, на создание условий для индивидуального развития.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Технология рефлексивного обучения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организации деятельности по выработке конечных целей урока.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Технология проектирования ситуации свободного выбора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выборе способа деятельности на уроке, выборе задания для самостоятельной работы.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Информационно-коммуникативная технология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обучении работе с информацией (извлекать, анализировать, представлять информацию).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проблемного обучения основана на организации деятельности по осознанию противоречия, формулированию проблемы и выработке конечных целей урока, личных целей учащихся.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Технология </w:t>
            </w:r>
            <w:proofErr w:type="spellStart"/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деятельностного</w:t>
            </w:r>
            <w:proofErr w:type="spellEnd"/>
            <w:r w:rsidRPr="000F67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метода</w:t>
            </w: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основана на выявлении и фиксации причины затруднения, на постановке целей по устранению затруднения, на построении нового способа действия по решению учебной задачи.</w:t>
            </w: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работы на уроке.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sz w:val="28"/>
                <w:szCs w:val="28"/>
              </w:rPr>
              <w:t>Приемы.</w:t>
            </w:r>
          </w:p>
        </w:tc>
        <w:tc>
          <w:tcPr>
            <w:tcW w:w="7513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sz w:val="28"/>
                <w:szCs w:val="28"/>
              </w:rPr>
              <w:t>УУД.</w:t>
            </w: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Да. Нет.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Загадка.</w:t>
            </w:r>
          </w:p>
          <w:p w:rsidR="000F675E" w:rsidRPr="000F675E" w:rsidRDefault="000F675E" w:rsidP="000F67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</w:tcPr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Требования к личностным результатам: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российской гражданской идентичности, чувства гордости за свою Родину;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развитие этических чувств как регуляторов морального поведения;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—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развитие навыков сотрудничества со взрослыми и сверстниками в различных социальных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ситуациях, умений не создавать конфликтов и находить выходы из спорных ситуаций;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мотивации к труду, работе на результат, бережному отношению к материальным и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духовным ценностям.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Требования к </w:t>
            </w:r>
            <w:proofErr w:type="spellStart"/>
            <w:r w:rsidRPr="000F67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метапредметным</w:t>
            </w:r>
            <w:proofErr w:type="spellEnd"/>
            <w:r w:rsidRPr="000F67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результатам: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овладение способностью принимать и сохранять цели и задачи учебной деятельности, а также находить средства её осуществления;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формирование умений планировать, контролировать и оценивать учебные действия в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соответствии с поставленной задачей и условиями её реализации; определять наиболее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адекватное использование речевых средств и средств информационно-коммуникационных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технологий для решения различных коммуникативных и познавательных задач;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информационный поиск для выполнения учебных заданий;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овладение навыками смыслового чтения текстов различных стилей и жанров, осознанного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построения речевых высказываний в соответствии с задачами коммуникации;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готовность слушать собеседника, вести диалог, признавать возможность существования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различных точек зрения и права каждого иметь свою собственную; излагать своё мнение и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точку зрения и оценку событий;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DF" w:rsidRDefault="002E08DF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Требования к предметным результатам: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знакомство с основами светской и религиозной морали, понимание их значения в выстраивании конструктивных отношений в обществе;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- формирование первоначальных представлений о светской этике, религиозной культуре и их роли в истории и современности России;</w:t>
            </w:r>
          </w:p>
          <w:p w:rsidR="000F675E" w:rsidRPr="000F675E" w:rsidRDefault="000F675E" w:rsidP="000F6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осознание ценности нравственности и духовности в человеческой жизни.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Мотивация.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 xml:space="preserve">Видео сюжет.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Притча.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Словесное рисование.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Актуализация ранее изученного.</w:t>
            </w:r>
            <w:r w:rsidRPr="000F675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Дополни предложение.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Ребусы.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Кластер.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</w:t>
            </w:r>
            <w:proofErr w:type="spellStart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антипации</w:t>
            </w:r>
            <w:proofErr w:type="spellEnd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«Дерево предсказаний»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«Присвоения понятий»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Приём «Ромашка»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Таблица «Согласны – не согласны».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Таблица «Знаю», «Хочу узнать», «Узнал».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Поисковые задания по группам.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Притча.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разминка.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Заочное путешествие.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«6-ти вопросов».</w:t>
            </w:r>
            <w:r w:rsidRPr="000F6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«шляпы де </w:t>
            </w:r>
            <w:proofErr w:type="spellStart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Боно</w:t>
            </w:r>
            <w:proofErr w:type="spellEnd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«Ведения дневника или бортжурнала»  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«Тонкие и толстые вопросы».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Дискуссия.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Веб – </w:t>
            </w:r>
            <w:proofErr w:type="spellStart"/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F6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 «Путешествие …»</w:t>
            </w:r>
          </w:p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Найди ошибку.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Мини-проект.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Составление диафильма.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«Выбор задания»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 «несоответствий» (коллизий).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Кластер.  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Активити</w:t>
            </w:r>
            <w:proofErr w:type="spellEnd"/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Оживи картинку.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Контроль, оценка.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Взаимоопрос</w:t>
            </w:r>
            <w:proofErr w:type="spellEnd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Мини тест.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Домино.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«Виртуальный гость».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Приём «Концептуальная таблица».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Таблица «Знал – узнал».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Таблица «Знаю», «Хочу узнать», «Узнал».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на лоб.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Творческое задание (придумать сказку, загадку, записать событие из собственной жизни).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Составление книжек – малышек.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eastAsia="Calibri" w:hAnsi="Times New Roman" w:cs="Times New Roman"/>
                <w:sz w:val="28"/>
                <w:szCs w:val="28"/>
              </w:rPr>
              <w:t>Приём «Концептуальная таблица»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  <w:tr w:rsidR="000F675E" w:rsidRPr="000F675E" w:rsidTr="00BC375A">
        <w:tc>
          <w:tcPr>
            <w:tcW w:w="1838" w:type="dxa"/>
          </w:tcPr>
          <w:p w:rsidR="000F675E" w:rsidRPr="000F675E" w:rsidRDefault="000F675E" w:rsidP="000F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103" w:type="dxa"/>
          </w:tcPr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Ступеньки успеха.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Аплодисменты.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Солнышко.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Закончи предложение.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Оценочная карточка.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Мясорубка. Чемодан. Корзина.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Интересно. Не интересно.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Знал. Узнал. Хочу узнать.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Индекс удовлетворенности уроком.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Рефлексивный ринг.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«Пятерочка».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«Корзина идей».</w:t>
            </w:r>
          </w:p>
          <w:p w:rsidR="000F675E" w:rsidRPr="000F675E" w:rsidRDefault="000F675E" w:rsidP="000F67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75E">
              <w:rPr>
                <w:rFonts w:ascii="Times New Roman" w:hAnsi="Times New Roman" w:cs="Times New Roman"/>
                <w:sz w:val="28"/>
                <w:szCs w:val="28"/>
              </w:rPr>
              <w:t>«Мишень».</w:t>
            </w:r>
          </w:p>
        </w:tc>
        <w:tc>
          <w:tcPr>
            <w:tcW w:w="7513" w:type="dxa"/>
            <w:vMerge/>
          </w:tcPr>
          <w:p w:rsidR="000F675E" w:rsidRPr="000F675E" w:rsidRDefault="000F675E" w:rsidP="000F675E">
            <w:pPr>
              <w:rPr>
                <w:sz w:val="28"/>
                <w:szCs w:val="28"/>
              </w:rPr>
            </w:pPr>
          </w:p>
        </w:tc>
      </w:tr>
    </w:tbl>
    <w:p w:rsidR="004E1F0C" w:rsidRPr="000F675E" w:rsidRDefault="004E1F0C">
      <w:pPr>
        <w:rPr>
          <w:sz w:val="28"/>
          <w:szCs w:val="28"/>
        </w:rPr>
      </w:pPr>
    </w:p>
    <w:p w:rsidR="00617E02" w:rsidRPr="000F675E" w:rsidRDefault="00617E02">
      <w:pPr>
        <w:rPr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75E" w:rsidRPr="000F675E" w:rsidRDefault="004A7263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Приё</w:t>
      </w:r>
      <w:r w:rsidR="000F675E" w:rsidRPr="000F675E">
        <w:rPr>
          <w:rFonts w:ascii="Times New Roman" w:eastAsia="Calibri" w:hAnsi="Times New Roman" w:cs="Times New Roman"/>
          <w:b/>
          <w:sz w:val="28"/>
          <w:szCs w:val="28"/>
        </w:rPr>
        <w:t>мы: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Кластер: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Кластер - один из способов преобразования полученной информации из текстовой в структурную. Это – разветвлённая структура ключевых понятий изучаемой темы, предмета исследования, идеи. Ответвления классифицируются по уровням, в свою очередь они 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логически </w:t>
      </w:r>
      <w:r w:rsidRPr="000F675E">
        <w:rPr>
          <w:rFonts w:ascii="Times New Roman" w:eastAsia="Calibri" w:hAnsi="Times New Roman" w:cs="Times New Roman"/>
          <w:sz w:val="28"/>
          <w:szCs w:val="28"/>
        </w:rPr>
        <w:t>детализируются (дробятся).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Составление кластера удобно проводить при обобщении и систематизации изученного раздела программы или объёмной темы. Это творческая работа может быть индивидуальной, парной, групповой, коллективной.  Грамотно составленный кластер помогает представить всю тему в целом, опираясь на уровневые ветвления детально вспомнить и найти местоположение одного изученного фрагмента в теме. Ученики записывают в центре листа ключевое понятие или название изученной темы, а от него рисуют стрелки в разные стороны, дробя тему на составляющие </w:t>
      </w:r>
      <w:proofErr w:type="spellStart"/>
      <w:r w:rsidRPr="000F675E">
        <w:rPr>
          <w:rFonts w:ascii="Times New Roman" w:eastAsia="Calibri" w:hAnsi="Times New Roman" w:cs="Times New Roman"/>
          <w:sz w:val="28"/>
          <w:szCs w:val="28"/>
        </w:rPr>
        <w:t>подтемы</w:t>
      </w:r>
      <w:proofErr w:type="spellEnd"/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или понятия.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675E">
        <w:rPr>
          <w:rFonts w:ascii="Times New Roman" w:eastAsia="Calibri" w:hAnsi="Times New Roman" w:cs="Times New Roman"/>
          <w:b/>
          <w:sz w:val="28"/>
          <w:szCs w:val="28"/>
        </w:rPr>
        <w:t>Сиквейн</w:t>
      </w:r>
      <w:proofErr w:type="spellEnd"/>
      <w:r w:rsidR="003826D6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0F675E">
        <w:rPr>
          <w:rFonts w:ascii="Times New Roman" w:eastAsia="Calibri" w:hAnsi="Times New Roman" w:cs="Times New Roman"/>
          <w:sz w:val="28"/>
          <w:szCs w:val="28"/>
        </w:rPr>
        <w:t>Сиквейн</w:t>
      </w:r>
      <w:proofErr w:type="spellEnd"/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– это краткое резюме на изученную тему. Он составляется по определённым правилам, которое коротко звучит как 1,2,3, предложение,1.</w:t>
      </w:r>
    </w:p>
    <w:p w:rsidR="00617E02" w:rsidRPr="000F675E" w:rsidRDefault="00617E02" w:rsidP="00617E02">
      <w:pPr>
        <w:numPr>
          <w:ilvl w:val="0"/>
          <w:numId w:val="8"/>
        </w:numPr>
        <w:tabs>
          <w:tab w:val="left" w:pos="2191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Это название изучаемого объекта. </w:t>
      </w:r>
    </w:p>
    <w:p w:rsidR="00617E02" w:rsidRPr="000F675E" w:rsidRDefault="00617E02" w:rsidP="00617E02">
      <w:pPr>
        <w:numPr>
          <w:ilvl w:val="0"/>
          <w:numId w:val="8"/>
        </w:numPr>
        <w:tabs>
          <w:tab w:val="left" w:pos="2191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Это 2 прилагательных, определяющих изученный объект.</w:t>
      </w:r>
    </w:p>
    <w:p w:rsidR="00617E02" w:rsidRPr="000F675E" w:rsidRDefault="00617E02" w:rsidP="00617E02">
      <w:pPr>
        <w:numPr>
          <w:ilvl w:val="0"/>
          <w:numId w:val="8"/>
        </w:numPr>
        <w:tabs>
          <w:tab w:val="left" w:pos="2191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Это 3 глагола, также характеризующих изученный объект.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lastRenderedPageBreak/>
        <w:t>Далее составляется предложение, отражающее главное в изученном объекте. Это может быть крылатое выражение, выражение чувства, цитата.</w:t>
      </w:r>
    </w:p>
    <w:p w:rsidR="00617E02" w:rsidRPr="000F675E" w:rsidRDefault="000F675E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</w:t>
      </w:r>
      <w:r w:rsidR="00617E02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6-ти вопросов»: 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 xml:space="preserve">этот приём заключается в том, что ученики, изучая тему или </w:t>
      </w:r>
      <w:proofErr w:type="gramStart"/>
      <w:r w:rsidR="00617E02" w:rsidRPr="000F675E">
        <w:rPr>
          <w:rFonts w:ascii="Times New Roman" w:eastAsia="Calibri" w:hAnsi="Times New Roman" w:cs="Times New Roman"/>
          <w:sz w:val="28"/>
          <w:szCs w:val="28"/>
        </w:rPr>
        <w:t>какое то</w:t>
      </w:r>
      <w:proofErr w:type="gramEnd"/>
      <w:r w:rsidR="00617E02" w:rsidRPr="000F675E">
        <w:rPr>
          <w:rFonts w:ascii="Times New Roman" w:eastAsia="Calibri" w:hAnsi="Times New Roman" w:cs="Times New Roman"/>
          <w:sz w:val="28"/>
          <w:szCs w:val="28"/>
        </w:rPr>
        <w:t xml:space="preserve"> литературное произведение, задают 6 основных вопросов, ответы на которые раскрывают основную мысль изучаемого. 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Приём «шляпы де </w:t>
      </w:r>
      <w:proofErr w:type="spellStart"/>
      <w:r w:rsidRPr="000F675E">
        <w:rPr>
          <w:rFonts w:ascii="Times New Roman" w:eastAsia="Calibri" w:hAnsi="Times New Roman" w:cs="Times New Roman"/>
          <w:b/>
          <w:sz w:val="28"/>
          <w:szCs w:val="28"/>
        </w:rPr>
        <w:t>Боно</w:t>
      </w:r>
      <w:proofErr w:type="spellEnd"/>
      <w:r w:rsidRPr="000F675E">
        <w:rPr>
          <w:rFonts w:ascii="Times New Roman" w:eastAsia="Calibri" w:hAnsi="Times New Roman" w:cs="Times New Roman"/>
          <w:b/>
          <w:sz w:val="28"/>
          <w:szCs w:val="28"/>
        </w:rPr>
        <w:t>»: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>(Набор цветных шляп: белая, чёрная, жёлтая, зелёная, голубая, красная.)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  Приём заключается в том, что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>изучения произведения или темы,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примеряя каждую из шляп учащиеся дают свою оценку изученному, обязательно аргументируя своё мнение фактами изученной информации.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Белая – определение понятиям.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Чёрная – пессимисты.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Жёлтая–оптимисты.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Зелёная – определённая (специальная информация).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Голубая – вопросы по тексту.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Красная – эмоции.</w:t>
      </w:r>
    </w:p>
    <w:p w:rsidR="00617E02" w:rsidRPr="000F675E" w:rsidRDefault="00617E02" w:rsidP="00617E02">
      <w:pPr>
        <w:tabs>
          <w:tab w:val="left" w:pos="2191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Этот приём оживляет изучению учебной информации. Работу можно проводить по группам, которые разделяются по количеству шляп (количество шляп можно ограничить). Хорошо подходит этот приём на уроках окружающего мира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</w:t>
      </w:r>
      <w:proofErr w:type="spellStart"/>
      <w:r w:rsidRPr="000F675E">
        <w:rPr>
          <w:rFonts w:ascii="Times New Roman" w:eastAsia="Calibri" w:hAnsi="Times New Roman" w:cs="Times New Roman"/>
          <w:b/>
          <w:sz w:val="28"/>
          <w:szCs w:val="28"/>
        </w:rPr>
        <w:t>антипации</w:t>
      </w:r>
      <w:proofErr w:type="spellEnd"/>
      <w:r w:rsidRPr="000F675E">
        <w:rPr>
          <w:rFonts w:ascii="Times New Roman" w:eastAsia="Calibri" w:hAnsi="Times New Roman" w:cs="Times New Roman"/>
          <w:b/>
          <w:sz w:val="28"/>
          <w:szCs w:val="28"/>
        </w:rPr>
        <w:t>»:</w:t>
      </w:r>
      <w:r w:rsidR="003826D6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>этот приём заключается в том, что учащиеся перед знакомством с новым литературным произ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ведением или темой </w:t>
      </w:r>
      <w:r w:rsidRPr="000F675E">
        <w:rPr>
          <w:rFonts w:ascii="Times New Roman" w:eastAsia="Calibri" w:hAnsi="Times New Roman" w:cs="Times New Roman"/>
          <w:sz w:val="28"/>
          <w:szCs w:val="28"/>
        </w:rPr>
        <w:t>предполагают, предвосхищают, предвидят то, о чём могут узнать. В этом может помочь название литературного произведения или назва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ние темы. Затем после изучения </w:t>
      </w:r>
      <w:r w:rsidRPr="000F675E">
        <w:rPr>
          <w:rFonts w:ascii="Times New Roman" w:eastAsia="Calibri" w:hAnsi="Times New Roman" w:cs="Times New Roman"/>
          <w:sz w:val="28"/>
          <w:szCs w:val="28"/>
        </w:rPr>
        <w:t>темы или произведения сравнивают то, что предполагали с тем, что узнали.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Приём «Дерево предсказаний»: 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Этот приём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схож с приёмом </w:t>
      </w:r>
      <w:proofErr w:type="spellStart"/>
      <w:r w:rsidRPr="000F675E">
        <w:rPr>
          <w:rFonts w:ascii="Times New Roman" w:eastAsia="Calibri" w:hAnsi="Times New Roman" w:cs="Times New Roman"/>
          <w:sz w:val="28"/>
          <w:szCs w:val="28"/>
        </w:rPr>
        <w:t>антипации</w:t>
      </w:r>
      <w:proofErr w:type="spellEnd"/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. Предположения строятся по поводу развития сюжетной линии в литературном произведении. Приём построен таким образом: «ствол дерева» – тема, «ветви» – это предположения, которые расходятся по двум направлениям: с одной стороны – это «возможно», с другой – «вероятно» (количество ветвей может быть разным). На ветвях добавляются «листья» - обоснование этих предположений. Этот </w:t>
      </w:r>
      <w:r w:rsidRPr="000F675E">
        <w:rPr>
          <w:rFonts w:ascii="Times New Roman" w:eastAsia="Calibri" w:hAnsi="Times New Roman" w:cs="Times New Roman"/>
          <w:sz w:val="28"/>
          <w:szCs w:val="28"/>
        </w:rPr>
        <w:lastRenderedPageBreak/>
        <w:t>приём требует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 более высокого уровня знаний о литературных произведениях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в целом, поэтому его лучше проводить в 3-4 классах.</w:t>
      </w:r>
    </w:p>
    <w:p w:rsidR="000F675E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«Выбор задания»:</w:t>
      </w:r>
      <w:r w:rsidR="000F675E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>Этот приём воспр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оизведения,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использования для анализа, ранжирования по самостоятельно заданным основаниям уже изученной информации. Н-р; На уроке обучения грамоте на доске написаны буквы: А, о, </w:t>
      </w:r>
      <w:proofErr w:type="gramStart"/>
      <w:r w:rsidRPr="000F675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F675E">
        <w:rPr>
          <w:rFonts w:ascii="Times New Roman" w:eastAsia="Calibri" w:hAnsi="Times New Roman" w:cs="Times New Roman"/>
          <w:sz w:val="28"/>
          <w:szCs w:val="28"/>
        </w:rPr>
        <w:t>, Э, э, и, а, О.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>Задания учителя:</w:t>
      </w:r>
    </w:p>
    <w:p w:rsidR="003826D6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- Посмотрите на запись, придумайте себе задание, используя их.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- Объясните свой выбор задания. 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-  Выполните своё задание. </w:t>
      </w:r>
    </w:p>
    <w:p w:rsidR="00617E02" w:rsidRPr="000F675E" w:rsidRDefault="00617E02" w:rsidP="003826D6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- А теперь посмотрите на то задание, которое было запланировано с этими буквами (Задание записано на обратной стороне доски.). Сравните его со своим.</w:t>
      </w:r>
    </w:p>
    <w:p w:rsidR="006A451F" w:rsidRDefault="00617E02" w:rsidP="000F675E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«Присвоения понятий»:</w:t>
      </w:r>
      <w:r w:rsidR="003826D6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>Этот приём заключается в том, что учащиеся дают собственное инте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рпретацию изучаемого предмета,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сравнивая её с определением автора. Иногда определение понятия и предмета может быть сказочным, нестандартным. Н-р; «Что может сказать о себе глагол?», «Чем гордится ноль?». </w:t>
      </w:r>
    </w:p>
    <w:p w:rsidR="00617E02" w:rsidRPr="000F675E" w:rsidRDefault="00617E02" w:rsidP="000F675E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«Веден</w:t>
      </w:r>
      <w:r w:rsidR="003826D6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ия дневника или бортжурнала»: 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Этот приём </w:t>
      </w:r>
      <w:r w:rsidRPr="000F675E">
        <w:rPr>
          <w:rFonts w:ascii="Times New Roman" w:eastAsia="Calibri" w:hAnsi="Times New Roman" w:cs="Times New Roman"/>
          <w:sz w:val="28"/>
          <w:szCs w:val="28"/>
        </w:rPr>
        <w:t>заключается в том, что дети, изучая н-р; какую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</w:rPr>
        <w:t>либо природную зону (с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тепь, тундру, ледяную пустыню) </w:t>
      </w:r>
      <w:r w:rsidRPr="000F675E">
        <w:rPr>
          <w:rFonts w:ascii="Times New Roman" w:eastAsia="Calibri" w:hAnsi="Times New Roman" w:cs="Times New Roman"/>
          <w:sz w:val="28"/>
          <w:szCs w:val="28"/>
        </w:rPr>
        <w:t>или природное сообщество (поле, луг, тайга, горы) ведут бортовой журнал или дневник путешественника, как бы заочно путешествуя по изучаемой местности. Этот приём помогает не только систематизировать материал, но и развивать навыки письменной связной речи. В бортжурнале можно помещать и описания, и рисунки, и схемы, и таблицы. Можно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 при изучении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той или 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 xml:space="preserve">иной природной зоны составить рекламу </w:t>
      </w:r>
      <w:r w:rsidRPr="000F675E">
        <w:rPr>
          <w:rFonts w:ascii="Times New Roman" w:eastAsia="Calibri" w:hAnsi="Times New Roman" w:cs="Times New Roman"/>
          <w:sz w:val="28"/>
          <w:szCs w:val="28"/>
        </w:rPr>
        <w:t>турфирмы.</w:t>
      </w:r>
    </w:p>
    <w:p w:rsidR="00617E02" w:rsidRPr="000F675E" w:rsidRDefault="00617E02" w:rsidP="000F675E">
      <w:pPr>
        <w:tabs>
          <w:tab w:val="left" w:pos="2191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«несоответствий» (коллизий):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Этот приём заключается в нахождении несоответствий между старыми и новыми знаниями. Или несоответствия между знаниями разного уровня. Можно применять на </w:t>
      </w:r>
      <w:r w:rsidR="000F675E" w:rsidRPr="000F675E">
        <w:rPr>
          <w:rFonts w:ascii="Times New Roman" w:eastAsia="Calibri" w:hAnsi="Times New Roman" w:cs="Times New Roman"/>
          <w:sz w:val="28"/>
          <w:szCs w:val="28"/>
        </w:rPr>
        <w:t>уроках русского языка: например,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несоответствие между написанием и произношением слова: гриб – </w:t>
      </w:r>
      <w:proofErr w:type="spellStart"/>
      <w:r w:rsidRPr="000F675E">
        <w:rPr>
          <w:rFonts w:ascii="Times New Roman" w:eastAsia="Calibri" w:hAnsi="Times New Roman" w:cs="Times New Roman"/>
          <w:sz w:val="28"/>
          <w:szCs w:val="28"/>
        </w:rPr>
        <w:t>гри</w:t>
      </w:r>
      <w:proofErr w:type="spellEnd"/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(п), наблюдение за группой таких слов можно </w:t>
      </w:r>
      <w:proofErr w:type="spellStart"/>
      <w:r w:rsidRPr="000F675E">
        <w:rPr>
          <w:rFonts w:ascii="Times New Roman" w:eastAsia="Calibri" w:hAnsi="Times New Roman" w:cs="Times New Roman"/>
          <w:sz w:val="28"/>
          <w:szCs w:val="28"/>
        </w:rPr>
        <w:t>смотивировать</w:t>
      </w:r>
      <w:proofErr w:type="spellEnd"/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на нахождение правила, связанного с данной коллизией. Можно использовать рассмотрение несоответствия между житейскими и научными знаниями.</w:t>
      </w:r>
    </w:p>
    <w:p w:rsidR="00617E02" w:rsidRPr="000F675E" w:rsidRDefault="003826D6" w:rsidP="000F675E">
      <w:pPr>
        <w:tabs>
          <w:tab w:val="left" w:pos="2191"/>
          <w:tab w:val="left" w:pos="3506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lastRenderedPageBreak/>
        <w:t xml:space="preserve">Приём «Ромашка».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Этот приём заключается в составлении разных вопросов, ответами на которые будет изучаемый материал. Вопросы записаны на лепестках ромашки: 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 xml:space="preserve">- 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простой вопрос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уточняющий вопрос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оценочный вопрос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творческий вопрос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практический вопрос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-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вопрос-интерпретация</w:t>
      </w:r>
    </w:p>
    <w:p w:rsidR="00617E02" w:rsidRPr="000F675E" w:rsidRDefault="00617E02" w:rsidP="000F675E">
      <w:pPr>
        <w:tabs>
          <w:tab w:val="left" w:pos="2191"/>
          <w:tab w:val="left" w:pos="3506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Можно разделить все вопросы на тонкие и толстые: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 xml:space="preserve">«Тонкие </w:t>
      </w:r>
      <w:proofErr w:type="gramStart"/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вопросы»</w:t>
      </w:r>
      <w:r w:rsidR="000F675E"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 xml:space="preserve"> </w:t>
      </w:r>
      <w:r w:rsidR="00BC375A"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 xml:space="preserve">  </w:t>
      </w:r>
      <w:proofErr w:type="gramEnd"/>
      <w:r w:rsidR="00BC375A"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 xml:space="preserve">       </w:t>
      </w:r>
      <w:r w:rsidRPr="000F675E">
        <w:rPr>
          <w:rFonts w:ascii="Times New Roman" w:eastAsia="Calibri" w:hAnsi="Times New Roman" w:cs="Times New Roman"/>
          <w:b/>
          <w:sz w:val="28"/>
          <w:szCs w:val="28"/>
          <w:lang w:bidi="he-IL"/>
        </w:rPr>
        <w:t>«Толстые вопросы»</w:t>
      </w:r>
    </w:p>
    <w:p w:rsidR="00617E02" w:rsidRPr="000F675E" w:rsidRDefault="00617E02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 Кто…?                              Дайте объяснение почему…?</w:t>
      </w:r>
    </w:p>
    <w:p w:rsidR="00617E02" w:rsidRPr="000F675E" w:rsidRDefault="00BC375A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Что…?                              Почему вы думаете…?</w:t>
      </w:r>
    </w:p>
    <w:p w:rsidR="00617E02" w:rsidRPr="000F675E" w:rsidRDefault="00BC375A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Когда…?                  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Почему вы считаете…?</w:t>
      </w:r>
    </w:p>
    <w:p w:rsidR="00617E02" w:rsidRPr="000F675E" w:rsidRDefault="00BC375A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Может…?                 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В чём разница…?</w:t>
      </w:r>
    </w:p>
    <w:p w:rsidR="00617E02" w:rsidRPr="000F675E" w:rsidRDefault="00BC375A" w:rsidP="00617E02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Будет…?                           Предложите, что будет, если…?</w:t>
      </w:r>
    </w:p>
    <w:p w:rsidR="00BC375A" w:rsidRPr="000F675E" w:rsidRDefault="00BC375A" w:rsidP="00BC375A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Б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ыло ли…?                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>Можно ли изменить роли так, чтобы сделать</w:t>
      </w:r>
      <w:r w:rsidRPr="000F675E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их противоположными?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17E02" w:rsidRPr="000F675E" w:rsidRDefault="00BC375A" w:rsidP="00BC375A">
      <w:pPr>
        <w:tabs>
          <w:tab w:val="left" w:pos="2191"/>
          <w:tab w:val="left" w:pos="3506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>Согласны ли вы…?</w:t>
      </w:r>
    </w:p>
    <w:p w:rsidR="00617E02" w:rsidRPr="000F675E" w:rsidRDefault="00BC375A" w:rsidP="00BC375A">
      <w:pPr>
        <w:tabs>
          <w:tab w:val="left" w:pos="3994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      Верно ли…?                     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>Что ещё можно использовать вместо данного       объекта…?</w:t>
      </w:r>
    </w:p>
    <w:p w:rsidR="00617E02" w:rsidRPr="000F675E" w:rsidRDefault="00617E02" w:rsidP="00617E02">
      <w:pPr>
        <w:tabs>
          <w:tab w:val="left" w:pos="3994"/>
        </w:tabs>
        <w:spacing w:after="200" w:line="24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7E02" w:rsidRPr="000F675E" w:rsidRDefault="00617E02" w:rsidP="000F675E">
      <w:pPr>
        <w:tabs>
          <w:tab w:val="left" w:pos="3994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lastRenderedPageBreak/>
        <w:t>Кроме вышеперечисленных приёмов можно использовать разные способы работы с таблицами. Любая информация, помещённая в таблицу, помогает систематизировать полученную информацию, хорошо запомнить и логически воспроизвести.</w:t>
      </w:r>
    </w:p>
    <w:p w:rsidR="00617E02" w:rsidRPr="000F675E" w:rsidRDefault="00617E02" w:rsidP="000F675E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>Приём «Концептуальная таблица»:</w:t>
      </w:r>
      <w:r w:rsidRPr="000F67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F675E">
        <w:rPr>
          <w:rFonts w:ascii="Times New Roman" w:eastAsia="Calibri" w:hAnsi="Times New Roman" w:cs="Times New Roman"/>
          <w:sz w:val="28"/>
          <w:szCs w:val="28"/>
        </w:rPr>
        <w:t>Таблица делится по вертикали и горизонтали. То, что в таблице располагается по горизонтали, подлежит сравнению, а то, что располагается по вертикали, это различные свойства и черты предмета, подвергающегося сравнению.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17E02" w:rsidRPr="000F675E" w:rsidTr="00C7567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Кто?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Что?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Где?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Когда?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</w:tc>
      </w:tr>
      <w:tr w:rsidR="00617E02" w:rsidRPr="000F675E" w:rsidTr="00C7567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Таблица заполняется по мере изучения темы.</w:t>
      </w: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17E02" w:rsidRPr="000F675E" w:rsidRDefault="000F675E" w:rsidP="00CC604D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17E02" w:rsidRPr="000F675E">
        <w:rPr>
          <w:rFonts w:ascii="Times New Roman" w:eastAsia="Calibri" w:hAnsi="Times New Roman" w:cs="Times New Roman"/>
          <w:b/>
          <w:sz w:val="28"/>
          <w:szCs w:val="28"/>
        </w:rPr>
        <w:t>Таблица «Знал – узнал»: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7E02" w:rsidRPr="000F675E" w:rsidTr="00C756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Что я знал о … (предмет изучения)?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Что нового узнал о… ?</w:t>
            </w:r>
          </w:p>
        </w:tc>
      </w:tr>
      <w:tr w:rsidR="00617E02" w:rsidRPr="000F675E" w:rsidTr="00C756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17E02" w:rsidRPr="000F675E" w:rsidRDefault="00617E02" w:rsidP="00617E02">
            <w:pPr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</w:tbl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Заполнение</w:t>
      </w:r>
      <w:r w:rsidR="003826D6" w:rsidRPr="000F675E">
        <w:rPr>
          <w:rFonts w:ascii="Times New Roman" w:eastAsia="Calibri" w:hAnsi="Times New Roman" w:cs="Times New Roman"/>
          <w:sz w:val="28"/>
          <w:szCs w:val="28"/>
        </w:rPr>
        <w:t xml:space="preserve"> таблицы можно организовать как </w:t>
      </w:r>
      <w:r w:rsidRPr="000F675E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="00BC375A" w:rsidRPr="000F675E">
        <w:rPr>
          <w:rFonts w:ascii="Times New Roman" w:eastAsia="Calibri" w:hAnsi="Times New Roman" w:cs="Times New Roman"/>
          <w:sz w:val="28"/>
          <w:szCs w:val="28"/>
        </w:rPr>
        <w:t>,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так и по группам.</w:t>
      </w:r>
    </w:p>
    <w:p w:rsidR="00617E02" w:rsidRPr="000F675E" w:rsidRDefault="000F675E" w:rsidP="003826D6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7E02" w:rsidRPr="000F675E">
        <w:rPr>
          <w:rFonts w:ascii="Times New Roman" w:eastAsia="Calibri" w:hAnsi="Times New Roman" w:cs="Times New Roman"/>
          <w:b/>
          <w:sz w:val="28"/>
          <w:szCs w:val="28"/>
        </w:rPr>
        <w:t>Таблица «Согласны – не согласны»: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7E02" w:rsidRPr="000F675E" w:rsidTr="00C756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Согласны.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Не</w:t>
            </w:r>
            <w:r w:rsidR="00BC375A" w:rsidRPr="000F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75E">
              <w:rPr>
                <w:rFonts w:ascii="Times New Roman" w:hAnsi="Times New Roman"/>
                <w:sz w:val="28"/>
                <w:szCs w:val="28"/>
              </w:rPr>
              <w:t>согласны (с добавлением аргумента).</w:t>
            </w:r>
          </w:p>
        </w:tc>
      </w:tr>
      <w:tr w:rsidR="00617E02" w:rsidRPr="000F675E" w:rsidTr="00C756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- Форма глаза напоминает яблоко.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- Зрачок глаза – это отверстие в глазу.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- Очень полезно читать лёжа.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- Глаз человека надёжно защищён.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- Зрение человека не портится от долгой работы за компьютером.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Этот приём можно использовать при изучении любого предмета. Н-р; при анализе характера героя литературного героя; или при изучении правила правописания на уроке русского языка.</w:t>
      </w: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Эту </w:t>
      </w:r>
      <w:r w:rsidR="00BC375A" w:rsidRPr="000F675E">
        <w:rPr>
          <w:rFonts w:ascii="Times New Roman" w:eastAsia="Calibri" w:hAnsi="Times New Roman" w:cs="Times New Roman"/>
          <w:sz w:val="28"/>
          <w:szCs w:val="28"/>
        </w:rPr>
        <w:t xml:space="preserve">таблицу можно интерпретировать 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форму теста. </w:t>
      </w: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17E02" w:rsidRPr="000F675E" w:rsidTr="00C7567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7E02" w:rsidRPr="000F675E" w:rsidTr="00C7567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17E02" w:rsidRPr="000F675E" w:rsidRDefault="000F675E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Знак</w:t>
      </w:r>
      <w:r w:rsidR="002E08DF">
        <w:rPr>
          <w:rFonts w:ascii="Times New Roman" w:eastAsia="Calibri" w:hAnsi="Times New Roman" w:cs="Times New Roman"/>
          <w:sz w:val="28"/>
          <w:szCs w:val="28"/>
        </w:rPr>
        <w:t>ами</w:t>
      </w: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8DF">
        <w:rPr>
          <w:rFonts w:ascii="Times New Roman" w:eastAsia="Calibri" w:hAnsi="Times New Roman" w:cs="Times New Roman"/>
          <w:sz w:val="28"/>
          <w:szCs w:val="28"/>
        </w:rPr>
        <w:t>плюс или минус у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>ченикам предлагается сделать выбор о согласии или несогласии с высказыванием учителя. «Верите ли вы в то, что в тундре бывает очень тепло? (1 – «+»).</w:t>
      </w:r>
    </w:p>
    <w:p w:rsidR="00617E02" w:rsidRPr="000F675E" w:rsidRDefault="003826D6" w:rsidP="00617E02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7E02" w:rsidRPr="000F675E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«Знаю», «Хочу узнать», «Узнал». </w:t>
      </w:r>
      <w:r w:rsidR="00617E02" w:rsidRPr="000F675E">
        <w:rPr>
          <w:rFonts w:ascii="Times New Roman" w:eastAsia="Calibri" w:hAnsi="Times New Roman" w:cs="Times New Roman"/>
          <w:sz w:val="28"/>
          <w:szCs w:val="28"/>
        </w:rPr>
        <w:t xml:space="preserve">Заполнение данной таблицы </w:t>
      </w: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0F675E">
        <w:rPr>
          <w:rFonts w:ascii="Times New Roman" w:eastAsia="Calibri" w:hAnsi="Times New Roman" w:cs="Times New Roman"/>
          <w:sz w:val="28"/>
          <w:szCs w:val="28"/>
        </w:rPr>
        <w:t>Помогает учащимся проанализировать свои знания, наметить пути поиска новых знаний, сделать вывод: на какой уровень перешли знания по изучаемой теме.</w:t>
      </w:r>
    </w:p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7E02" w:rsidRPr="000F675E" w:rsidTr="00C7567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Узнал</w:t>
            </w:r>
          </w:p>
        </w:tc>
      </w:tr>
      <w:tr w:rsidR="00617E02" w:rsidRPr="000F675E" w:rsidTr="00C7567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t>Первобытные люди жили родовыми общинами.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Они кочевали, чтобы добыть себе питание.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Где появились первые люди?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Почему люди перестали кочевать?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Что первые люди появились в Африке, затем постепенно расселились по всей Земле.</w:t>
            </w: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7E02" w:rsidRPr="000F675E" w:rsidRDefault="00617E02" w:rsidP="00617E02">
            <w:pPr>
              <w:tabs>
                <w:tab w:val="left" w:pos="3994"/>
                <w:tab w:val="left" w:pos="5873"/>
              </w:tabs>
              <w:rPr>
                <w:rFonts w:ascii="Times New Roman" w:hAnsi="Times New Roman"/>
                <w:sz w:val="28"/>
                <w:szCs w:val="28"/>
              </w:rPr>
            </w:pPr>
            <w:r w:rsidRPr="000F675E">
              <w:rPr>
                <w:rFonts w:ascii="Times New Roman" w:hAnsi="Times New Roman"/>
                <w:sz w:val="28"/>
                <w:szCs w:val="28"/>
              </w:rPr>
              <w:lastRenderedPageBreak/>
              <w:t>Когда люди научились выращивать растения, одомашнили некоторых диких животных у них пропала необходимость к кочевой жизни.</w:t>
            </w:r>
          </w:p>
        </w:tc>
      </w:tr>
    </w:tbl>
    <w:p w:rsidR="00617E02" w:rsidRPr="000F675E" w:rsidRDefault="00617E02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F1443" w:rsidRPr="002F1443" w:rsidRDefault="009B6E7D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2F14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443" w:rsidRPr="002F1443">
        <w:rPr>
          <w:rFonts w:ascii="Times New Roman" w:eastAsia="Calibri" w:hAnsi="Times New Roman" w:cs="Times New Roman"/>
          <w:b/>
          <w:sz w:val="28"/>
          <w:szCs w:val="28"/>
        </w:rPr>
        <w:t>«Мясорубка. Чемодан. Корзина.»</w:t>
      </w:r>
    </w:p>
    <w:p w:rsidR="002F1443" w:rsidRDefault="002F1443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Мясорубка. (интересно, осмыслил)</w:t>
      </w:r>
    </w:p>
    <w:p w:rsidR="002F1443" w:rsidRDefault="002F1443" w:rsidP="00617E02">
      <w:pPr>
        <w:tabs>
          <w:tab w:val="left" w:pos="3994"/>
          <w:tab w:val="left" w:pos="5873"/>
        </w:tabs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Чемодан. (нужно, понятно)</w:t>
      </w:r>
    </w:p>
    <w:p w:rsidR="00CD777F" w:rsidRDefault="002F1443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Корзина (не нужно)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P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E7D">
        <w:rPr>
          <w:rFonts w:ascii="Times New Roman" w:eastAsia="Calibri" w:hAnsi="Times New Roman" w:cs="Times New Roman"/>
          <w:b/>
          <w:sz w:val="28"/>
          <w:szCs w:val="28"/>
        </w:rPr>
        <w:t>«Пятерочка»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9676A3" wp14:editId="415F027D">
            <wp:extent cx="1050164" cy="1381125"/>
            <wp:effectExtent l="0" t="0" r="0" b="0"/>
            <wp:docPr id="3" name="Рисунок 3" descr="http://logopeddoma.ru/_pu/1/83874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pu/1/838740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97" cy="139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знания я приобрел?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я сделал для достижения цели?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духа. Каким было настроение?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Услуга. Чем я мог помочь другим?</w:t>
      </w: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Бодрость тела. Как я себя чувствовал?</w:t>
      </w:r>
    </w:p>
    <w:p w:rsidR="00CD777F" w:rsidRPr="00CD777F" w:rsidRDefault="00CD777F" w:rsidP="00CD777F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77F">
        <w:rPr>
          <w:rFonts w:ascii="Times New Roman" w:eastAsia="Calibri" w:hAnsi="Times New Roman" w:cs="Times New Roman"/>
          <w:b/>
          <w:sz w:val="28"/>
          <w:szCs w:val="28"/>
        </w:rPr>
        <w:t>«Индекс удовлетворенности»</w:t>
      </w:r>
    </w:p>
    <w:p w:rsidR="00CD777F" w:rsidRDefault="00CD777F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52"/>
        <w:gridCol w:w="521"/>
        <w:gridCol w:w="609"/>
        <w:gridCol w:w="609"/>
        <w:gridCol w:w="2835"/>
      </w:tblGrid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Скука</w:t>
            </w:r>
          </w:p>
        </w:tc>
      </w:tr>
      <w:tr w:rsidR="00CD777F" w:rsidTr="009B6E7D">
        <w:trPr>
          <w:trHeight w:val="521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Азарт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Апатия</w:t>
            </w:r>
          </w:p>
        </w:tc>
      </w:tr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Защищённость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Беззащитность</w:t>
            </w:r>
          </w:p>
        </w:tc>
      </w:tr>
      <w:tr w:rsidR="00CD777F" w:rsidTr="009B6E7D">
        <w:trPr>
          <w:trHeight w:val="521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Самостоятельность 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Подчиненность</w:t>
            </w:r>
          </w:p>
        </w:tc>
      </w:tr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Неудовлетворенность</w:t>
            </w:r>
          </w:p>
        </w:tc>
      </w:tr>
      <w:tr w:rsidR="00CD777F" w:rsidTr="009B6E7D">
        <w:trPr>
          <w:trHeight w:val="521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Чувство успеха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Чувство неудачи</w:t>
            </w:r>
          </w:p>
        </w:tc>
      </w:tr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Радость успеха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Чувство одиночества</w:t>
            </w:r>
          </w:p>
        </w:tc>
      </w:tr>
      <w:tr w:rsidR="00CD777F" w:rsidTr="009B6E7D">
        <w:trPr>
          <w:trHeight w:val="506"/>
        </w:trPr>
        <w:tc>
          <w:tcPr>
            <w:tcW w:w="2852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Подъем настроения</w:t>
            </w:r>
          </w:p>
        </w:tc>
        <w:tc>
          <w:tcPr>
            <w:tcW w:w="521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777F" w:rsidRDefault="00CD777F" w:rsidP="002F1443">
            <w:pPr>
              <w:tabs>
                <w:tab w:val="left" w:pos="3994"/>
                <w:tab w:val="left" w:pos="5873"/>
              </w:tabs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Спад настроения</w:t>
            </w:r>
          </w:p>
        </w:tc>
      </w:tr>
    </w:tbl>
    <w:p w:rsidR="002F1443" w:rsidRDefault="002F1443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«Корзина идей» или </w:t>
      </w:r>
      <w:r w:rsidR="00C02E8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Волшебный мешочек»</w:t>
      </w:r>
    </w:p>
    <w:p w:rsidR="009B6E7D" w:rsidRPr="009B6E7D" w:rsidRDefault="009B6E7D" w:rsidP="002F1443">
      <w:pPr>
        <w:tabs>
          <w:tab w:val="left" w:pos="3994"/>
          <w:tab w:val="left" w:pos="5873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E7D">
        <w:rPr>
          <w:rFonts w:ascii="Times New Roman" w:eastAsia="Calibri" w:hAnsi="Times New Roman" w:cs="Times New Roman"/>
          <w:sz w:val="28"/>
          <w:szCs w:val="28"/>
        </w:rPr>
        <w:t>Соберем самое интересное, что было на уроке.</w:t>
      </w:r>
    </w:p>
    <w:p w:rsidR="006A451F" w:rsidRPr="006A451F" w:rsidRDefault="006A451F" w:rsidP="006A451F">
      <w:pPr>
        <w:rPr>
          <w:rFonts w:ascii="Tahoma" w:hAnsi="Tahoma" w:cs="Tahoma"/>
          <w:b/>
          <w:color w:val="000000"/>
          <w:sz w:val="18"/>
          <w:szCs w:val="18"/>
        </w:rPr>
      </w:pPr>
      <w:r w:rsidRPr="006A4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7F" w:rsidRPr="006A451F">
        <w:rPr>
          <w:rFonts w:ascii="Times New Roman" w:hAnsi="Times New Roman" w:cs="Times New Roman"/>
          <w:b/>
          <w:sz w:val="28"/>
          <w:szCs w:val="28"/>
        </w:rPr>
        <w:t>«Одним словом»</w:t>
      </w:r>
      <w:r w:rsidRPr="006A451F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:rsidR="006A451F" w:rsidRDefault="006A451F" w:rsidP="006A4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51F">
        <w:rPr>
          <w:rFonts w:ascii="Times New Roman" w:hAnsi="Times New Roman" w:cs="Times New Roman"/>
          <w:sz w:val="28"/>
          <w:szCs w:val="28"/>
        </w:rPr>
        <w:t xml:space="preserve">Выберите 3 слова, которые наиболее точно передают состояние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451F">
        <w:rPr>
          <w:rFonts w:ascii="Times New Roman" w:hAnsi="Times New Roman" w:cs="Times New Roman"/>
          <w:sz w:val="28"/>
          <w:szCs w:val="28"/>
        </w:rPr>
        <w:t>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51F" w:rsidRDefault="006A451F" w:rsidP="006A451F">
      <w:pPr>
        <w:rPr>
          <w:rFonts w:ascii="Tahoma" w:hAnsi="Tahoma" w:cs="Tahoma"/>
          <w:color w:val="000000"/>
          <w:sz w:val="18"/>
          <w:szCs w:val="18"/>
          <w:shd w:val="clear" w:color="auto" w:fill="F3F3F3"/>
        </w:rPr>
      </w:pPr>
      <w:r w:rsidRPr="006A451F">
        <w:rPr>
          <w:rFonts w:ascii="Times New Roman" w:hAnsi="Times New Roman" w:cs="Times New Roman"/>
          <w:sz w:val="28"/>
          <w:szCs w:val="28"/>
        </w:rPr>
        <w:lastRenderedPageBreak/>
        <w:t xml:space="preserve"> Раздражение. Злость. Равнодушие. Удовлетворение. Вдохновение. Скука. Тревога. Покой. Уверенность. Неуверенность.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51F">
        <w:rPr>
          <w:rFonts w:ascii="Times New Roman" w:hAnsi="Times New Roman" w:cs="Times New Roman"/>
          <w:sz w:val="28"/>
          <w:szCs w:val="28"/>
        </w:rPr>
        <w:t>Наслаждение.</w:t>
      </w:r>
      <w:r w:rsidRPr="006A451F">
        <w:rPr>
          <w:rFonts w:ascii="Tahoma" w:hAnsi="Tahoma" w:cs="Tahoma"/>
          <w:color w:val="000000"/>
          <w:sz w:val="18"/>
          <w:szCs w:val="18"/>
          <w:shd w:val="clear" w:color="auto" w:fill="F3F3F3"/>
        </w:rPr>
        <w:t xml:space="preserve"> </w:t>
      </w:r>
    </w:p>
    <w:p w:rsidR="006A451F" w:rsidRPr="006A451F" w:rsidRDefault="006A451F" w:rsidP="006A451F">
      <w:pPr>
        <w:rPr>
          <w:rFonts w:ascii="Times New Roman" w:hAnsi="Times New Roman" w:cs="Times New Roman"/>
          <w:sz w:val="28"/>
          <w:szCs w:val="28"/>
        </w:rPr>
      </w:pPr>
    </w:p>
    <w:p w:rsidR="00617E02" w:rsidRPr="006A451F" w:rsidRDefault="00617E02">
      <w:pPr>
        <w:rPr>
          <w:rFonts w:ascii="Times New Roman" w:hAnsi="Times New Roman" w:cs="Times New Roman"/>
          <w:sz w:val="28"/>
          <w:szCs w:val="28"/>
        </w:rPr>
      </w:pPr>
    </w:p>
    <w:sectPr w:rsidR="00617E02" w:rsidRPr="006A451F" w:rsidSect="006369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2ED"/>
    <w:multiLevelType w:val="hybridMultilevel"/>
    <w:tmpl w:val="FDBE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546"/>
    <w:multiLevelType w:val="hybridMultilevel"/>
    <w:tmpl w:val="A68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74E7"/>
    <w:multiLevelType w:val="hybridMultilevel"/>
    <w:tmpl w:val="7C1C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B71"/>
    <w:multiLevelType w:val="hybridMultilevel"/>
    <w:tmpl w:val="5806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28F3"/>
    <w:multiLevelType w:val="hybridMultilevel"/>
    <w:tmpl w:val="9CAC072E"/>
    <w:lvl w:ilvl="0" w:tplc="302C7E7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DB1"/>
    <w:multiLevelType w:val="hybridMultilevel"/>
    <w:tmpl w:val="E302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A4"/>
    <w:multiLevelType w:val="hybridMultilevel"/>
    <w:tmpl w:val="7B10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44195"/>
    <w:multiLevelType w:val="hybridMultilevel"/>
    <w:tmpl w:val="A0C0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7F3"/>
    <w:multiLevelType w:val="hybridMultilevel"/>
    <w:tmpl w:val="72E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33E7"/>
    <w:multiLevelType w:val="multilevel"/>
    <w:tmpl w:val="C710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84B4F"/>
    <w:multiLevelType w:val="hybridMultilevel"/>
    <w:tmpl w:val="01A0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E"/>
    <w:rsid w:val="00091B08"/>
    <w:rsid w:val="000F675E"/>
    <w:rsid w:val="00122E61"/>
    <w:rsid w:val="00242252"/>
    <w:rsid w:val="002E08DF"/>
    <w:rsid w:val="002F1443"/>
    <w:rsid w:val="003826D6"/>
    <w:rsid w:val="00395F80"/>
    <w:rsid w:val="003C2ACF"/>
    <w:rsid w:val="00430451"/>
    <w:rsid w:val="004A7263"/>
    <w:rsid w:val="004E1F0C"/>
    <w:rsid w:val="00610043"/>
    <w:rsid w:val="00617E02"/>
    <w:rsid w:val="006369F1"/>
    <w:rsid w:val="006A451F"/>
    <w:rsid w:val="0081706E"/>
    <w:rsid w:val="009B6E7D"/>
    <w:rsid w:val="009E452A"/>
    <w:rsid w:val="00A12A83"/>
    <w:rsid w:val="00A87485"/>
    <w:rsid w:val="00A965A8"/>
    <w:rsid w:val="00B67A1F"/>
    <w:rsid w:val="00BC375A"/>
    <w:rsid w:val="00BF6A91"/>
    <w:rsid w:val="00C02E8B"/>
    <w:rsid w:val="00C9188E"/>
    <w:rsid w:val="00CC604D"/>
    <w:rsid w:val="00CD777F"/>
    <w:rsid w:val="00CD7F92"/>
    <w:rsid w:val="00DC55FE"/>
    <w:rsid w:val="00E01844"/>
    <w:rsid w:val="00E73043"/>
    <w:rsid w:val="00F027E6"/>
    <w:rsid w:val="00F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D69"/>
  <w15:chartTrackingRefBased/>
  <w15:docId w15:val="{0DFF61CF-7ABB-4B4B-9468-F0F6797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88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17E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E01844"/>
  </w:style>
  <w:style w:type="character" w:styleId="a5">
    <w:name w:val="Strong"/>
    <w:basedOn w:val="a0"/>
    <w:uiPriority w:val="22"/>
    <w:qFormat/>
    <w:rsid w:val="00BF6A91"/>
    <w:rPr>
      <w:b/>
      <w:bCs/>
    </w:rPr>
  </w:style>
  <w:style w:type="paragraph" w:styleId="a6">
    <w:name w:val="Normal (Web)"/>
    <w:basedOn w:val="a"/>
    <w:uiPriority w:val="99"/>
    <w:semiHidden/>
    <w:unhideWhenUsed/>
    <w:rsid w:val="00A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CD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2016-06-14T13:15:00Z</dcterms:created>
  <dcterms:modified xsi:type="dcterms:W3CDTF">2020-12-02T06:48:00Z</dcterms:modified>
</cp:coreProperties>
</file>