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B8" w:rsidRDefault="008100D2" w:rsidP="00EE5CB8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Н.И. Туркина,</w:t>
      </w:r>
    </w:p>
    <w:p w:rsidR="00EE5CB8" w:rsidRDefault="00EE5CB8" w:rsidP="008100D2">
      <w:pPr>
        <w:spacing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E5CB8">
        <w:rPr>
          <w:rFonts w:ascii="Times New Roman" w:hAnsi="Times New Roman"/>
          <w:i/>
          <w:sz w:val="28"/>
          <w:szCs w:val="28"/>
        </w:rPr>
        <w:t>преподаватель</w:t>
      </w:r>
      <w:r w:rsidRPr="00EE5CB8">
        <w:rPr>
          <w:rFonts w:ascii="Times New Roman" w:hAnsi="Times New Roman"/>
          <w:b/>
          <w:sz w:val="28"/>
          <w:szCs w:val="28"/>
        </w:rPr>
        <w:t xml:space="preserve"> </w:t>
      </w:r>
      <w:r w:rsidRPr="00EE5CB8">
        <w:rPr>
          <w:rFonts w:ascii="Times New Roman" w:hAnsi="Times New Roman"/>
          <w:i/>
          <w:sz w:val="28"/>
          <w:szCs w:val="28"/>
        </w:rPr>
        <w:t>ГАПОУ</w:t>
      </w:r>
      <w:proofErr w:type="gramStart"/>
      <w:r w:rsidRPr="00EE5CB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 w:rsidRPr="00E619FA">
        <w:rPr>
          <w:rFonts w:ascii="Times New Roman" w:eastAsia="Times New Roman" w:hAnsi="Times New Roman"/>
          <w:i/>
          <w:sz w:val="28"/>
          <w:szCs w:val="28"/>
          <w:lang w:eastAsia="ru-RU"/>
        </w:rPr>
        <w:t>«</w:t>
      </w:r>
      <w:proofErr w:type="gramEnd"/>
      <w:r w:rsidRPr="00E619F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Тольяттинский колледж </w:t>
      </w:r>
    </w:p>
    <w:p w:rsidR="00EE5CB8" w:rsidRDefault="00EE5CB8" w:rsidP="008100D2">
      <w:pPr>
        <w:spacing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19F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сервисных </w:t>
      </w:r>
      <w:proofErr w:type="gramStart"/>
      <w:r w:rsidRPr="00E619FA">
        <w:rPr>
          <w:rFonts w:ascii="Times New Roman" w:eastAsia="Times New Roman" w:hAnsi="Times New Roman"/>
          <w:i/>
          <w:sz w:val="28"/>
          <w:szCs w:val="28"/>
          <w:lang w:eastAsia="ru-RU"/>
        </w:rPr>
        <w:t>технологий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E619F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</w:t>
      </w:r>
      <w:proofErr w:type="gramEnd"/>
      <w:r w:rsidRPr="00E619F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предпринимательства»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</w:p>
    <w:p w:rsidR="00EE5CB8" w:rsidRPr="00E619FA" w:rsidRDefault="00EE5CB8" w:rsidP="008100D2">
      <w:pPr>
        <w:spacing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Россия, Самарская область, г. Тольятти</w:t>
      </w:r>
    </w:p>
    <w:p w:rsidR="008100D2" w:rsidRDefault="008100D2" w:rsidP="00EE5C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5CB8" w:rsidRDefault="008100D2" w:rsidP="00EE5C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Значение профессиональных конкурсов в подготовке обучающихся с ограниченными возможностями здоровья </w:t>
      </w:r>
    </w:p>
    <w:p w:rsidR="00EE5CB8" w:rsidRPr="00E619FA" w:rsidRDefault="00EE5CB8" w:rsidP="00EE5CB8">
      <w:pPr>
        <w:pStyle w:val="a3"/>
        <w:spacing w:after="0" w:afterAutospacing="0"/>
        <w:ind w:left="-567" w:right="424" w:firstLine="709"/>
        <w:jc w:val="both"/>
        <w:rPr>
          <w:sz w:val="28"/>
          <w:szCs w:val="28"/>
        </w:rPr>
      </w:pPr>
      <w:r w:rsidRPr="00E619FA">
        <w:rPr>
          <w:sz w:val="28"/>
          <w:szCs w:val="28"/>
        </w:rPr>
        <w:t xml:space="preserve">В системе профессионального обучения студентов в последние годы приоритетом является олимпиадное и конкурсное движение, что является важным инструментом достижения </w:t>
      </w:r>
      <w:proofErr w:type="gramStart"/>
      <w:r w:rsidRPr="00E619FA">
        <w:rPr>
          <w:sz w:val="28"/>
          <w:szCs w:val="28"/>
        </w:rPr>
        <w:t>высоких  показателей</w:t>
      </w:r>
      <w:proofErr w:type="gramEnd"/>
      <w:r w:rsidRPr="00E619FA">
        <w:rPr>
          <w:sz w:val="28"/>
          <w:szCs w:val="28"/>
        </w:rPr>
        <w:t xml:space="preserve"> качества образования. Олимпиады и конкурсы профессионального мастерства проводятся в целях выявления готовности студентов к самостоятельным действиям и решению проблемных ситуаций.</w:t>
      </w:r>
    </w:p>
    <w:p w:rsidR="00EE5CB8" w:rsidRPr="00E619FA" w:rsidRDefault="00EE5CB8" w:rsidP="00EE5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424"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E619FA">
        <w:rPr>
          <w:rFonts w:ascii="Times New Roman" w:hAnsi="Times New Roman"/>
          <w:sz w:val="28"/>
          <w:szCs w:val="28"/>
        </w:rPr>
        <w:t xml:space="preserve">Много лет обучающиеся нашего </w:t>
      </w:r>
      <w:proofErr w:type="gramStart"/>
      <w:r w:rsidRPr="00E619FA">
        <w:rPr>
          <w:rFonts w:ascii="Times New Roman" w:hAnsi="Times New Roman"/>
          <w:sz w:val="28"/>
          <w:szCs w:val="28"/>
        </w:rPr>
        <w:t>колледжа  с</w:t>
      </w:r>
      <w:proofErr w:type="gramEnd"/>
      <w:r w:rsidRPr="00E619FA">
        <w:rPr>
          <w:rFonts w:ascii="Times New Roman" w:hAnsi="Times New Roman"/>
          <w:sz w:val="28"/>
          <w:szCs w:val="28"/>
        </w:rPr>
        <w:t xml:space="preserve"> ограниченными возможностями здоровья  принимают активное участие в конкурсах профессионального мастерства как внутри колледжа, так и на других уровнях.</w:t>
      </w:r>
    </w:p>
    <w:p w:rsidR="00EE5CB8" w:rsidRPr="00E619FA" w:rsidRDefault="00EE5CB8" w:rsidP="00EE5CB8">
      <w:pPr>
        <w:pStyle w:val="a3"/>
        <w:spacing w:after="0" w:afterAutospacing="0"/>
        <w:ind w:left="-567" w:right="424" w:firstLine="567"/>
        <w:jc w:val="both"/>
        <w:rPr>
          <w:rFonts w:ascii="Arial" w:hAnsi="Arial" w:cs="Arial"/>
          <w:sz w:val="28"/>
          <w:szCs w:val="28"/>
        </w:rPr>
      </w:pPr>
      <w:r w:rsidRPr="00E619FA">
        <w:rPr>
          <w:sz w:val="28"/>
          <w:szCs w:val="28"/>
        </w:rPr>
        <w:t xml:space="preserve">В 2017 году наши студенты стали </w:t>
      </w:r>
      <w:proofErr w:type="gramStart"/>
      <w:r w:rsidRPr="00E619FA">
        <w:rPr>
          <w:sz w:val="28"/>
          <w:szCs w:val="28"/>
        </w:rPr>
        <w:t>обладателями  диплома</w:t>
      </w:r>
      <w:proofErr w:type="gramEnd"/>
      <w:r w:rsidRPr="00E619FA">
        <w:rPr>
          <w:sz w:val="28"/>
          <w:szCs w:val="28"/>
        </w:rPr>
        <w:t xml:space="preserve"> </w:t>
      </w:r>
      <w:r w:rsidRPr="00E619FA">
        <w:rPr>
          <w:sz w:val="28"/>
          <w:szCs w:val="28"/>
          <w:lang w:val="en-US"/>
        </w:rPr>
        <w:t>II</w:t>
      </w:r>
      <w:r w:rsidRPr="00E619FA">
        <w:rPr>
          <w:sz w:val="28"/>
          <w:szCs w:val="28"/>
        </w:rPr>
        <w:t xml:space="preserve">  степени на Чемпионате профессионального мастерства «Рождение таланта» с коллекцией «</w:t>
      </w:r>
      <w:proofErr w:type="spellStart"/>
      <w:r w:rsidRPr="00E619FA">
        <w:rPr>
          <w:sz w:val="28"/>
          <w:szCs w:val="28"/>
        </w:rPr>
        <w:t>Бэлис</w:t>
      </w:r>
      <w:proofErr w:type="spellEnd"/>
      <w:r w:rsidRPr="00E619FA">
        <w:rPr>
          <w:sz w:val="28"/>
          <w:szCs w:val="28"/>
        </w:rPr>
        <w:t xml:space="preserve">», диплома  </w:t>
      </w:r>
      <w:r w:rsidRPr="00E619FA">
        <w:rPr>
          <w:sz w:val="28"/>
          <w:szCs w:val="28"/>
          <w:lang w:val="en-US"/>
        </w:rPr>
        <w:t>I</w:t>
      </w:r>
      <w:r w:rsidRPr="00E619FA">
        <w:rPr>
          <w:sz w:val="28"/>
          <w:szCs w:val="28"/>
        </w:rPr>
        <w:t xml:space="preserve"> степени областного конкурса в рамках фестиваля «</w:t>
      </w:r>
      <w:proofErr w:type="spellStart"/>
      <w:r w:rsidRPr="00E619FA">
        <w:rPr>
          <w:sz w:val="28"/>
          <w:szCs w:val="28"/>
        </w:rPr>
        <w:t>Берегиня</w:t>
      </w:r>
      <w:proofErr w:type="spellEnd"/>
      <w:r w:rsidRPr="00E619FA">
        <w:rPr>
          <w:sz w:val="28"/>
          <w:szCs w:val="28"/>
        </w:rPr>
        <w:t xml:space="preserve">» с коллекцией моделей, приняли участие в фестивале экологической моды «ЭкоБум-2019» с коллекцией «Весенняя музыка». Эти конкурсы позволяют выявить наиболее </w:t>
      </w:r>
      <w:r w:rsidR="00E17031">
        <w:rPr>
          <w:sz w:val="28"/>
          <w:szCs w:val="28"/>
        </w:rPr>
        <w:t>талантливых</w:t>
      </w:r>
      <w:bookmarkStart w:id="0" w:name="_GoBack"/>
      <w:bookmarkEnd w:id="0"/>
      <w:r w:rsidRPr="00E619FA">
        <w:rPr>
          <w:sz w:val="28"/>
          <w:szCs w:val="28"/>
        </w:rPr>
        <w:t xml:space="preserve">  студентов.</w:t>
      </w:r>
    </w:p>
    <w:p w:rsidR="00EE5CB8" w:rsidRPr="00E619FA" w:rsidRDefault="00EE5CB8" w:rsidP="00EE5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424" w:firstLine="709"/>
        <w:jc w:val="both"/>
        <w:rPr>
          <w:rFonts w:ascii="Times New Roman" w:hAnsi="Times New Roman"/>
          <w:sz w:val="28"/>
          <w:szCs w:val="28"/>
        </w:rPr>
      </w:pPr>
      <w:r w:rsidRPr="00E619FA">
        <w:rPr>
          <w:rFonts w:ascii="Times New Roman" w:hAnsi="Times New Roman"/>
          <w:sz w:val="28"/>
          <w:szCs w:val="28"/>
        </w:rPr>
        <w:t>Проведение Регионального чемпионата Самарской области «</w:t>
      </w:r>
      <w:proofErr w:type="spellStart"/>
      <w:r w:rsidRPr="00E619FA">
        <w:rPr>
          <w:rFonts w:ascii="Times New Roman" w:hAnsi="Times New Roman"/>
          <w:sz w:val="28"/>
          <w:szCs w:val="28"/>
        </w:rPr>
        <w:t>Абилимпикс</w:t>
      </w:r>
      <w:proofErr w:type="spellEnd"/>
      <w:r w:rsidRPr="00E619FA">
        <w:rPr>
          <w:rFonts w:ascii="Times New Roman" w:hAnsi="Times New Roman"/>
          <w:sz w:val="28"/>
          <w:szCs w:val="28"/>
        </w:rPr>
        <w:t xml:space="preserve">» поддерживает миссию международного движения и направлено на решение </w:t>
      </w:r>
      <w:proofErr w:type="gramStart"/>
      <w:r w:rsidRPr="00E619FA">
        <w:rPr>
          <w:rFonts w:ascii="Times New Roman" w:hAnsi="Times New Roman"/>
          <w:sz w:val="28"/>
          <w:szCs w:val="28"/>
        </w:rPr>
        <w:t>многих  задач</w:t>
      </w:r>
      <w:proofErr w:type="gramEnd"/>
      <w:r w:rsidRPr="00E619FA">
        <w:rPr>
          <w:rFonts w:ascii="Times New Roman" w:hAnsi="Times New Roman"/>
          <w:sz w:val="28"/>
          <w:szCs w:val="28"/>
        </w:rPr>
        <w:t>: профессиональной ориентации, развития профессионального мастерства, содействия трудоустройству лиц с ОВЗ.</w:t>
      </w:r>
    </w:p>
    <w:p w:rsidR="00EE5CB8" w:rsidRPr="00E619FA" w:rsidRDefault="00EE5CB8" w:rsidP="00EE5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424" w:firstLine="720"/>
        <w:jc w:val="both"/>
        <w:rPr>
          <w:rFonts w:ascii="Times New Roman" w:hAnsi="Times New Roman"/>
          <w:sz w:val="28"/>
          <w:szCs w:val="28"/>
        </w:rPr>
      </w:pPr>
      <w:r w:rsidRPr="00E619FA">
        <w:rPr>
          <w:rFonts w:ascii="Times New Roman" w:hAnsi="Times New Roman"/>
          <w:sz w:val="28"/>
          <w:szCs w:val="28"/>
        </w:rPr>
        <w:t xml:space="preserve">С 2018 года наш </w:t>
      </w:r>
      <w:proofErr w:type="gramStart"/>
      <w:r w:rsidRPr="00E619FA">
        <w:rPr>
          <w:rFonts w:ascii="Times New Roman" w:hAnsi="Times New Roman"/>
          <w:sz w:val="28"/>
          <w:szCs w:val="28"/>
        </w:rPr>
        <w:t>колледж  является</w:t>
      </w:r>
      <w:proofErr w:type="gramEnd"/>
      <w:r w:rsidRPr="00E619FA">
        <w:rPr>
          <w:rFonts w:ascii="Times New Roman" w:hAnsi="Times New Roman"/>
          <w:sz w:val="28"/>
          <w:szCs w:val="28"/>
        </w:rPr>
        <w:t xml:space="preserve"> организатором площадки для проведения Регионального чемпионата Самарской области «</w:t>
      </w:r>
      <w:proofErr w:type="spellStart"/>
      <w:r w:rsidRPr="00E619FA">
        <w:rPr>
          <w:rFonts w:ascii="Times New Roman" w:hAnsi="Times New Roman"/>
          <w:sz w:val="28"/>
          <w:szCs w:val="28"/>
        </w:rPr>
        <w:t>Абилимпикс</w:t>
      </w:r>
      <w:proofErr w:type="spellEnd"/>
      <w:r w:rsidRPr="00E619FA">
        <w:rPr>
          <w:rFonts w:ascii="Times New Roman" w:hAnsi="Times New Roman"/>
          <w:sz w:val="28"/>
          <w:szCs w:val="28"/>
        </w:rPr>
        <w:t xml:space="preserve">» по компетенции «Портной»: в 2018 году -  по категории «студенты», в 2019-2020 годах – по категориям «студенты» и «школьники».  </w:t>
      </w:r>
    </w:p>
    <w:p w:rsidR="00EE5CB8" w:rsidRPr="00E619FA" w:rsidRDefault="00EE5CB8" w:rsidP="00EE5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1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424" w:firstLine="709"/>
        <w:jc w:val="both"/>
        <w:rPr>
          <w:rFonts w:ascii="Times New Roman" w:hAnsi="Times New Roman"/>
          <w:sz w:val="28"/>
          <w:szCs w:val="28"/>
        </w:rPr>
      </w:pPr>
      <w:r w:rsidRPr="00E619FA">
        <w:rPr>
          <w:rFonts w:ascii="Times New Roman" w:hAnsi="Times New Roman"/>
          <w:sz w:val="28"/>
          <w:szCs w:val="28"/>
        </w:rPr>
        <w:t>Проведению Регионального чемпионата Самарской области «</w:t>
      </w:r>
      <w:proofErr w:type="spellStart"/>
      <w:r w:rsidRPr="00E619FA">
        <w:rPr>
          <w:rFonts w:ascii="Times New Roman" w:hAnsi="Times New Roman"/>
          <w:sz w:val="28"/>
          <w:szCs w:val="28"/>
        </w:rPr>
        <w:t>Абилимпикс</w:t>
      </w:r>
      <w:proofErr w:type="spellEnd"/>
      <w:r w:rsidRPr="00E619FA">
        <w:rPr>
          <w:rFonts w:ascii="Times New Roman" w:hAnsi="Times New Roman"/>
          <w:sz w:val="28"/>
          <w:szCs w:val="28"/>
        </w:rPr>
        <w:t xml:space="preserve">» предшествовала большая подготовительная работа, в которую </w:t>
      </w:r>
      <w:proofErr w:type="gramStart"/>
      <w:r w:rsidRPr="00E619FA">
        <w:rPr>
          <w:rFonts w:ascii="Times New Roman" w:hAnsi="Times New Roman"/>
          <w:sz w:val="28"/>
          <w:szCs w:val="28"/>
        </w:rPr>
        <w:t>включены  социальные</w:t>
      </w:r>
      <w:proofErr w:type="gramEnd"/>
      <w:r w:rsidRPr="00E619FA">
        <w:rPr>
          <w:rFonts w:ascii="Times New Roman" w:hAnsi="Times New Roman"/>
          <w:sz w:val="28"/>
          <w:szCs w:val="28"/>
        </w:rPr>
        <w:t xml:space="preserve"> партнеры, преподаватели, обучающиеся. </w:t>
      </w:r>
      <w:proofErr w:type="gramStart"/>
      <w:r w:rsidRPr="00E619FA">
        <w:rPr>
          <w:rFonts w:ascii="Times New Roman" w:hAnsi="Times New Roman"/>
          <w:sz w:val="28"/>
          <w:szCs w:val="28"/>
        </w:rPr>
        <w:t>Подготовка  к</w:t>
      </w:r>
      <w:proofErr w:type="gramEnd"/>
      <w:r w:rsidRPr="00E619FA">
        <w:rPr>
          <w:rFonts w:ascii="Times New Roman" w:hAnsi="Times New Roman"/>
          <w:sz w:val="28"/>
          <w:szCs w:val="28"/>
        </w:rPr>
        <w:t xml:space="preserve"> Чемпионату состоит из двух направлений – подготовки конкурсантов и подготовки площадки по компетенции «портной».</w:t>
      </w:r>
    </w:p>
    <w:p w:rsidR="00EE5CB8" w:rsidRPr="00E619FA" w:rsidRDefault="00EE5CB8" w:rsidP="00EE5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42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19FA">
        <w:rPr>
          <w:rFonts w:ascii="Times New Roman" w:hAnsi="Times New Roman"/>
          <w:sz w:val="28"/>
          <w:szCs w:val="28"/>
        </w:rPr>
        <w:t xml:space="preserve">При подготовке </w:t>
      </w:r>
      <w:proofErr w:type="gramStart"/>
      <w:r w:rsidRPr="00E619FA">
        <w:rPr>
          <w:rFonts w:ascii="Times New Roman" w:hAnsi="Times New Roman"/>
          <w:sz w:val="28"/>
          <w:szCs w:val="28"/>
        </w:rPr>
        <w:t>конкурсантов  с</w:t>
      </w:r>
      <w:proofErr w:type="gramEnd"/>
      <w:r w:rsidRPr="00E619FA">
        <w:rPr>
          <w:rFonts w:ascii="Times New Roman" w:hAnsi="Times New Roman"/>
          <w:sz w:val="28"/>
          <w:szCs w:val="28"/>
        </w:rPr>
        <w:t xml:space="preserve"> ОВЗ   необходимо учитывать такие проблемы, как их быстрая утомляемость, </w:t>
      </w:r>
      <w:r w:rsidRPr="00E619FA">
        <w:rPr>
          <w:rFonts w:ascii="Times New Roman" w:hAnsi="Times New Roman"/>
          <w:sz w:val="28"/>
          <w:szCs w:val="28"/>
          <w:lang w:eastAsia="ru-RU"/>
        </w:rPr>
        <w:t>частая смена настроения,</w:t>
      </w:r>
      <w:r w:rsidRPr="00E619FA">
        <w:rPr>
          <w:rFonts w:ascii="Times New Roman" w:hAnsi="Times New Roman"/>
          <w:sz w:val="28"/>
          <w:szCs w:val="28"/>
        </w:rPr>
        <w:t xml:space="preserve"> рассеянность внимания. Людям, не привыкшим к конкурсной системе, приходится очень непросто </w:t>
      </w:r>
      <w:proofErr w:type="gramStart"/>
      <w:r w:rsidRPr="00E619FA">
        <w:rPr>
          <w:rFonts w:ascii="Times New Roman" w:hAnsi="Times New Roman"/>
          <w:sz w:val="28"/>
          <w:szCs w:val="28"/>
        </w:rPr>
        <w:t>выдержать  сложные</w:t>
      </w:r>
      <w:proofErr w:type="gramEnd"/>
      <w:r w:rsidRPr="00E619FA">
        <w:rPr>
          <w:rFonts w:ascii="Times New Roman" w:hAnsi="Times New Roman"/>
          <w:sz w:val="28"/>
          <w:szCs w:val="28"/>
        </w:rPr>
        <w:t xml:space="preserve"> задания, которые нужно </w:t>
      </w:r>
      <w:r w:rsidRPr="00E619FA">
        <w:rPr>
          <w:rFonts w:ascii="Times New Roman" w:hAnsi="Times New Roman"/>
          <w:sz w:val="28"/>
          <w:szCs w:val="28"/>
        </w:rPr>
        <w:lastRenderedPageBreak/>
        <w:t>выполнить в определенное время, при этом они работают под пристальным взглядом экспертов. Обучающиеся в стрессовых условиях конкурса должны настроиться и показ</w:t>
      </w:r>
      <w:r w:rsidR="00E17031">
        <w:rPr>
          <w:rFonts w:ascii="Times New Roman" w:hAnsi="Times New Roman"/>
          <w:sz w:val="28"/>
          <w:szCs w:val="28"/>
        </w:rPr>
        <w:t xml:space="preserve">ать свои практические навыки, </w:t>
      </w:r>
      <w:r w:rsidRPr="00E619FA">
        <w:rPr>
          <w:rFonts w:ascii="Times New Roman" w:hAnsi="Times New Roman"/>
          <w:sz w:val="28"/>
          <w:szCs w:val="28"/>
        </w:rPr>
        <w:t>скоростные качества, способность самостоятельно справляться с заданием.</w:t>
      </w:r>
    </w:p>
    <w:p w:rsidR="00EE5CB8" w:rsidRPr="00E619FA" w:rsidRDefault="00EE5CB8" w:rsidP="00EE5CB8">
      <w:pPr>
        <w:pStyle w:val="a4"/>
        <w:ind w:left="-567" w:right="424" w:firstLine="707"/>
        <w:jc w:val="both"/>
        <w:rPr>
          <w:sz w:val="28"/>
          <w:szCs w:val="28"/>
        </w:rPr>
      </w:pPr>
      <w:r w:rsidRPr="00E619FA">
        <w:rPr>
          <w:sz w:val="28"/>
          <w:szCs w:val="28"/>
        </w:rPr>
        <w:t xml:space="preserve">В подготовку площадки входит разработка конкурсного задания, критериев оценки выполненного задания, предоставление материалов и оснащенного оборудованием рабочего места для каждого участника. </w:t>
      </w:r>
    </w:p>
    <w:p w:rsidR="00EE5CB8" w:rsidRPr="00E619FA" w:rsidRDefault="00EE5CB8" w:rsidP="00EE5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42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9FA">
        <w:rPr>
          <w:rFonts w:ascii="Times New Roman" w:hAnsi="Times New Roman"/>
          <w:sz w:val="28"/>
          <w:szCs w:val="28"/>
        </w:rPr>
        <w:t>Конкурсное задание по компетенции «Портной» разрабатывалось мною и согласовывалось с Главным экспертом Степановой Н.И.</w:t>
      </w:r>
      <w:r w:rsidRPr="00E619F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E619FA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Включение работодателей в процесс разработки конкурсного задания и оценочных материалов позволяет сформулировать требования работодателей к участнику соревнований и включить изменения в содержание и реализацию образовательных программ. </w:t>
      </w:r>
    </w:p>
    <w:p w:rsidR="00EE5CB8" w:rsidRPr="00E619FA" w:rsidRDefault="00EE5CB8" w:rsidP="00EE5CB8">
      <w:pPr>
        <w:pStyle w:val="a4"/>
        <w:tabs>
          <w:tab w:val="left" w:pos="6426"/>
          <w:tab w:val="left" w:pos="6480"/>
        </w:tabs>
        <w:ind w:left="-567" w:right="424" w:firstLine="707"/>
        <w:jc w:val="both"/>
        <w:rPr>
          <w:sz w:val="28"/>
          <w:szCs w:val="28"/>
        </w:rPr>
      </w:pPr>
      <w:r w:rsidRPr="00E619FA">
        <w:rPr>
          <w:sz w:val="28"/>
          <w:szCs w:val="28"/>
        </w:rPr>
        <w:t xml:space="preserve">Конкурсное задание по компетенции «Портной» состоит из двух модулей: первый включает изготовление блузки, второй – декорирование </w:t>
      </w:r>
      <w:proofErr w:type="gramStart"/>
      <w:r w:rsidRPr="00E619FA">
        <w:rPr>
          <w:sz w:val="28"/>
          <w:szCs w:val="28"/>
        </w:rPr>
        <w:t>блузки  элементами</w:t>
      </w:r>
      <w:proofErr w:type="gramEnd"/>
      <w:r w:rsidRPr="00E619FA">
        <w:rPr>
          <w:sz w:val="28"/>
          <w:szCs w:val="28"/>
        </w:rPr>
        <w:t xml:space="preserve"> отделки. При разработке конкурсного задания необходимо выдерживать определенный достойный уровень сложности. Задание должно стимулировать участников подтянуться до уровня регионального конкурса, однако степень сложности конкурсного изделия</w:t>
      </w:r>
      <w:r w:rsidRPr="00E619FA">
        <w:rPr>
          <w:i/>
          <w:sz w:val="28"/>
          <w:szCs w:val="28"/>
        </w:rPr>
        <w:t xml:space="preserve"> </w:t>
      </w:r>
      <w:r w:rsidRPr="00E619FA">
        <w:rPr>
          <w:sz w:val="28"/>
          <w:szCs w:val="28"/>
        </w:rPr>
        <w:t xml:space="preserve">должна </w:t>
      </w:r>
      <w:proofErr w:type="gramStart"/>
      <w:r w:rsidRPr="00E619FA">
        <w:rPr>
          <w:sz w:val="28"/>
          <w:szCs w:val="28"/>
        </w:rPr>
        <w:t>соответствовать  возможностям</w:t>
      </w:r>
      <w:proofErr w:type="gramEnd"/>
      <w:r w:rsidRPr="00E619FA">
        <w:rPr>
          <w:sz w:val="28"/>
          <w:szCs w:val="28"/>
        </w:rPr>
        <w:t xml:space="preserve"> обучающихся с ОВЗ.</w:t>
      </w:r>
    </w:p>
    <w:p w:rsidR="00EE5CB8" w:rsidRPr="00E619FA" w:rsidRDefault="00EE5CB8" w:rsidP="00EE5CB8">
      <w:pPr>
        <w:pStyle w:val="TableParagraph"/>
        <w:tabs>
          <w:tab w:val="left" w:pos="6120"/>
        </w:tabs>
        <w:ind w:left="-567" w:right="424" w:firstLine="709"/>
        <w:jc w:val="both"/>
        <w:rPr>
          <w:sz w:val="28"/>
          <w:szCs w:val="28"/>
        </w:rPr>
      </w:pPr>
      <w:r w:rsidRPr="00E619FA">
        <w:rPr>
          <w:sz w:val="28"/>
          <w:szCs w:val="28"/>
        </w:rPr>
        <w:t xml:space="preserve">При разработке критериев оценки </w:t>
      </w:r>
      <w:proofErr w:type="gramStart"/>
      <w:r w:rsidRPr="00E619FA">
        <w:rPr>
          <w:sz w:val="28"/>
          <w:szCs w:val="28"/>
        </w:rPr>
        <w:t>учитываются  такие</w:t>
      </w:r>
      <w:proofErr w:type="gramEnd"/>
      <w:r w:rsidRPr="00E619FA">
        <w:rPr>
          <w:sz w:val="28"/>
          <w:szCs w:val="28"/>
        </w:rPr>
        <w:t xml:space="preserve"> показатели, как качество  выполнения каждого узла блузки, содержание рабочего места во время выполнения работы и после ее окончания, соблюдение техники  безопасности, композиция и цветовое решение отделки блузки. Разработанные критерии позволяют объективно учесть уровень выполненного задания. </w:t>
      </w:r>
    </w:p>
    <w:p w:rsidR="00EE5CB8" w:rsidRPr="00E619FA" w:rsidRDefault="00EE5CB8" w:rsidP="00EE5CB8">
      <w:pPr>
        <w:pStyle w:val="a4"/>
        <w:ind w:left="-567" w:right="424" w:firstLine="709"/>
        <w:jc w:val="both"/>
        <w:rPr>
          <w:sz w:val="28"/>
          <w:szCs w:val="28"/>
        </w:rPr>
      </w:pPr>
      <w:r w:rsidRPr="00E619FA">
        <w:rPr>
          <w:sz w:val="28"/>
          <w:szCs w:val="28"/>
        </w:rPr>
        <w:t xml:space="preserve">При выборе материалов </w:t>
      </w:r>
      <w:proofErr w:type="gramStart"/>
      <w:r w:rsidRPr="00E619FA">
        <w:rPr>
          <w:sz w:val="28"/>
          <w:szCs w:val="28"/>
        </w:rPr>
        <w:t>необходимо  учитывать</w:t>
      </w:r>
      <w:proofErr w:type="gramEnd"/>
      <w:r w:rsidRPr="00E619FA">
        <w:rPr>
          <w:sz w:val="28"/>
          <w:szCs w:val="28"/>
        </w:rPr>
        <w:t xml:space="preserve"> волокнистый состав и режимы обработки. Как правило, выбирается хлопчатобумажная ткань, которая обладает хорошими технологическими свойствами: хорошо поддается влажно-тепловой обработке, не скользит </w:t>
      </w:r>
      <w:proofErr w:type="gramStart"/>
      <w:r w:rsidRPr="00E619FA">
        <w:rPr>
          <w:sz w:val="28"/>
          <w:szCs w:val="28"/>
        </w:rPr>
        <w:t>при  выкраивании</w:t>
      </w:r>
      <w:proofErr w:type="gramEnd"/>
      <w:r w:rsidRPr="00E619FA">
        <w:rPr>
          <w:sz w:val="28"/>
          <w:szCs w:val="28"/>
        </w:rPr>
        <w:t xml:space="preserve"> и стачивании деталей. Материалы отделки должны соответствовать основному материалу по технологическим свойствам, давать возможность </w:t>
      </w:r>
      <w:r>
        <w:rPr>
          <w:sz w:val="28"/>
          <w:szCs w:val="28"/>
        </w:rPr>
        <w:t xml:space="preserve">создать из них интересное </w:t>
      </w:r>
      <w:r w:rsidRPr="00E619FA">
        <w:rPr>
          <w:sz w:val="28"/>
          <w:szCs w:val="28"/>
        </w:rPr>
        <w:t xml:space="preserve">композиционное решение. В зависимости от окраски основного материала могут применяться в качестве отделки пуговицы, аппликация. </w:t>
      </w:r>
    </w:p>
    <w:p w:rsidR="00EE5CB8" w:rsidRPr="00E619FA" w:rsidRDefault="00EE5CB8" w:rsidP="00EE5CB8">
      <w:pPr>
        <w:spacing w:line="240" w:lineRule="auto"/>
        <w:ind w:left="-567" w:right="4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</w:t>
      </w:r>
      <w:r w:rsidRPr="00E619FA">
        <w:rPr>
          <w:rFonts w:ascii="Times New Roman" w:hAnsi="Times New Roman"/>
          <w:sz w:val="28"/>
          <w:szCs w:val="28"/>
        </w:rPr>
        <w:t xml:space="preserve"> оснащенного рабочего </w:t>
      </w:r>
      <w:proofErr w:type="gramStart"/>
      <w:r w:rsidRPr="00E619FA">
        <w:rPr>
          <w:rFonts w:ascii="Times New Roman" w:hAnsi="Times New Roman"/>
          <w:sz w:val="28"/>
          <w:szCs w:val="28"/>
        </w:rPr>
        <w:t xml:space="preserve">места  </w:t>
      </w:r>
      <w:r>
        <w:rPr>
          <w:rFonts w:ascii="Times New Roman" w:hAnsi="Times New Roman"/>
          <w:sz w:val="28"/>
          <w:szCs w:val="28"/>
        </w:rPr>
        <w:t>требует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619FA">
        <w:rPr>
          <w:rFonts w:ascii="Times New Roman" w:hAnsi="Times New Roman"/>
          <w:sz w:val="28"/>
          <w:szCs w:val="28"/>
        </w:rPr>
        <w:t xml:space="preserve"> произвести </w:t>
      </w:r>
      <w:r w:rsidRPr="00E619FA">
        <w:rPr>
          <w:rFonts w:ascii="Times New Roman" w:hAnsi="Times New Roman"/>
          <w:sz w:val="28"/>
          <w:szCs w:val="28"/>
          <w:lang w:eastAsia="ru-RU"/>
        </w:rPr>
        <w:t>анализ имеющегося оборудования в колледже и материально-технического оснащения</w:t>
      </w:r>
      <w:r w:rsidRPr="00E619FA">
        <w:rPr>
          <w:rFonts w:ascii="Times New Roman" w:hAnsi="Times New Roman"/>
          <w:sz w:val="28"/>
          <w:szCs w:val="28"/>
        </w:rPr>
        <w:t xml:space="preserve">. </w:t>
      </w:r>
    </w:p>
    <w:p w:rsidR="00EE5CB8" w:rsidRPr="00E619FA" w:rsidRDefault="00EE5CB8" w:rsidP="00810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424" w:firstLine="709"/>
        <w:jc w:val="both"/>
        <w:rPr>
          <w:rFonts w:ascii="Times New Roman" w:hAnsi="Times New Roman"/>
          <w:sz w:val="28"/>
          <w:szCs w:val="28"/>
        </w:rPr>
      </w:pPr>
      <w:r w:rsidRPr="00E619FA">
        <w:rPr>
          <w:rFonts w:ascii="Times New Roman" w:hAnsi="Times New Roman"/>
          <w:sz w:val="28"/>
          <w:szCs w:val="28"/>
          <w:lang w:eastAsia="ru-RU"/>
        </w:rPr>
        <w:t>В региональном чемпионате «</w:t>
      </w:r>
      <w:proofErr w:type="spellStart"/>
      <w:r w:rsidRPr="00E619FA">
        <w:rPr>
          <w:rFonts w:ascii="Times New Roman" w:hAnsi="Times New Roman"/>
          <w:sz w:val="28"/>
          <w:szCs w:val="28"/>
          <w:lang w:eastAsia="ru-RU"/>
        </w:rPr>
        <w:t>Абилимпикс</w:t>
      </w:r>
      <w:proofErr w:type="spellEnd"/>
      <w:r w:rsidRPr="00E619FA">
        <w:rPr>
          <w:rFonts w:ascii="Times New Roman" w:hAnsi="Times New Roman"/>
          <w:sz w:val="28"/>
          <w:szCs w:val="28"/>
          <w:lang w:eastAsia="ru-RU"/>
        </w:rPr>
        <w:t xml:space="preserve">» я принимаю участие как эксперт и разработчик конкурсного задания. Это дает ряд преимуществ: я оценивала работу других участников, что имеет большое значение при подготовке к последующим конкурсам, позволяет анализировать и учитывать неудачи и успехи. Также на площадке происходил обмен опытом с другими экспертами, работодателем. </w:t>
      </w:r>
    </w:p>
    <w:p w:rsidR="00EE5CB8" w:rsidRPr="00E619FA" w:rsidRDefault="00EE5CB8" w:rsidP="00EE5CB8">
      <w:pPr>
        <w:spacing w:line="240" w:lineRule="auto"/>
        <w:ind w:left="-567" w:right="424" w:firstLine="709"/>
        <w:jc w:val="both"/>
        <w:rPr>
          <w:rFonts w:ascii="Times New Roman" w:hAnsi="Times New Roman"/>
          <w:sz w:val="28"/>
          <w:szCs w:val="28"/>
        </w:rPr>
      </w:pPr>
      <w:r w:rsidRPr="00E619FA">
        <w:rPr>
          <w:rFonts w:ascii="Times New Roman" w:hAnsi="Times New Roman"/>
          <w:sz w:val="28"/>
          <w:szCs w:val="28"/>
        </w:rPr>
        <w:lastRenderedPageBreak/>
        <w:t>Результатом подготовки студентов являются победы в региональных этапах чемпионатов. В 2019 году победителем регионального этапа чемпионата «</w:t>
      </w:r>
      <w:proofErr w:type="spellStart"/>
      <w:proofErr w:type="gramStart"/>
      <w:r w:rsidRPr="00E619FA">
        <w:rPr>
          <w:rFonts w:ascii="Times New Roman" w:hAnsi="Times New Roman"/>
          <w:sz w:val="28"/>
          <w:szCs w:val="28"/>
        </w:rPr>
        <w:t>Абилимпикс</w:t>
      </w:r>
      <w:proofErr w:type="spellEnd"/>
      <w:r w:rsidRPr="00E619FA">
        <w:rPr>
          <w:rFonts w:ascii="Times New Roman" w:hAnsi="Times New Roman"/>
          <w:sz w:val="28"/>
          <w:szCs w:val="28"/>
        </w:rPr>
        <w:t>»  Самарской</w:t>
      </w:r>
      <w:proofErr w:type="gramEnd"/>
      <w:r w:rsidRPr="00E619FA">
        <w:rPr>
          <w:rFonts w:ascii="Times New Roman" w:hAnsi="Times New Roman"/>
          <w:sz w:val="28"/>
          <w:szCs w:val="28"/>
        </w:rPr>
        <w:t xml:space="preserve"> области стала студентка нашего колледжа </w:t>
      </w:r>
      <w:proofErr w:type="spellStart"/>
      <w:r w:rsidRPr="00E619FA">
        <w:rPr>
          <w:rFonts w:ascii="Times New Roman" w:hAnsi="Times New Roman"/>
          <w:sz w:val="28"/>
          <w:szCs w:val="28"/>
        </w:rPr>
        <w:t>Юткина</w:t>
      </w:r>
      <w:proofErr w:type="spellEnd"/>
      <w:r w:rsidRPr="00E619FA">
        <w:rPr>
          <w:rFonts w:ascii="Times New Roman" w:hAnsi="Times New Roman"/>
          <w:sz w:val="28"/>
          <w:szCs w:val="28"/>
        </w:rPr>
        <w:t xml:space="preserve"> Анастасия. Готовясь и участвуя в конкурсе, студенты научились работать в команде, преодолевать трудности в общении, четко формулировать и выполнять поставленные перед собой задачи. </w:t>
      </w:r>
    </w:p>
    <w:p w:rsidR="00EE5CB8" w:rsidRDefault="00EE5CB8" w:rsidP="00810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42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9FA">
        <w:rPr>
          <w:rFonts w:ascii="Times New Roman" w:hAnsi="Times New Roman"/>
          <w:sz w:val="28"/>
          <w:szCs w:val="28"/>
          <w:lang w:eastAsia="ru-RU"/>
        </w:rPr>
        <w:t xml:space="preserve">Основная цель профессионального конкурса – выявить талантливых, творческих обучающихся, поднять престиж профессии, создать условия для профессионального и творческого роста будущих специалистов. </w:t>
      </w:r>
      <w:r w:rsidRPr="00E619FA">
        <w:rPr>
          <w:rFonts w:ascii="Times New Roman" w:eastAsia="Times New Roman" w:hAnsi="Times New Roman"/>
          <w:sz w:val="28"/>
          <w:szCs w:val="28"/>
          <w:lang w:eastAsia="ru-RU"/>
        </w:rPr>
        <w:t>Движение «</w:t>
      </w:r>
      <w:proofErr w:type="spellStart"/>
      <w:r w:rsidRPr="00E619FA">
        <w:rPr>
          <w:rFonts w:ascii="Times New Roman" w:eastAsia="Times New Roman" w:hAnsi="Times New Roman"/>
          <w:sz w:val="28"/>
          <w:szCs w:val="28"/>
          <w:lang w:eastAsia="ru-RU"/>
        </w:rPr>
        <w:t>Абилимпикс</w:t>
      </w:r>
      <w:proofErr w:type="spellEnd"/>
      <w:r w:rsidRPr="00E619FA">
        <w:rPr>
          <w:rFonts w:ascii="Times New Roman" w:eastAsia="Times New Roman" w:hAnsi="Times New Roman"/>
          <w:sz w:val="28"/>
          <w:szCs w:val="28"/>
          <w:lang w:eastAsia="ru-RU"/>
        </w:rPr>
        <w:t xml:space="preserve">» позволяет решать задачи не только освоения профессии, но и социальной адаптации, интеграции в трудовой коллектив </w:t>
      </w:r>
      <w:proofErr w:type="gramStart"/>
      <w:r w:rsidRPr="00E619FA">
        <w:rPr>
          <w:rFonts w:ascii="Times New Roman" w:eastAsia="Times New Roman" w:hAnsi="Times New Roman"/>
          <w:sz w:val="28"/>
          <w:szCs w:val="28"/>
          <w:lang w:eastAsia="ru-RU"/>
        </w:rPr>
        <w:t>и  общество</w:t>
      </w:r>
      <w:proofErr w:type="gramEnd"/>
      <w:r w:rsidRPr="00E619FA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лиц с ограниченными возможностями здоровья.</w:t>
      </w:r>
    </w:p>
    <w:p w:rsidR="008100D2" w:rsidRPr="00E619FA" w:rsidRDefault="008100D2" w:rsidP="00810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424" w:firstLine="709"/>
        <w:jc w:val="both"/>
        <w:rPr>
          <w:rFonts w:ascii="Times New Roman" w:hAnsi="Times New Roman"/>
          <w:sz w:val="28"/>
          <w:szCs w:val="28"/>
        </w:rPr>
      </w:pPr>
    </w:p>
    <w:p w:rsidR="00EE5CB8" w:rsidRPr="00E619FA" w:rsidRDefault="00EE5CB8" w:rsidP="008100D2">
      <w:pPr>
        <w:spacing w:line="240" w:lineRule="auto"/>
        <w:ind w:left="-567" w:right="424"/>
        <w:rPr>
          <w:rFonts w:ascii="Times New Roman" w:hAnsi="Times New Roman"/>
          <w:b/>
          <w:sz w:val="28"/>
          <w:szCs w:val="28"/>
        </w:rPr>
      </w:pPr>
      <w:r w:rsidRPr="00E619FA">
        <w:rPr>
          <w:rFonts w:ascii="Times New Roman" w:hAnsi="Times New Roman"/>
          <w:b/>
          <w:sz w:val="28"/>
          <w:szCs w:val="28"/>
        </w:rPr>
        <w:t>Библиографический список</w:t>
      </w:r>
      <w:r w:rsidR="008100D2">
        <w:rPr>
          <w:rFonts w:ascii="Times New Roman" w:hAnsi="Times New Roman"/>
          <w:b/>
          <w:sz w:val="28"/>
          <w:szCs w:val="28"/>
        </w:rPr>
        <w:t>:</w:t>
      </w:r>
    </w:p>
    <w:p w:rsidR="00EE5CB8" w:rsidRPr="00E619FA" w:rsidRDefault="00EE5CB8" w:rsidP="00EE5CB8">
      <w:pPr>
        <w:spacing w:before="150" w:after="0" w:line="240" w:lineRule="auto"/>
        <w:ind w:left="-567" w:right="4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9FA">
        <w:rPr>
          <w:rFonts w:ascii="REG" w:eastAsia="Times New Roman" w:hAnsi="REG"/>
          <w:sz w:val="28"/>
          <w:szCs w:val="28"/>
          <w:lang w:eastAsia="ru-RU"/>
        </w:rPr>
        <w:t xml:space="preserve">1. </w:t>
      </w:r>
      <w:r w:rsidRPr="00E619FA">
        <w:rPr>
          <w:rFonts w:ascii="Times New Roman" w:eastAsia="Times New Roman" w:hAnsi="Times New Roman"/>
          <w:sz w:val="28"/>
          <w:szCs w:val="28"/>
          <w:lang w:eastAsia="ru-RU"/>
        </w:rPr>
        <w:t>Положение об организации и проведении Чемпионата Самарской области «</w:t>
      </w:r>
      <w:proofErr w:type="spellStart"/>
      <w:r w:rsidRPr="00E619FA">
        <w:rPr>
          <w:rFonts w:ascii="Times New Roman" w:eastAsia="Times New Roman" w:hAnsi="Times New Roman"/>
          <w:sz w:val="28"/>
          <w:szCs w:val="28"/>
          <w:lang w:eastAsia="ru-RU"/>
        </w:rPr>
        <w:t>Абилимпикс</w:t>
      </w:r>
      <w:proofErr w:type="spellEnd"/>
      <w:r w:rsidRPr="00E619FA">
        <w:rPr>
          <w:rFonts w:ascii="Times New Roman" w:eastAsia="Times New Roman" w:hAnsi="Times New Roman"/>
          <w:sz w:val="28"/>
          <w:szCs w:val="28"/>
          <w:lang w:eastAsia="ru-RU"/>
        </w:rPr>
        <w:t xml:space="preserve">», Самара, </w:t>
      </w:r>
      <w:r w:rsidR="008100D2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E619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EE5CB8" w:rsidRPr="00E619FA" w:rsidRDefault="00EE5CB8" w:rsidP="00EE5CB8">
      <w:pPr>
        <w:spacing w:before="150" w:after="0" w:line="240" w:lineRule="auto"/>
        <w:ind w:left="-567" w:right="424"/>
        <w:jc w:val="both"/>
        <w:rPr>
          <w:rFonts w:ascii="REG" w:eastAsia="Times New Roman" w:hAnsi="REG"/>
          <w:sz w:val="28"/>
          <w:szCs w:val="28"/>
          <w:lang w:eastAsia="ru-RU"/>
        </w:rPr>
      </w:pPr>
      <w:r w:rsidRPr="00E619FA">
        <w:rPr>
          <w:rFonts w:ascii="REG" w:eastAsia="Times New Roman" w:hAnsi="REG"/>
          <w:sz w:val="28"/>
          <w:szCs w:val="28"/>
          <w:lang w:eastAsia="ru-RU"/>
        </w:rPr>
        <w:t xml:space="preserve">2. </w:t>
      </w:r>
      <w:proofErr w:type="spellStart"/>
      <w:r w:rsidRPr="00E619FA">
        <w:rPr>
          <w:rFonts w:ascii="REG" w:eastAsia="Times New Roman" w:hAnsi="REG"/>
          <w:sz w:val="28"/>
          <w:szCs w:val="28"/>
          <w:lang w:eastAsia="ru-RU"/>
        </w:rPr>
        <w:t>Птушкин</w:t>
      </w:r>
      <w:proofErr w:type="spellEnd"/>
      <w:r w:rsidRPr="00E619FA">
        <w:rPr>
          <w:rFonts w:ascii="REG" w:eastAsia="Times New Roman" w:hAnsi="REG"/>
          <w:sz w:val="28"/>
          <w:szCs w:val="28"/>
          <w:lang w:eastAsia="ru-RU"/>
        </w:rPr>
        <w:t xml:space="preserve"> Г.С. Организация профессионального обучения в специальном государственном образовательном учреждении // </w:t>
      </w:r>
      <w:proofErr w:type="spellStart"/>
      <w:r w:rsidRPr="00E619FA">
        <w:rPr>
          <w:rFonts w:ascii="REG" w:eastAsia="Times New Roman" w:hAnsi="REG"/>
          <w:sz w:val="28"/>
          <w:szCs w:val="28"/>
          <w:lang w:eastAsia="ru-RU"/>
        </w:rPr>
        <w:t>Докл</w:t>
      </w:r>
      <w:proofErr w:type="spellEnd"/>
      <w:r w:rsidRPr="00E619FA">
        <w:rPr>
          <w:rFonts w:ascii="REG" w:eastAsia="Times New Roman" w:hAnsi="REG"/>
          <w:sz w:val="28"/>
          <w:szCs w:val="28"/>
          <w:lang w:eastAsia="ru-RU"/>
        </w:rPr>
        <w:t xml:space="preserve">. </w:t>
      </w:r>
      <w:proofErr w:type="spellStart"/>
      <w:r w:rsidRPr="00E619FA">
        <w:rPr>
          <w:rFonts w:ascii="REG" w:eastAsia="Times New Roman" w:hAnsi="REG"/>
          <w:sz w:val="28"/>
          <w:szCs w:val="28"/>
          <w:lang w:eastAsia="ru-RU"/>
        </w:rPr>
        <w:t>всерос</w:t>
      </w:r>
      <w:proofErr w:type="spellEnd"/>
      <w:r w:rsidRPr="00E619FA">
        <w:rPr>
          <w:rFonts w:ascii="REG" w:eastAsia="Times New Roman" w:hAnsi="REG"/>
          <w:sz w:val="28"/>
          <w:szCs w:val="28"/>
          <w:lang w:eastAsia="ru-RU"/>
        </w:rPr>
        <w:t>. науч.-</w:t>
      </w:r>
      <w:proofErr w:type="spellStart"/>
      <w:r w:rsidRPr="00E619FA">
        <w:rPr>
          <w:rFonts w:ascii="REG" w:eastAsia="Times New Roman" w:hAnsi="REG"/>
          <w:sz w:val="28"/>
          <w:szCs w:val="28"/>
          <w:lang w:eastAsia="ru-RU"/>
        </w:rPr>
        <w:t>практ</w:t>
      </w:r>
      <w:proofErr w:type="spellEnd"/>
      <w:r w:rsidRPr="00E619FA">
        <w:rPr>
          <w:rFonts w:ascii="REG" w:eastAsia="Times New Roman" w:hAnsi="REG"/>
          <w:sz w:val="28"/>
          <w:szCs w:val="28"/>
          <w:lang w:eastAsia="ru-RU"/>
        </w:rPr>
        <w:t xml:space="preserve">. </w:t>
      </w:r>
      <w:proofErr w:type="spellStart"/>
      <w:proofErr w:type="gramStart"/>
      <w:r w:rsidRPr="00E619FA">
        <w:rPr>
          <w:rFonts w:ascii="REG" w:eastAsia="Times New Roman" w:hAnsi="REG"/>
          <w:sz w:val="28"/>
          <w:szCs w:val="28"/>
          <w:lang w:eastAsia="ru-RU"/>
        </w:rPr>
        <w:t>конф</w:t>
      </w:r>
      <w:proofErr w:type="spellEnd"/>
      <w:r w:rsidRPr="00E619FA">
        <w:rPr>
          <w:rFonts w:ascii="REG" w:eastAsia="Times New Roman" w:hAnsi="REG"/>
          <w:sz w:val="28"/>
          <w:szCs w:val="28"/>
          <w:lang w:eastAsia="ru-RU"/>
        </w:rPr>
        <w:t>.,</w:t>
      </w:r>
      <w:proofErr w:type="gramEnd"/>
      <w:r w:rsidRPr="00E619FA">
        <w:rPr>
          <w:rFonts w:ascii="REG" w:eastAsia="Times New Roman" w:hAnsi="REG"/>
          <w:sz w:val="28"/>
          <w:szCs w:val="28"/>
          <w:lang w:eastAsia="ru-RU"/>
        </w:rPr>
        <w:t xml:space="preserve"> 11-13 окт. </w:t>
      </w:r>
      <w:smartTag w:uri="urn:schemas-microsoft-com:office:smarttags" w:element="metricconverter">
        <w:smartTagPr>
          <w:attr w:name="ProductID" w:val="2000 г"/>
        </w:smartTagPr>
        <w:r w:rsidRPr="00E619FA">
          <w:rPr>
            <w:rFonts w:ascii="REG" w:eastAsia="Times New Roman" w:hAnsi="REG"/>
            <w:sz w:val="28"/>
            <w:szCs w:val="28"/>
            <w:lang w:eastAsia="ru-RU"/>
          </w:rPr>
          <w:t>2000 г</w:t>
        </w:r>
      </w:smartTag>
      <w:r w:rsidRPr="00E619FA">
        <w:rPr>
          <w:rFonts w:ascii="REG" w:eastAsia="Times New Roman" w:hAnsi="REG"/>
          <w:sz w:val="28"/>
          <w:szCs w:val="28"/>
          <w:lang w:eastAsia="ru-RU"/>
        </w:rPr>
        <w:t>. - М.: ВНПК, 2000. - С. 3-10.</w:t>
      </w:r>
    </w:p>
    <w:p w:rsidR="00EE5CB8" w:rsidRPr="00E619FA" w:rsidRDefault="00EE5CB8" w:rsidP="00EE5CB8">
      <w:pPr>
        <w:spacing w:before="150" w:after="0" w:line="240" w:lineRule="auto"/>
        <w:ind w:left="-567" w:right="424"/>
        <w:jc w:val="both"/>
        <w:rPr>
          <w:rFonts w:ascii="REG" w:eastAsia="Times New Roman" w:hAnsi="REG"/>
          <w:sz w:val="28"/>
          <w:szCs w:val="28"/>
          <w:lang w:eastAsia="ru-RU"/>
        </w:rPr>
      </w:pPr>
      <w:r w:rsidRPr="00E619FA">
        <w:rPr>
          <w:rFonts w:ascii="REG" w:eastAsia="Times New Roman" w:hAnsi="REG"/>
          <w:sz w:val="28"/>
          <w:szCs w:val="28"/>
          <w:lang w:eastAsia="ru-RU"/>
        </w:rPr>
        <w:t xml:space="preserve">3. </w:t>
      </w:r>
      <w:proofErr w:type="spellStart"/>
      <w:r w:rsidRPr="00E619FA">
        <w:rPr>
          <w:rFonts w:ascii="REG" w:eastAsia="Times New Roman" w:hAnsi="REG"/>
          <w:sz w:val="28"/>
          <w:szCs w:val="28"/>
          <w:lang w:eastAsia="ru-RU"/>
        </w:rPr>
        <w:t>Станевский</w:t>
      </w:r>
      <w:proofErr w:type="spellEnd"/>
      <w:r w:rsidRPr="00E619FA">
        <w:rPr>
          <w:rFonts w:ascii="REG" w:eastAsia="Times New Roman" w:hAnsi="REG"/>
          <w:sz w:val="28"/>
          <w:szCs w:val="28"/>
          <w:lang w:eastAsia="ru-RU"/>
        </w:rPr>
        <w:t xml:space="preserve"> А.Г. Модель инновационного образования инвалидов, интегрированного с социальной политикой // Интегрированное профессиональное образование инвалидов по слуху в МГТУ им. </w:t>
      </w:r>
      <w:proofErr w:type="spellStart"/>
      <w:r w:rsidRPr="00E619FA">
        <w:rPr>
          <w:rFonts w:ascii="REG" w:eastAsia="Times New Roman" w:hAnsi="REG"/>
          <w:sz w:val="28"/>
          <w:szCs w:val="28"/>
          <w:lang w:eastAsia="ru-RU"/>
        </w:rPr>
        <w:t>Н.Э.Баумана</w:t>
      </w:r>
      <w:proofErr w:type="spellEnd"/>
      <w:r w:rsidRPr="00E619FA">
        <w:rPr>
          <w:rFonts w:ascii="REG" w:eastAsia="Times New Roman" w:hAnsi="REG"/>
          <w:sz w:val="28"/>
          <w:szCs w:val="28"/>
          <w:lang w:eastAsia="ru-RU"/>
        </w:rPr>
        <w:t>. - М.: МГТУ, 2000. - С. 19-27.</w:t>
      </w:r>
    </w:p>
    <w:p w:rsidR="00EE5CB8" w:rsidRPr="00E619FA" w:rsidRDefault="00EE5CB8" w:rsidP="00EE5CB8">
      <w:pPr>
        <w:spacing w:before="150" w:after="0" w:line="240" w:lineRule="auto"/>
        <w:ind w:left="-567" w:right="424"/>
        <w:jc w:val="both"/>
        <w:rPr>
          <w:rFonts w:ascii="REG" w:eastAsia="Times New Roman" w:hAnsi="REG"/>
          <w:sz w:val="28"/>
          <w:szCs w:val="28"/>
          <w:lang w:eastAsia="ru-RU"/>
        </w:rPr>
      </w:pPr>
      <w:r w:rsidRPr="00E619FA">
        <w:rPr>
          <w:rFonts w:ascii="REG" w:eastAsia="Times New Roman" w:hAnsi="REG"/>
          <w:sz w:val="28"/>
          <w:szCs w:val="28"/>
          <w:lang w:eastAsia="ru-RU"/>
        </w:rPr>
        <w:t>4. Старобина Е.М. Профессиональное образование инвалидов. - М.: Интеллект-Центр, 2003. - 192 с.</w:t>
      </w:r>
    </w:p>
    <w:p w:rsidR="00EE5CB8" w:rsidRPr="00E619FA" w:rsidRDefault="00EE5CB8" w:rsidP="00EE5CB8">
      <w:pPr>
        <w:spacing w:before="150" w:line="240" w:lineRule="auto"/>
        <w:ind w:left="-567" w:right="4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9FA">
        <w:rPr>
          <w:rFonts w:ascii="REG" w:eastAsia="Times New Roman" w:hAnsi="REG"/>
          <w:sz w:val="28"/>
          <w:szCs w:val="28"/>
          <w:lang w:eastAsia="ru-RU"/>
        </w:rPr>
        <w:t xml:space="preserve">6. </w:t>
      </w:r>
      <w:proofErr w:type="spellStart"/>
      <w:r w:rsidRPr="00E619FA">
        <w:rPr>
          <w:rFonts w:ascii="REG" w:eastAsia="Times New Roman" w:hAnsi="REG"/>
          <w:sz w:val="28"/>
          <w:szCs w:val="28"/>
          <w:lang w:eastAsia="ru-RU"/>
        </w:rPr>
        <w:t>Храпылина</w:t>
      </w:r>
      <w:proofErr w:type="spellEnd"/>
      <w:r w:rsidRPr="00E619FA">
        <w:rPr>
          <w:rFonts w:ascii="REG" w:eastAsia="Times New Roman" w:hAnsi="REG"/>
          <w:sz w:val="28"/>
          <w:szCs w:val="28"/>
          <w:lang w:eastAsia="ru-RU"/>
        </w:rPr>
        <w:t xml:space="preserve"> Л.П. К вопросу о специальных образовательных технологиях для инвалидов // Медико-социальная экспертиза и реабилитация. - М.: МСЭ, 1998. -С. 30-31.</w:t>
      </w:r>
    </w:p>
    <w:p w:rsidR="00430B4B" w:rsidRDefault="00430B4B"/>
    <w:sectPr w:rsidR="00430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EG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30"/>
    <w:rsid w:val="00317030"/>
    <w:rsid w:val="00430B4B"/>
    <w:rsid w:val="008100D2"/>
    <w:rsid w:val="00E17031"/>
    <w:rsid w:val="00E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78467-8580-44E7-B335-514E095B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C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E5C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EE5CB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E5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rsid w:val="00EE5CB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2020-04-30T09:30:00Z</dcterms:created>
  <dcterms:modified xsi:type="dcterms:W3CDTF">2020-04-30T09:52:00Z</dcterms:modified>
</cp:coreProperties>
</file>