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87" w:rsidRPr="00814687" w:rsidRDefault="00814687" w:rsidP="0081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87">
        <w:rPr>
          <w:rFonts w:ascii="Times New Roman" w:hAnsi="Times New Roman" w:cs="Times New Roman"/>
          <w:b/>
          <w:sz w:val="28"/>
          <w:szCs w:val="28"/>
        </w:rPr>
        <w:t>Преемственность между дошкольным и начальным звеном образования направленная на формирование познавательной самостоятельности.</w:t>
      </w:r>
    </w:p>
    <w:p w:rsidR="00814687" w:rsidRPr="00814687" w:rsidRDefault="00814687" w:rsidP="0081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87">
        <w:rPr>
          <w:rFonts w:ascii="Times New Roman" w:hAnsi="Times New Roman" w:cs="Times New Roman"/>
          <w:b/>
          <w:sz w:val="28"/>
          <w:szCs w:val="28"/>
        </w:rPr>
        <w:t>МБДОУ детский сад №81 г. Иркутска</w:t>
      </w:r>
    </w:p>
    <w:p w:rsidR="00814687" w:rsidRPr="00814687" w:rsidRDefault="00814687" w:rsidP="00814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687">
        <w:rPr>
          <w:rFonts w:ascii="Times New Roman" w:hAnsi="Times New Roman" w:cs="Times New Roman"/>
          <w:b/>
          <w:sz w:val="28"/>
          <w:szCs w:val="28"/>
        </w:rPr>
        <w:t>Дубинец</w:t>
      </w:r>
      <w:proofErr w:type="spellEnd"/>
      <w:r w:rsidRPr="00814687">
        <w:rPr>
          <w:rFonts w:ascii="Times New Roman" w:hAnsi="Times New Roman" w:cs="Times New Roman"/>
          <w:b/>
          <w:sz w:val="28"/>
          <w:szCs w:val="28"/>
        </w:rPr>
        <w:t xml:space="preserve"> Ксения Александровна</w:t>
      </w:r>
    </w:p>
    <w:p w:rsidR="00814687" w:rsidRPr="00814687" w:rsidRDefault="00814687" w:rsidP="00814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Школа претерпевает радикальные изменения. В настоящее время в стране идет становление новой системы образования. Главной проблемой становится переустройство сферы образования на новых принципах, соответствующих утверждающимся государственно-политическим и социально-экономическим отношениям и закрепленных Законом РФ «Об образовании». Отличительной чертой развития образовательной системы на современном этапе является активный процесс создания системы непрерывного образования. Одно из основных условий обеспечения функционирования и развития единой непрерывной системы образования — это осуществление преемственности разных ступеней, в частности преемственность дошкольного и начального образования.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Преемственность рассматривается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  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814687">
        <w:rPr>
          <w:rFonts w:ascii="Times New Roman" w:hAnsi="Times New Roman" w:cs="Times New Roman"/>
          <w:sz w:val="28"/>
          <w:szCs w:val="28"/>
        </w:rPr>
        <w:t xml:space="preserve">Переход от дошкольного к школьному возрасту определяет смену ведущей деятельности. Закономерности движения от игры к учебе определяются основными новообразованиями, которые возникают при переходе от дошкольного возраста к младшему школьному возрасту. 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814687">
        <w:rPr>
          <w:rFonts w:ascii="Times New Roman" w:hAnsi="Times New Roman" w:cs="Times New Roman"/>
          <w:sz w:val="28"/>
          <w:szCs w:val="28"/>
        </w:rPr>
        <w:t xml:space="preserve"> Проблема школьной готовности глубоко проработана в современной психолого-педагогической литературе. На протяжении длительного времени считалось, что главным показателем готовности ребенка к школьному обучению является уровень его умственного развития. В настоящее время концепции подготовки детей к школе рассматривают готовность к школьному обучению как сложный целостный феномен, как комплекс качеств, образующих умение учиться. Главное — это развитие мыслительных операций: сравнения, комбинирования, анализа, внутреннего плана действий (действия в уме), обобщения, умений выделять существенное в предметах, понятиях и явлениях окружающего мира, производить классификацию понятий. Ребенок должен уметь рассуждать, делать выводы, устанавливать причинно-следственные связи, выстраивать логическую последовательность. У ребенка должны быть развиты процессы восприятия формы, цвета, величины предмета (знание основного набора фигур, основного цветового спектра), целостности образа (умение видеть целое раньше частей).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4687">
        <w:rPr>
          <w:rFonts w:ascii="Times New Roman" w:hAnsi="Times New Roman" w:cs="Times New Roman"/>
          <w:sz w:val="28"/>
          <w:szCs w:val="28"/>
        </w:rPr>
        <w:t xml:space="preserve">Во всех исследованиях (А. Л.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и др.), несмотря на различие подходов, признается факт, что эффективным школьное обучение будет только в том случае, если первоклассник обладает необходимыми и достаточными для начального этапа обучения качествами, </w:t>
      </w:r>
      <w:r w:rsidRPr="00814687">
        <w:rPr>
          <w:rFonts w:ascii="Times New Roman" w:hAnsi="Times New Roman" w:cs="Times New Roman"/>
          <w:sz w:val="28"/>
          <w:szCs w:val="28"/>
        </w:rPr>
        <w:lastRenderedPageBreak/>
        <w:t xml:space="preserve">которые затем в учебном процессе развиваются и совершенствуются. Фактически, работы по психологической готовности к школе опираются на положение, что обучение идет вслед за развитием, признается, что нельзя начинать обучение в школе, если у дошкольников нет определенного уровня развития </w:t>
      </w:r>
      <w:proofErr w:type="spellStart"/>
      <w:proofErr w:type="gramStart"/>
      <w:r w:rsidRPr="00814687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  развитие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познавательной самостоятельности, что очень влияет на обучение в начальной школе. Поэтому особую значимость принимает проблема формирования познавательной самостоятельности дошкольников. Становление самостоятельности (общих способов действия) осуществляется уже в дошкольном возрасте. Целью дошкольного образования является стимулирование коммуникативной, познавательной, игровой активности детей в различных видах деятельности. В детском саду формируют у детей умения следовать образцу, инструкции; принимать и определять правила игры; включают детей в различные формы сотрудничества (с детьми разного возраста, с воспитателем, с взрослыми и т.д.). А. Л.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 и др. показали, что в хорошо организованной воспитателем деятельности дети не только многое узнают, приобретают осмысленные знания, но и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овладевают  самостоятельностью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В МДОУ № </w:t>
      </w:r>
      <w:smartTag w:uri="urn:schemas-microsoft-com:office:smarttags" w:element="metricconverter">
        <w:smartTagPr>
          <w:attr w:name="ProductID" w:val="81 г"/>
        </w:smartTagPr>
        <w:r w:rsidRPr="00814687">
          <w:rPr>
            <w:rFonts w:ascii="Times New Roman" w:hAnsi="Times New Roman" w:cs="Times New Roman"/>
            <w:sz w:val="28"/>
            <w:szCs w:val="28"/>
          </w:rPr>
          <w:t>81 г</w:t>
        </w:r>
      </w:smartTag>
      <w:r w:rsidRPr="00814687">
        <w:rPr>
          <w:rFonts w:ascii="Times New Roman" w:hAnsi="Times New Roman" w:cs="Times New Roman"/>
          <w:sz w:val="28"/>
          <w:szCs w:val="28"/>
        </w:rPr>
        <w:t xml:space="preserve">. Иркутска, подготовительной группе «Родничок» мы организовали работу по формированию познавательной самостоятельности у дошкольников.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ab/>
        <w:t xml:space="preserve">При проверке уровня развития познавательной самостоятельности у дошкольников мы опирались на критерии: способность в развитии коммуникативных качеств ребенка; умение внимательно слушать и точно выполнять указания взрослого; действовать по заданному плану; правильно воспроизводить задание по образцу; умение оценивать свою работу и товарища; самостоятельно действовать по заданию взрослого; формирование организационных умений (умения принимать и понимать практическую задачу; умение действовать по плану и оценивать свою деятельность).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С целью изучения познавательной самостоятельности дошкольников мы использовали методики:</w:t>
      </w:r>
      <w:r w:rsidRPr="0081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687">
        <w:rPr>
          <w:rFonts w:ascii="Times New Roman" w:hAnsi="Times New Roman" w:cs="Times New Roman"/>
          <w:sz w:val="28"/>
          <w:szCs w:val="28"/>
        </w:rPr>
        <w:t xml:space="preserve">«Домик»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>; «</w:t>
      </w:r>
      <w:r w:rsidRPr="00814687">
        <w:rPr>
          <w:rFonts w:ascii="Times New Roman" w:hAnsi="Times New Roman" w:cs="Times New Roman"/>
          <w:bCs/>
          <w:sz w:val="28"/>
          <w:szCs w:val="28"/>
        </w:rPr>
        <w:t>Диагностика познавательных навыков и умений ребенка</w:t>
      </w:r>
      <w:r w:rsidRPr="00814687">
        <w:rPr>
          <w:rFonts w:ascii="Times New Roman" w:hAnsi="Times New Roman" w:cs="Times New Roman"/>
          <w:sz w:val="28"/>
          <w:szCs w:val="28"/>
        </w:rPr>
        <w:t xml:space="preserve">» (приложение к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журналу  «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Обруч»); «Диагностика уровня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14687">
        <w:rPr>
          <w:rFonts w:ascii="Times New Roman" w:hAnsi="Times New Roman" w:cs="Times New Roman"/>
          <w:sz w:val="28"/>
          <w:szCs w:val="28"/>
        </w:rPr>
        <w:t xml:space="preserve"> игровых навыков» (приложение к журналу  «Обруч»).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По  методике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«</w:t>
      </w:r>
      <w:r w:rsidRPr="00814687">
        <w:rPr>
          <w:rFonts w:ascii="Times New Roman" w:hAnsi="Times New Roman" w:cs="Times New Roman"/>
          <w:bCs/>
          <w:sz w:val="28"/>
          <w:szCs w:val="28"/>
        </w:rPr>
        <w:t>Диагностика познавательных навыков и умений ребенка</w:t>
      </w:r>
      <w:r w:rsidRPr="00814687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74"/>
        <w:gridCol w:w="610"/>
        <w:gridCol w:w="675"/>
        <w:gridCol w:w="611"/>
        <w:gridCol w:w="675"/>
        <w:gridCol w:w="611"/>
        <w:gridCol w:w="675"/>
        <w:gridCol w:w="611"/>
        <w:gridCol w:w="675"/>
        <w:gridCol w:w="611"/>
        <w:gridCol w:w="675"/>
        <w:gridCol w:w="611"/>
        <w:gridCol w:w="675"/>
        <w:gridCol w:w="611"/>
      </w:tblGrid>
      <w:tr w:rsidR="00814687" w:rsidRPr="00814687" w:rsidTr="001D0560">
        <w:trPr>
          <w:gridBefore w:val="1"/>
        </w:trPr>
        <w:tc>
          <w:tcPr>
            <w:tcW w:w="1407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Слышит  понимает учебное задание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Слушает и слышит объяснение воспитателя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задания по плану воспитателя или по </w:t>
            </w: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плану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Адекватно реагирует на оценку воспитателя по </w:t>
            </w: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ходу выполнения задания или в конце его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Слушает и слышит ответы товарищей</w:t>
            </w:r>
            <w:r w:rsidRPr="00814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Излагает свои мысли понятно для окружающих</w:t>
            </w:r>
            <w:r w:rsidRPr="00814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Осознает учебную задачу (Что должен был </w:t>
            </w: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сделать? Чему научился?)</w:t>
            </w:r>
          </w:p>
        </w:tc>
      </w:tr>
      <w:tr w:rsidR="00814687" w:rsidRPr="00814687" w:rsidTr="001D0560">
        <w:trPr>
          <w:gridBefore w:val="1"/>
        </w:trPr>
        <w:tc>
          <w:tcPr>
            <w:tcW w:w="762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9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50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Начало года %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Конец года %</w:t>
            </w:r>
          </w:p>
        </w:tc>
      </w:tr>
      <w:tr w:rsidR="00814687" w:rsidRPr="00814687" w:rsidTr="001D0560">
        <w:tc>
          <w:tcPr>
            <w:tcW w:w="43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762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15,8 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15,8 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719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650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</w:tr>
      <w:tr w:rsidR="00814687" w:rsidRPr="00814687" w:rsidTr="001D0560">
        <w:tc>
          <w:tcPr>
            <w:tcW w:w="43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762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15,8 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 xml:space="preserve">15,8 </w:t>
            </w:r>
          </w:p>
        </w:tc>
        <w:tc>
          <w:tcPr>
            <w:tcW w:w="719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650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</w:tr>
      <w:tr w:rsidR="00814687" w:rsidRPr="00814687" w:rsidTr="001D0560">
        <w:tc>
          <w:tcPr>
            <w:tcW w:w="43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762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19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650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4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45" w:type="dxa"/>
            <w:shd w:val="clear" w:color="auto" w:fill="auto"/>
          </w:tcPr>
          <w:p w:rsidR="00814687" w:rsidRPr="00814687" w:rsidRDefault="00814687" w:rsidP="008146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87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 По значениям в таблице можно сделать вывод,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что  числовые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значения высокого уровня значительно увеличились, а значение низкого уровня уменьшился.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Это  свидетельствует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тем, что дошкольники следуют критериям описанные выше.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По методике «Домик» </w:t>
      </w:r>
      <w:proofErr w:type="spellStart"/>
      <w:r w:rsidRPr="00814687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038850" cy="31242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81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По результатам данной методики можно сделать вывод о том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что  способность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814687">
        <w:rPr>
          <w:rFonts w:ascii="Times New Roman" w:hAnsi="Times New Roman" w:cs="Times New Roman"/>
          <w:b/>
          <w:bCs/>
          <w:sz w:val="28"/>
          <w:szCs w:val="28"/>
        </w:rPr>
        <w:t>самостоятельно произвольно</w:t>
      </w:r>
      <w:r w:rsidRPr="00814687">
        <w:rPr>
          <w:rFonts w:ascii="Times New Roman" w:hAnsi="Times New Roman" w:cs="Times New Roman"/>
          <w:sz w:val="28"/>
          <w:szCs w:val="28"/>
        </w:rPr>
        <w:t xml:space="preserve"> концентрировать свое внимание на задании, увеличилось на высоком уровне в конце года, а значение низкого уровня наоборот уменьшилось. 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Повторное исследование детей (уже в первом классе) свидетельствует о положительной динамике в развитии самостоятельности. Дети умеют организовывать свою деятельность: на занятиях следуют заданному плану, самостоятельно действуют по заданию взрослого, внимательно слушают друг друга, не перебивая собеседника. В игровой деятельности умеют взаимодействовать между собой, общаются, сотрудничают. Проявляют творчество в придумывании условий для игры, оценивают свою деятельность.</w:t>
      </w: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687" w:rsidRPr="00814687" w:rsidRDefault="00814687" w:rsidP="00814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14687" w:rsidRPr="00814687" w:rsidRDefault="00814687" w:rsidP="008146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 xml:space="preserve">Выготский Л.С. Вопросы детской психологии. / Л.С. </w:t>
      </w:r>
      <w:proofErr w:type="gramStart"/>
      <w:r w:rsidRPr="00814687">
        <w:rPr>
          <w:rFonts w:ascii="Times New Roman" w:hAnsi="Times New Roman" w:cs="Times New Roman"/>
          <w:sz w:val="28"/>
          <w:szCs w:val="28"/>
        </w:rPr>
        <w:t>Выготский.-</w:t>
      </w:r>
      <w:proofErr w:type="gramEnd"/>
      <w:r w:rsidRPr="00814687">
        <w:rPr>
          <w:rFonts w:ascii="Times New Roman" w:hAnsi="Times New Roman" w:cs="Times New Roman"/>
          <w:sz w:val="28"/>
          <w:szCs w:val="28"/>
        </w:rPr>
        <w:t xml:space="preserve"> СПб., 1997. </w:t>
      </w:r>
    </w:p>
    <w:p w:rsidR="00814687" w:rsidRDefault="00814687" w:rsidP="008146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687">
        <w:rPr>
          <w:rFonts w:ascii="Times New Roman" w:hAnsi="Times New Roman" w:cs="Times New Roman"/>
          <w:sz w:val="28"/>
          <w:szCs w:val="28"/>
        </w:rPr>
        <w:t>Гуревич П.С. Психология: Учеб пособие. - М: Знание, 2001.</w:t>
      </w:r>
    </w:p>
    <w:p w:rsidR="005C514B" w:rsidRPr="00814687" w:rsidRDefault="00814687" w:rsidP="0081468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687">
        <w:rPr>
          <w:rFonts w:ascii="Times New Roman" w:hAnsi="Times New Roman" w:cs="Times New Roman"/>
          <w:sz w:val="28"/>
          <w:szCs w:val="28"/>
        </w:rPr>
        <w:t>Леонтьев А. Н. Деятельность. Сознание. Личность, - М., 1977</w:t>
      </w:r>
    </w:p>
    <w:sectPr w:rsidR="005C514B" w:rsidRPr="0081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71B3"/>
    <w:multiLevelType w:val="hybridMultilevel"/>
    <w:tmpl w:val="A6E2CB34"/>
    <w:lvl w:ilvl="0" w:tplc="F4364A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B1"/>
    <w:rsid w:val="005C514B"/>
    <w:rsid w:val="00814687"/>
    <w:rsid w:val="00C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8EE3F"/>
  <w15:chartTrackingRefBased/>
  <w15:docId w15:val="{23EB8BFF-C57A-47E7-96B4-163B54B5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Сравнительный анализ уровня оценки произвольного внимания</a:t>
            </a:r>
          </a:p>
        </c:rich>
      </c:tx>
      <c:layout>
        <c:manualLayout>
          <c:xMode val="edge"/>
          <c:yMode val="edge"/>
          <c:x val="0.13621794871794871"/>
          <c:y val="1.8867924528301886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692307692307696E-2"/>
          <c:y val="0.3081761006289308"/>
          <c:w val="0.92628205128205132"/>
          <c:h val="0.462264150943396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норма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5.3</c:v>
                </c:pt>
                <c:pt idx="1">
                  <c:v>21.1</c:v>
                </c:pt>
                <c:pt idx="2">
                  <c:v>63.2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F-405B-9B9E-B076F28EFC1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норма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26.3</c:v>
                </c:pt>
                <c:pt idx="1">
                  <c:v>42.1</c:v>
                </c:pt>
                <c:pt idx="2">
                  <c:v>21.05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CF-405B-9B9E-B076F28EFC1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норма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6CF-405B-9B9E-B076F28EFC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892816"/>
        <c:axId val="1"/>
        <c:axId val="0"/>
      </c:bar3DChart>
      <c:catAx>
        <c:axId val="20689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89281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29326923076923078"/>
          <c:y val="0.90566037735849059"/>
          <c:w val="0.41346153846153844"/>
          <c:h val="8.490566037735848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2019-10-18T16:03:00Z</dcterms:created>
  <dcterms:modified xsi:type="dcterms:W3CDTF">2019-10-18T16:05:00Z</dcterms:modified>
</cp:coreProperties>
</file>