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F2" w:rsidRPr="00A44D47" w:rsidRDefault="00F808F2" w:rsidP="00323D20">
      <w:pPr>
        <w:jc w:val="both"/>
        <w:rPr>
          <w:rFonts w:ascii="Times New Roman" w:hAnsi="Times New Roman"/>
          <w:sz w:val="28"/>
          <w:szCs w:val="28"/>
        </w:rPr>
      </w:pPr>
      <w:r w:rsidRPr="00A44D47">
        <w:rPr>
          <w:rFonts w:ascii="Times New Roman" w:hAnsi="Times New Roman"/>
          <w:sz w:val="28"/>
          <w:szCs w:val="28"/>
        </w:rPr>
        <w:t>Духовно-нравственное формирование и развитие детей</w:t>
      </w:r>
      <w:r>
        <w:rPr>
          <w:rFonts w:ascii="Times New Roman" w:hAnsi="Times New Roman"/>
          <w:sz w:val="28"/>
          <w:szCs w:val="28"/>
        </w:rPr>
        <w:t xml:space="preserve"> с овз, обучающихся в школе 8 вида</w:t>
      </w:r>
      <w:r w:rsidRPr="00A44D47">
        <w:rPr>
          <w:rFonts w:ascii="Times New Roman" w:hAnsi="Times New Roman"/>
          <w:sz w:val="28"/>
          <w:szCs w:val="28"/>
        </w:rPr>
        <w:t>, в контексте их всестороннего коррекционного развития.</w:t>
      </w:r>
    </w:p>
    <w:p w:rsidR="00F808F2" w:rsidRDefault="00F808F2" w:rsidP="0023660D">
      <w:pPr>
        <w:shd w:val="clear" w:color="auto" w:fill="FFFFFF"/>
        <w:jc w:val="both"/>
        <w:rPr>
          <w:rFonts w:ascii="Times New Roman" w:hAnsi="Times New Roman"/>
          <w:color w:val="000000"/>
          <w:sz w:val="28"/>
          <w:szCs w:val="28"/>
        </w:rPr>
      </w:pPr>
      <w:r>
        <w:rPr>
          <w:rFonts w:ascii="Times New Roman" w:hAnsi="Times New Roman"/>
          <w:color w:val="000000"/>
          <w:sz w:val="28"/>
          <w:szCs w:val="28"/>
        </w:rPr>
        <w:t>Цели и задачи духовно-нравственного воспитания.</w:t>
      </w:r>
    </w:p>
    <w:p w:rsidR="00F808F2" w:rsidRDefault="00F808F2" w:rsidP="0023660D">
      <w:pPr>
        <w:shd w:val="clear" w:color="auto" w:fill="FFFFFF"/>
        <w:spacing w:after="0"/>
        <w:ind w:firstLine="1134"/>
        <w:jc w:val="both"/>
        <w:rPr>
          <w:rFonts w:ascii="Times New Roman" w:hAnsi="Times New Roman"/>
          <w:color w:val="000000"/>
          <w:sz w:val="28"/>
          <w:szCs w:val="28"/>
        </w:rPr>
      </w:pPr>
      <w:r>
        <w:rPr>
          <w:rFonts w:ascii="Times New Roman" w:hAnsi="Times New Roman"/>
          <w:color w:val="000000"/>
          <w:sz w:val="28"/>
          <w:szCs w:val="28"/>
        </w:rPr>
        <w:t xml:space="preserve">Сегодня всем становится предельно ясно, что проблемы воспитания должны быть отнесены к самым важным и первоочередным. Формирование навыка стремления к добру – вот идеальное содержание воспитательной деятельности. Толковый словарь Ожегова описывает воспитание как «навыки поведения, привитые семьей, школой, средой и проявляющиеся в общественной жизни». Гораздо более богато определение, приведенное в Энциклопедическом словаре Брокгауза и Ефрона, где говорится что воспитание «есть преднамеренное воздействие взрослого человека на ребенка или юношу, имеющее целью довести его до той доли самостоятельности, которая необходима человеку для исполнения им своего назначения на земле». </w:t>
      </w:r>
    </w:p>
    <w:p w:rsidR="00F808F2" w:rsidRPr="00BB2E06" w:rsidRDefault="00F808F2" w:rsidP="0023660D">
      <w:pPr>
        <w:spacing w:after="0"/>
        <w:ind w:firstLine="1134"/>
        <w:jc w:val="both"/>
        <w:rPr>
          <w:rFonts w:ascii="Times New Roman" w:hAnsi="Times New Roman"/>
          <w:sz w:val="28"/>
          <w:szCs w:val="28"/>
        </w:rPr>
      </w:pPr>
      <w:r w:rsidRPr="00BB2E06">
        <w:rPr>
          <w:rFonts w:ascii="Times New Roman" w:hAnsi="Times New Roman"/>
          <w:sz w:val="28"/>
          <w:szCs w:val="28"/>
        </w:rPr>
        <w:t>Нравственность, по значению - набор нравов. Нрав - способ поведения. Нравственность лежит в сфере деятельности людской и есть исполнение правил поведения в обществе.</w:t>
      </w:r>
    </w:p>
    <w:p w:rsidR="00F808F2" w:rsidRDefault="00F808F2" w:rsidP="0023660D">
      <w:pPr>
        <w:spacing w:after="0"/>
        <w:ind w:firstLine="1134"/>
        <w:jc w:val="both"/>
        <w:rPr>
          <w:rFonts w:ascii="Times New Roman" w:hAnsi="Times New Roman"/>
          <w:sz w:val="28"/>
          <w:szCs w:val="28"/>
        </w:rPr>
      </w:pPr>
      <w:r w:rsidRPr="00BB2E06">
        <w:rPr>
          <w:rFonts w:ascii="Times New Roman" w:hAnsi="Times New Roman"/>
          <w:sz w:val="28"/>
          <w:szCs w:val="28"/>
        </w:rPr>
        <w:t>Духовность — это слово, происходящее от слова «дух». Это внутренняя мотивация, реальные цели и отношения, которые наружно могут и скрываться.</w:t>
      </w:r>
    </w:p>
    <w:p w:rsidR="00F808F2" w:rsidRDefault="00F808F2" w:rsidP="0023660D">
      <w:pPr>
        <w:spacing w:after="0"/>
        <w:ind w:firstLine="1134"/>
        <w:jc w:val="both"/>
        <w:rPr>
          <w:rFonts w:ascii="Times New Roman" w:hAnsi="Times New Roman"/>
          <w:color w:val="000000"/>
          <w:sz w:val="28"/>
          <w:szCs w:val="28"/>
        </w:rPr>
      </w:pPr>
      <w:r w:rsidRPr="00BB2E06">
        <w:rPr>
          <w:rFonts w:ascii="Times New Roman" w:hAnsi="Times New Roman"/>
          <w:color w:val="000000"/>
          <w:sz w:val="28"/>
          <w:szCs w:val="28"/>
        </w:rPr>
        <w:t xml:space="preserve"> </w:t>
      </w:r>
      <w:r>
        <w:rPr>
          <w:rFonts w:ascii="Times New Roman" w:hAnsi="Times New Roman"/>
          <w:color w:val="000000"/>
          <w:sz w:val="28"/>
          <w:szCs w:val="28"/>
        </w:rPr>
        <w:t>Воспитание не сводится к одним правилам и навыкам, оно простирается и глубже, и шире. Под его воздействием складывается внутренняя форма человеческой личности.</w:t>
      </w:r>
    </w:p>
    <w:p w:rsidR="00F808F2" w:rsidRDefault="00F808F2" w:rsidP="0023660D">
      <w:pPr>
        <w:spacing w:after="0"/>
        <w:ind w:firstLine="1134"/>
        <w:jc w:val="both"/>
        <w:rPr>
          <w:rFonts w:ascii="Times New Roman" w:hAnsi="Times New Roman"/>
          <w:color w:val="000000"/>
          <w:sz w:val="28"/>
          <w:szCs w:val="28"/>
        </w:rPr>
      </w:pPr>
    </w:p>
    <w:p w:rsidR="00F808F2" w:rsidRDefault="00F808F2" w:rsidP="0023660D">
      <w:pPr>
        <w:pStyle w:val="stati"/>
        <w:spacing w:before="0" w:beforeAutospacing="0" w:after="0" w:afterAutospacing="0" w:line="276" w:lineRule="auto"/>
        <w:ind w:firstLine="1134"/>
        <w:jc w:val="both"/>
        <w:rPr>
          <w:color w:val="000000"/>
          <w:sz w:val="28"/>
          <w:szCs w:val="28"/>
          <w:shd w:val="clear" w:color="auto" w:fill="FFFFFF"/>
        </w:rPr>
      </w:pPr>
      <w:r w:rsidRPr="009271C8">
        <w:rPr>
          <w:b/>
          <w:color w:val="000000"/>
          <w:sz w:val="28"/>
          <w:szCs w:val="28"/>
          <w:shd w:val="clear" w:color="auto" w:fill="FFFFFF"/>
        </w:rPr>
        <w:t>Целью духовно-нравственного воспитания должно бы</w:t>
      </w:r>
      <w:r>
        <w:rPr>
          <w:b/>
          <w:color w:val="000000"/>
          <w:sz w:val="28"/>
          <w:szCs w:val="28"/>
          <w:shd w:val="clear" w:color="auto" w:fill="FFFFFF"/>
        </w:rPr>
        <w:t>ть духовно-нравственное формирование</w:t>
      </w:r>
      <w:r w:rsidRPr="009271C8">
        <w:rPr>
          <w:b/>
          <w:color w:val="000000"/>
          <w:sz w:val="28"/>
          <w:szCs w:val="28"/>
          <w:shd w:val="clear" w:color="auto" w:fill="FFFFFF"/>
        </w:rPr>
        <w:t xml:space="preserve"> человека в контексте его всестороннего развития. Эти цели конкретизируются в следующих задачах.</w:t>
      </w:r>
      <w:r w:rsidRPr="009271C8">
        <w:rPr>
          <w:b/>
          <w:color w:val="000000"/>
          <w:sz w:val="28"/>
          <w:szCs w:val="28"/>
        </w:rPr>
        <w:t> </w:t>
      </w:r>
      <w:r w:rsidRPr="009271C8">
        <w:rPr>
          <w:b/>
          <w:color w:val="000000"/>
          <w:sz w:val="28"/>
          <w:szCs w:val="28"/>
        </w:rPr>
        <w:br/>
      </w:r>
      <w:r w:rsidRPr="009271C8">
        <w:rPr>
          <w:b/>
          <w:color w:val="000000"/>
          <w:sz w:val="28"/>
          <w:szCs w:val="28"/>
        </w:rPr>
        <w:br/>
      </w:r>
      <w:r w:rsidRPr="009271C8">
        <w:rPr>
          <w:color w:val="000000"/>
          <w:sz w:val="28"/>
          <w:szCs w:val="28"/>
          <w:shd w:val="clear" w:color="auto" w:fill="FFFFFF"/>
        </w:rPr>
        <w:t>1. Воспитание цельной, целомудренной личности, понимающей и принимающей свои обязанности; способной к правильному оцениванию жизни и себя, своих поступков с точки зрения норм духовно-нравственного поведения; познание себя, своих способностей, возможностей для духовно-нравственного саморазвития, самореализации и самосовершенствования:</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 формирование традиционного миропонимания и мировоззрения, познание окружающего мира во всем его многообразии, сложно</w:t>
      </w:r>
      <w:r>
        <w:rPr>
          <w:color w:val="000000"/>
          <w:sz w:val="28"/>
          <w:szCs w:val="28"/>
          <w:shd w:val="clear" w:color="auto" w:fill="FFFFFF"/>
        </w:rPr>
        <w:t xml:space="preserve">сти, противоречивости и </w:t>
      </w:r>
      <w:r w:rsidRPr="009271C8">
        <w:rPr>
          <w:color w:val="000000"/>
          <w:sz w:val="28"/>
          <w:szCs w:val="28"/>
          <w:shd w:val="clear" w:color="auto" w:fill="FFFFFF"/>
        </w:rPr>
        <w:t>неоднозначности;</w:t>
      </w:r>
      <w:r>
        <w:rPr>
          <w:color w:val="000000"/>
          <w:sz w:val="28"/>
          <w:szCs w:val="28"/>
          <w:shd w:val="clear" w:color="auto" w:fill="FFFFFF"/>
        </w:rPr>
        <w:t xml:space="preserve">                                    </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 осознание ценности человеческой жизни и уникальности каждого человека, воспитание бережного отношения к собственной жизни;</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 формирование волевого характера, способности преодолевать любые возникающие трудности, быть целеустремл</w:t>
      </w:r>
      <w:r>
        <w:rPr>
          <w:color w:val="000000"/>
          <w:sz w:val="28"/>
          <w:szCs w:val="28"/>
          <w:shd w:val="clear" w:color="auto" w:fill="FFFFFF"/>
        </w:rPr>
        <w:t xml:space="preserve">енным в достижении поставленной </w:t>
      </w:r>
      <w:r w:rsidRPr="009271C8">
        <w:rPr>
          <w:color w:val="000000"/>
          <w:sz w:val="28"/>
          <w:szCs w:val="28"/>
          <w:shd w:val="clear" w:color="auto" w:fill="FFFFFF"/>
        </w:rPr>
        <w:t>цели;</w:t>
      </w:r>
      <w:r>
        <w:rPr>
          <w:color w:val="000000"/>
          <w:sz w:val="28"/>
          <w:szCs w:val="28"/>
          <w:shd w:val="clear" w:color="auto" w:fill="FFFFFF"/>
        </w:rPr>
        <w:t xml:space="preserve">                              </w:t>
      </w:r>
      <w:r w:rsidRPr="009271C8">
        <w:rPr>
          <w:color w:val="000000"/>
          <w:sz w:val="28"/>
          <w:szCs w:val="28"/>
        </w:rPr>
        <w:t> </w:t>
      </w:r>
      <w:r>
        <w:rPr>
          <w:color w:val="000000"/>
          <w:sz w:val="28"/>
          <w:szCs w:val="28"/>
        </w:rPr>
        <w:t xml:space="preserve">              </w:t>
      </w:r>
      <w:r w:rsidRPr="009271C8">
        <w:rPr>
          <w:color w:val="000000"/>
          <w:sz w:val="28"/>
          <w:szCs w:val="28"/>
        </w:rPr>
        <w:br/>
      </w:r>
      <w:r w:rsidRPr="009271C8">
        <w:rPr>
          <w:color w:val="000000"/>
          <w:sz w:val="28"/>
          <w:szCs w:val="28"/>
        </w:rPr>
        <w:br/>
      </w:r>
      <w:r w:rsidRPr="009271C8">
        <w:rPr>
          <w:color w:val="000000"/>
          <w:sz w:val="28"/>
          <w:szCs w:val="28"/>
          <w:shd w:val="clear" w:color="auto" w:fill="FFFFFF"/>
        </w:rPr>
        <w:t>– утверждение и развитие системы высших, построенных на любви, эталонов чувств и отношений к миру, к другому человеку и к себе.</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2. Восстановление традиционного образа семьи, как величайшей святыни; воспитание традиционной бытовой и семейной культуры, потребности в ответственном и заботливом отношении к членам своей семьи.</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3. Оказание помощи ребенку в обретении подлинных способов социального самоутверждения на основе понимания сущности устоев православной культуры, путей духовно-нравственного развития личности. Духовно-нравственное оздоровление и обогащение образовательного пространства школы и социальной среды.</w:t>
      </w:r>
      <w:r>
        <w:rPr>
          <w:color w:val="000000"/>
          <w:sz w:val="28"/>
          <w:szCs w:val="28"/>
          <w:shd w:val="clear" w:color="auto" w:fill="FFFFFF"/>
        </w:rPr>
        <w:t xml:space="preserve">                                               </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4. Освоение национальной культуры и воспитание чувства национального самосознания, национальной гордости, национального достоинства, воспитание уважения к другим народам и их культурам и умению плодотворно взаимодействовать с ними.</w:t>
      </w:r>
      <w:r>
        <w:rPr>
          <w:color w:val="000000"/>
          <w:sz w:val="28"/>
          <w:szCs w:val="28"/>
          <w:shd w:val="clear" w:color="auto" w:fill="FFFFFF"/>
        </w:rPr>
        <w:t xml:space="preserve">                           </w:t>
      </w:r>
      <w:r w:rsidRPr="009271C8">
        <w:rPr>
          <w:color w:val="000000"/>
          <w:sz w:val="28"/>
          <w:szCs w:val="28"/>
        </w:rPr>
        <w:t> </w:t>
      </w:r>
      <w:r>
        <w:rPr>
          <w:color w:val="000000"/>
          <w:sz w:val="28"/>
          <w:szCs w:val="28"/>
        </w:rPr>
        <w:t xml:space="preserve">         </w:t>
      </w:r>
      <w:r w:rsidRPr="009271C8">
        <w:rPr>
          <w:color w:val="000000"/>
          <w:sz w:val="28"/>
          <w:szCs w:val="28"/>
        </w:rPr>
        <w:br/>
      </w:r>
      <w:r w:rsidRPr="009271C8">
        <w:rPr>
          <w:color w:val="000000"/>
          <w:sz w:val="28"/>
          <w:szCs w:val="28"/>
        </w:rPr>
        <w:br/>
      </w:r>
      <w:r w:rsidRPr="009271C8">
        <w:rPr>
          <w:color w:val="000000"/>
          <w:sz w:val="28"/>
          <w:szCs w:val="28"/>
          <w:shd w:val="clear" w:color="auto" w:fill="FFFFFF"/>
        </w:rPr>
        <w:t>5. Воспитание достойного гражданина России, формирование патриотического сознания и самосознания, потребности в гражданском и духовном служении своему Отечеству, приумножении могущества своей Родины; развитие ее материальной и духовной культуры.</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6. Осознание себя органичной частью всего человечества, ответственного за его состояние. Восприятие себя как части мира, несущего ответственность за другого человека, за среду обитания и жизнедеятельность не только человечества, но и всего живого на планете.</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7. Уважительное бережное отношение к духовному и историческому наследию своего народа, истории православия, традициям христианской культуры; освоение высших духовных образцов отечественной культуры; укрепление духовных связей с предшествующими и будущими поколениями России; восстановление традиционной российской духовности и нравственности во всех сферах жизнедеятельности детей и молодежи.</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В свою очередь и эти задачи нуждаются в конкретизации. Думается, что одним из существенных недостатков абстрактной формулировки целей и задач воспитания является недостаток конкретики, в результате чего задача воспитания не переводится на уровень, понятный не только учителю, но и ученику. А без этого не может быть полноценного воспитания, так как ученик, который не знает, хотя бы в самом общем виде, цель своего воспитания не может быть субъектом воспитания. Простой пример. Ученик приходит в спортивную школу. И для того чтобы мог успешно осуществляться процесс спортивной подготовки, и у тренера, и ученика должен быть идеал спортсмена, на который они должны ориентироваться в своей деятельности.</w:t>
      </w:r>
      <w:r>
        <w:rPr>
          <w:color w:val="000000"/>
          <w:sz w:val="28"/>
          <w:szCs w:val="28"/>
          <w:shd w:val="clear" w:color="auto" w:fill="FFFFFF"/>
        </w:rPr>
        <w:t xml:space="preserve">                                      </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Но точно такой же идеал должен быть сформулирован и на уровне общего образования и воспитания, причем он должен разделяться не только учеником и учителем, но и родителями.</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Если же попытаться сформулировать тот идеал, который необходимо достичь в процессе воспитания, то его можно представить следующим образом.</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1. Личность в нескольких направлениях ее развития. Прежде всего, здоровый человек. Далее – труженик, человек, умеющий все делать сам. Далее – эстетически и интеллектуально развитый человек. Духовно и нравственно развитый человек.</w:t>
      </w:r>
      <w:r>
        <w:rPr>
          <w:color w:val="000000"/>
          <w:sz w:val="28"/>
          <w:szCs w:val="28"/>
          <w:shd w:val="clear" w:color="auto" w:fill="FFFFFF"/>
        </w:rPr>
        <w:t xml:space="preserve">                               </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Поскольку человек всегда живет в социальном пространстве, то необходимо осмыслить его роль и в контексте его будущего социального положения.</w:t>
      </w:r>
      <w:r w:rsidRPr="009271C8">
        <w:rPr>
          <w:color w:val="000000"/>
          <w:sz w:val="28"/>
          <w:szCs w:val="28"/>
        </w:rPr>
        <w:t> </w:t>
      </w:r>
      <w:r w:rsidRPr="009271C8">
        <w:rPr>
          <w:color w:val="000000"/>
          <w:sz w:val="28"/>
          <w:szCs w:val="28"/>
        </w:rPr>
        <w:br/>
      </w:r>
      <w:r w:rsidRPr="009271C8">
        <w:rPr>
          <w:color w:val="000000"/>
          <w:sz w:val="28"/>
          <w:szCs w:val="28"/>
          <w:shd w:val="clear" w:color="auto" w:fill="FFFFFF"/>
        </w:rPr>
        <w:t>2. Семьянин. Семья – это в</w:t>
      </w:r>
      <w:r>
        <w:rPr>
          <w:color w:val="000000"/>
          <w:sz w:val="28"/>
          <w:szCs w:val="28"/>
          <w:shd w:val="clear" w:color="auto" w:fill="FFFFFF"/>
        </w:rPr>
        <w:t>еличайшая святыня</w:t>
      </w:r>
      <w:r w:rsidRPr="009271C8">
        <w:rPr>
          <w:color w:val="000000"/>
          <w:sz w:val="28"/>
          <w:szCs w:val="28"/>
          <w:shd w:val="clear" w:color="auto" w:fill="FFFFFF"/>
        </w:rPr>
        <w:t>. Поэтому ребенок должен быть хорошим сыном и дочерью, внуком и внучкой, братом и сестрой и</w:t>
      </w:r>
      <w:r w:rsidRPr="009271C8">
        <w:rPr>
          <w:color w:val="000000"/>
          <w:sz w:val="28"/>
          <w:szCs w:val="28"/>
        </w:rPr>
        <w:t> </w:t>
      </w:r>
      <w:r w:rsidRPr="009271C8">
        <w:rPr>
          <w:color w:val="000000"/>
          <w:sz w:val="28"/>
          <w:szCs w:val="28"/>
        </w:rPr>
        <w:br/>
      </w:r>
      <w:r w:rsidRPr="009271C8">
        <w:rPr>
          <w:color w:val="000000"/>
          <w:sz w:val="28"/>
          <w:szCs w:val="28"/>
          <w:shd w:val="clear" w:color="auto" w:fill="FFFFFF"/>
        </w:rPr>
        <w:t>т.д. Это необходимо, чтобы затем создать и свою прочную семью.</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3. Коллективист. Ученик живет в коллективе. Прежде всего классном, потом школьном, потом он входит в мир взрослых людей. Он везде должен уметь работать в коллективе, находить общий язык и т.п.</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4. Сын своего народа. Каждый на</w:t>
      </w:r>
      <w:r>
        <w:rPr>
          <w:color w:val="000000"/>
          <w:sz w:val="28"/>
          <w:szCs w:val="28"/>
          <w:shd w:val="clear" w:color="auto" w:fill="FFFFFF"/>
        </w:rPr>
        <w:t>род уникален и имеет свое место</w:t>
      </w:r>
      <w:r w:rsidRPr="009271C8">
        <w:rPr>
          <w:color w:val="000000"/>
          <w:sz w:val="28"/>
          <w:szCs w:val="28"/>
          <w:shd w:val="clear" w:color="auto" w:fill="FFFFFF"/>
        </w:rPr>
        <w:t xml:space="preserve"> на земле, и потому каждый человек должен понимать это и работать для блага своего народа.</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5. Гражданин России. Россия – многонациональное государство. Содружество всех наций образует единый российский народ. И только это единство и может обеспечить процветание страны в целом и каждого человека в отдельности.</w:t>
      </w:r>
      <w:r w:rsidRPr="009271C8">
        <w:rPr>
          <w:color w:val="000000"/>
          <w:sz w:val="28"/>
          <w:szCs w:val="28"/>
        </w:rPr>
        <w:t> </w:t>
      </w:r>
      <w:r w:rsidRPr="009271C8">
        <w:rPr>
          <w:color w:val="000000"/>
          <w:sz w:val="28"/>
          <w:szCs w:val="28"/>
        </w:rPr>
        <w:br/>
      </w:r>
      <w:r w:rsidRPr="009271C8">
        <w:rPr>
          <w:color w:val="000000"/>
          <w:sz w:val="28"/>
          <w:szCs w:val="28"/>
        </w:rPr>
        <w:br/>
      </w:r>
      <w:r w:rsidRPr="009271C8">
        <w:rPr>
          <w:color w:val="000000"/>
          <w:sz w:val="28"/>
          <w:szCs w:val="28"/>
          <w:shd w:val="clear" w:color="auto" w:fill="FFFFFF"/>
        </w:rPr>
        <w:t>6. Гражданин мира. Человек – всегда часть человечества. С каждым днем этот абстрактный тезис наполняется все большим смыслом и реальным содержанием, так как каждый человек так или иначе, но все теснее входит в общение с человечеством. Поэтому необходимо воспитывать гражданина мира, а не исполнителя тех или иных непонятно кем заданных и непонятных самому человеку ролей.</w:t>
      </w:r>
      <w:r>
        <w:rPr>
          <w:color w:val="000000"/>
          <w:sz w:val="28"/>
          <w:szCs w:val="28"/>
          <w:shd w:val="clear" w:color="auto" w:fill="FFFFFF"/>
        </w:rPr>
        <w:t xml:space="preserve"> </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Pr>
          <w:color w:val="000000"/>
          <w:sz w:val="28"/>
          <w:szCs w:val="28"/>
          <w:shd w:val="clear" w:color="auto" w:fill="FFFFFF"/>
        </w:rPr>
        <w:t xml:space="preserve">                              </w:t>
      </w:r>
      <w:r w:rsidRPr="009271C8">
        <w:rPr>
          <w:color w:val="000000"/>
          <w:sz w:val="28"/>
          <w:szCs w:val="28"/>
        </w:rPr>
        <w:t> </w:t>
      </w:r>
      <w:r w:rsidRPr="009271C8">
        <w:rPr>
          <w:color w:val="000000"/>
          <w:sz w:val="28"/>
          <w:szCs w:val="28"/>
        </w:rPr>
        <w:br/>
      </w:r>
      <w:r>
        <w:rPr>
          <w:color w:val="000000"/>
          <w:sz w:val="28"/>
          <w:szCs w:val="28"/>
        </w:rPr>
        <w:t xml:space="preserve">               </w:t>
      </w:r>
      <w:r w:rsidRPr="001A4028">
        <w:rPr>
          <w:color w:val="000000"/>
          <w:sz w:val="28"/>
          <w:szCs w:val="28"/>
        </w:rPr>
        <w:t>В России духовно-нравственное воспитание традиционно содействовало духовно-нравственному становлению человека на основе православной культуры во всех фор</w:t>
      </w:r>
      <w:r>
        <w:rPr>
          <w:color w:val="000000"/>
          <w:sz w:val="28"/>
          <w:szCs w:val="28"/>
        </w:rPr>
        <w:t>мах ее проявления (</w:t>
      </w:r>
      <w:r w:rsidRPr="001A4028">
        <w:rPr>
          <w:color w:val="000000"/>
          <w:sz w:val="28"/>
          <w:szCs w:val="28"/>
        </w:rPr>
        <w:t>идеологической, научной, художественной, бытовой). Это давало и дает русскому человеку (по сравнению с западным культурным человеком) возможность иного, более полного и объемного восприятия мира, своего места в нем.</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Православно-христианские принципы любви, гармонии и красоты в устроении мира, человека и общества обладают неоценимыми образовательными и воспитательными возможностями. Именно на их основе возможно преодоление современного кризиса культуры, науки, образования, кризиса внутреннего мира человека.</w:t>
      </w:r>
    </w:p>
    <w:p w:rsidR="00F808F2"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В этой связи, методологической основой духовно-нравственного воспитания детей и молодежи России необходимо становятся традиции православной культуры и педагогики, представленные в различных аспектах:</w:t>
      </w:r>
      <w:r w:rsidRPr="001A4028">
        <w:rPr>
          <w:rStyle w:val="apple-converted-space"/>
          <w:color w:val="000000"/>
          <w:sz w:val="28"/>
          <w:szCs w:val="28"/>
        </w:rPr>
        <w:t> </w:t>
      </w:r>
      <w:r w:rsidRPr="001A4028">
        <w:rPr>
          <w:color w:val="000000"/>
          <w:sz w:val="28"/>
          <w:szCs w:val="28"/>
        </w:rPr>
        <w:br/>
        <w:t>- культурно-историческом (на основе примеров отечественной истории и культуры),</w:t>
      </w:r>
      <w:r w:rsidRPr="001A4028">
        <w:rPr>
          <w:rStyle w:val="apple-converted-space"/>
          <w:color w:val="000000"/>
          <w:sz w:val="28"/>
          <w:szCs w:val="28"/>
        </w:rPr>
        <w:t> </w:t>
      </w:r>
      <w:r w:rsidRPr="001A4028">
        <w:rPr>
          <w:color w:val="000000"/>
          <w:sz w:val="28"/>
          <w:szCs w:val="28"/>
        </w:rPr>
        <w:br/>
        <w:t xml:space="preserve">- нравственно-этическом (в контексте нравственного православно-христианского учения о человеке, </w:t>
      </w:r>
      <w:r>
        <w:rPr>
          <w:color w:val="000000"/>
          <w:sz w:val="28"/>
          <w:szCs w:val="28"/>
        </w:rPr>
        <w:t>цели его жизни и смысле</w:t>
      </w:r>
      <w:r w:rsidRPr="001A4028">
        <w:rPr>
          <w:color w:val="000000"/>
          <w:sz w:val="28"/>
          <w:szCs w:val="28"/>
        </w:rPr>
        <w:t>),</w:t>
      </w:r>
      <w:r w:rsidRPr="001A4028">
        <w:rPr>
          <w:rStyle w:val="apple-converted-space"/>
          <w:color w:val="000000"/>
          <w:sz w:val="28"/>
          <w:szCs w:val="28"/>
        </w:rPr>
        <w:t> </w:t>
      </w:r>
      <w:r w:rsidRPr="001A4028">
        <w:rPr>
          <w:color w:val="000000"/>
          <w:sz w:val="28"/>
          <w:szCs w:val="28"/>
        </w:rPr>
        <w:br/>
        <w:t>- этнокультурном (на основе национальных православных традиций русского народа).</w:t>
      </w:r>
    </w:p>
    <w:p w:rsidR="00F808F2" w:rsidRDefault="00F808F2" w:rsidP="0023660D">
      <w:pPr>
        <w:pStyle w:val="stati"/>
        <w:spacing w:before="0" w:beforeAutospacing="0" w:after="0" w:afterAutospacing="0" w:line="276" w:lineRule="auto"/>
        <w:ind w:firstLine="1134"/>
        <w:jc w:val="both"/>
        <w:rPr>
          <w:color w:val="000000"/>
          <w:sz w:val="28"/>
          <w:szCs w:val="28"/>
        </w:rPr>
      </w:pPr>
    </w:p>
    <w:p w:rsidR="00F808F2" w:rsidRDefault="00F808F2" w:rsidP="0023660D">
      <w:pPr>
        <w:pStyle w:val="stati"/>
        <w:spacing w:before="0" w:beforeAutospacing="0" w:after="0" w:afterAutospacing="0" w:line="276" w:lineRule="auto"/>
        <w:ind w:firstLine="1134"/>
        <w:jc w:val="both"/>
        <w:rPr>
          <w:color w:val="000000"/>
          <w:sz w:val="28"/>
          <w:szCs w:val="28"/>
        </w:rPr>
      </w:pPr>
    </w:p>
    <w:p w:rsidR="00F808F2" w:rsidRPr="001A4028" w:rsidRDefault="00F808F2" w:rsidP="0023660D">
      <w:pPr>
        <w:pStyle w:val="stati"/>
        <w:spacing w:before="0" w:beforeAutospacing="0" w:after="0" w:afterAutospacing="0" w:line="276" w:lineRule="auto"/>
        <w:ind w:firstLine="1134"/>
        <w:jc w:val="both"/>
        <w:rPr>
          <w:color w:val="000000"/>
          <w:sz w:val="28"/>
          <w:szCs w:val="28"/>
        </w:rPr>
      </w:pP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b/>
          <w:bCs/>
          <w:color w:val="000000"/>
          <w:sz w:val="28"/>
          <w:szCs w:val="28"/>
        </w:rPr>
        <w:t>Проблемы реализации духовно-нравственного воспитания в современных условиях</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На сегодняшний день можно назвать немало препятствий в реализации духовно-нравственного воспитания на традиционной православной основе. Главными являются:</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1. Отсутствие разработанной методологии православной культуры, ее искусственное сужение только до вероучительных аспектов.</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2. Отсутствие в стране системы общественного духовно-нравственного воспитания, а также четко структурированного культурологического учебного курса (вк</w:t>
      </w:r>
      <w:r>
        <w:rPr>
          <w:color w:val="000000"/>
          <w:sz w:val="28"/>
          <w:szCs w:val="28"/>
        </w:rPr>
        <w:t>л</w:t>
      </w:r>
      <w:r w:rsidRPr="001A4028">
        <w:rPr>
          <w:color w:val="000000"/>
          <w:sz w:val="28"/>
          <w:szCs w:val="28"/>
        </w:rPr>
        <w:t>ючающего рассмотрение всех компонентов православной культуры) для разных уровней системы образования.</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3. Проблема ограниченной представленности традиционной культуры в современном обществе: его идеологической, научной, художественной, бытовой сферах. Высокая степень секуляризованности современной массовой культуры.</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4. Разрушение традиционного уклада жизни: основанных на православном мировосприятии обычаев, традиций, отношений (сердечных чувствований и настроений), правил доброй и благочестивой жизни, традиционного распорядка дня, недели, года.</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5. Проблема малого числа подлинных носителей традиционной православной культуры, что связано с недостаточностью живого духовного опыта, отсутствием систематического культурологического и богословского образования даже в православной среде.</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6. Неподготовленность (мотивационная, эмоциональная, интеллектуальная) большей части населения современной России к восприятию духовного содержания традиционной культуры. Как следствие - необходимость осуществления системы просветительских мер по подготовке общества к реализации православно-ориентированных педагогических программ.</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7. Разрушение и кризис семьи, крайне низкий уровень духовно-нравственной культуры большинства современных родителей. Некомпетентность семьи в вопросах духовного становления и воспитания ребенка, утрата семейной функции передачи детям значимых культурных и жизненных ценностей. Как следствие - необходимость массового просвещения родителей и педагогического сопровождения семьи в вопросах духовно-нравственного воспитания детей.</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8. Отсутствие согласованности влияния на духовно-нравственное воспитание детей и молодежи различных социальных институтов: семьи, образовательных учреждений, Православной Церкви, государственных и общественных структур.</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9. Кадровая проблема. Недостаточный уровень культуры и профессиональной компетентности педагогов в вопросах содержания и методики духовно-нравственного воспитания на традиционной основе. Как следствие - необходимость организации специальной подготовки, переподготовки и повышения квалификации педагогических кадров.</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10. Политическая проблема: государство, призванное выполнять важную функцию в духовно-нравственном просвещении и воспитании, не имеет сегодня четкой идеологической позиции и позволяет заполнять духовно-нравственную сферу суррогатами и продуктами западной массовой культуры.</w:t>
      </w:r>
    </w:p>
    <w:p w:rsidR="00F808F2" w:rsidRPr="001A4028"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11. Экономическая проблема. В то время как огромные деньги тратятся на внедрение различных программ либерального характера, нет средств на разработку и создание учебно-методической и информационной продукции по традиционному духовно-нравственному воспитанию, преподаванию основ православной культуры; на духовно-нравственное просвещение населения и подготовку педагогов.</w:t>
      </w:r>
    </w:p>
    <w:p w:rsidR="00F808F2" w:rsidRDefault="00F808F2" w:rsidP="0023660D">
      <w:pPr>
        <w:pStyle w:val="stati"/>
        <w:spacing w:before="0" w:beforeAutospacing="0" w:after="0" w:afterAutospacing="0" w:line="276" w:lineRule="auto"/>
        <w:ind w:firstLine="1134"/>
        <w:jc w:val="both"/>
        <w:rPr>
          <w:color w:val="000000"/>
          <w:sz w:val="28"/>
          <w:szCs w:val="28"/>
        </w:rPr>
      </w:pPr>
      <w:r w:rsidRPr="001A4028">
        <w:rPr>
          <w:color w:val="000000"/>
          <w:sz w:val="28"/>
          <w:szCs w:val="28"/>
        </w:rPr>
        <w:t>12. Управленческая проблема. До сих пор нет цельной программы по духовно-нравственному воспитанию в масштабах страны или региона, не сформулированы четкие цели и задачи, не обозначены приоритеты, отсутствуют соответствующие органы управления, организационно-экономические механизмы реализации духовно-нравственного воспитания на государственном и муниципальном уровнях.</w:t>
      </w:r>
    </w:p>
    <w:p w:rsidR="00F808F2" w:rsidRDefault="00F808F2" w:rsidP="0023660D">
      <w:pPr>
        <w:pStyle w:val="stati"/>
        <w:spacing w:before="0" w:beforeAutospacing="0" w:after="0" w:afterAutospacing="0" w:line="276" w:lineRule="auto"/>
        <w:ind w:firstLine="1134"/>
        <w:jc w:val="both"/>
        <w:rPr>
          <w:color w:val="000000"/>
          <w:sz w:val="28"/>
          <w:szCs w:val="28"/>
        </w:rPr>
      </w:pPr>
    </w:p>
    <w:p w:rsidR="00F808F2" w:rsidRDefault="00F808F2" w:rsidP="0023660D">
      <w:pPr>
        <w:pStyle w:val="stati"/>
        <w:spacing w:before="0" w:beforeAutospacing="0" w:after="0" w:afterAutospacing="0" w:line="276" w:lineRule="auto"/>
        <w:ind w:firstLine="1134"/>
        <w:jc w:val="both"/>
        <w:rPr>
          <w:rFonts w:ascii="Tahoma" w:hAnsi="Tahoma" w:cs="Tahoma"/>
          <w:color w:val="000000"/>
          <w:sz w:val="16"/>
          <w:szCs w:val="16"/>
        </w:rPr>
      </w:pPr>
    </w:p>
    <w:tbl>
      <w:tblPr>
        <w:tblW w:w="10650" w:type="dxa"/>
        <w:jc w:val="center"/>
        <w:tblCellSpacing w:w="75" w:type="dxa"/>
        <w:tblCellMar>
          <w:left w:w="0" w:type="dxa"/>
          <w:right w:w="0" w:type="dxa"/>
        </w:tblCellMar>
        <w:tblLook w:val="00A0"/>
      </w:tblPr>
      <w:tblGrid>
        <w:gridCol w:w="10650"/>
      </w:tblGrid>
      <w:tr w:rsidR="00F808F2" w:rsidRPr="00A44D47" w:rsidTr="001C4620">
        <w:trPr>
          <w:tblCellSpacing w:w="75" w:type="dxa"/>
          <w:jc w:val="center"/>
        </w:trPr>
        <w:tc>
          <w:tcPr>
            <w:tcW w:w="0" w:type="auto"/>
            <w:shd w:val="clear" w:color="auto" w:fill="FFFFFF"/>
            <w:vAlign w:val="center"/>
          </w:tcPr>
          <w:p w:rsidR="00F808F2" w:rsidRPr="00A44D47" w:rsidRDefault="00F808F2" w:rsidP="001C4620">
            <w:pPr>
              <w:rPr>
                <w:rFonts w:ascii="Times New Roman" w:hAnsi="Times New Roman"/>
                <w:sz w:val="28"/>
                <w:szCs w:val="28"/>
              </w:rPr>
            </w:pPr>
            <w:r w:rsidRPr="00A44D47">
              <w:rPr>
                <w:rFonts w:ascii="Times New Roman" w:hAnsi="Times New Roman"/>
                <w:sz w:val="28"/>
                <w:szCs w:val="28"/>
              </w:rPr>
              <w:t>Нравственность и духовность</w:t>
            </w:r>
          </w:p>
          <w:p w:rsidR="00F808F2" w:rsidRPr="00A44D47" w:rsidRDefault="00F808F2" w:rsidP="001C4620">
            <w:pPr>
              <w:rPr>
                <w:rFonts w:ascii="Times New Roman" w:hAnsi="Times New Roman"/>
                <w:sz w:val="28"/>
                <w:szCs w:val="28"/>
              </w:rPr>
            </w:pPr>
            <w:r w:rsidRPr="00A44D47">
              <w:rPr>
                <w:rFonts w:ascii="Times New Roman" w:hAnsi="Times New Roman"/>
                <w:sz w:val="28"/>
                <w:szCs w:val="28"/>
              </w:rPr>
              <w:t>Фрагмент лекции «Искажения христианства»</w:t>
            </w:r>
          </w:p>
        </w:tc>
      </w:tr>
      <w:tr w:rsidR="00F808F2" w:rsidRPr="00A44D47" w:rsidTr="001C4620">
        <w:trPr>
          <w:tblCellSpacing w:w="75" w:type="dxa"/>
          <w:jc w:val="center"/>
        </w:trPr>
        <w:tc>
          <w:tcPr>
            <w:tcW w:w="0" w:type="auto"/>
            <w:shd w:val="clear" w:color="auto" w:fill="FFFFFF"/>
            <w:vAlign w:val="center"/>
          </w:tcPr>
          <w:p w:rsidR="00F808F2" w:rsidRPr="00A44D47" w:rsidRDefault="00F808F2" w:rsidP="001C4620">
            <w:pPr>
              <w:rPr>
                <w:rFonts w:ascii="Times New Roman" w:hAnsi="Times New Roman"/>
                <w:sz w:val="28"/>
                <w:szCs w:val="28"/>
              </w:rPr>
            </w:pPr>
            <w:r w:rsidRPr="00A44D47">
              <w:rPr>
                <w:rFonts w:ascii="Times New Roman" w:hAnsi="Times New Roman"/>
                <w:sz w:val="28"/>
                <w:szCs w:val="28"/>
              </w:rPr>
              <w:t>Алексей Ильич Осипов, профессор Московской Духовной Академии</w:t>
            </w:r>
          </w:p>
          <w:p w:rsidR="00F808F2" w:rsidRPr="00A44D47" w:rsidRDefault="00F808F2" w:rsidP="001C4620">
            <w:pPr>
              <w:rPr>
                <w:rFonts w:ascii="Times New Roman" w:hAnsi="Times New Roman"/>
                <w:sz w:val="28"/>
                <w:szCs w:val="28"/>
              </w:rPr>
            </w:pPr>
            <w:r w:rsidRPr="00A44D47">
              <w:rPr>
                <w:rFonts w:ascii="Times New Roman" w:hAnsi="Times New Roman"/>
                <w:sz w:val="28"/>
                <w:szCs w:val="28"/>
              </w:rPr>
              <w:t> </w:t>
            </w:r>
          </w:p>
          <w:p w:rsidR="00F808F2" w:rsidRPr="00A44D47" w:rsidRDefault="00F808F2" w:rsidP="001C4620">
            <w:pPr>
              <w:rPr>
                <w:rFonts w:ascii="Times New Roman" w:hAnsi="Times New Roman"/>
                <w:sz w:val="28"/>
                <w:szCs w:val="28"/>
              </w:rPr>
            </w:pPr>
            <w:r w:rsidRPr="00A44D47">
              <w:rPr>
                <w:rFonts w:ascii="Times New Roman" w:hAnsi="Times New Roman"/>
                <w:sz w:val="28"/>
                <w:szCs w:val="28"/>
              </w:rPr>
              <w:t>Мы должны понимать и различать между собой нравственное и духовное. Эти вещи совсем разные – нравственность и духовность. Они взаимосвязаны между собой, да, конечно, и они часто определяют друг друга, но это просто разные вещи. </w:t>
            </w:r>
            <w:r w:rsidRPr="00A44D47">
              <w:rPr>
                <w:rFonts w:ascii="Times New Roman" w:hAnsi="Times New Roman"/>
                <w:sz w:val="28"/>
                <w:szCs w:val="28"/>
              </w:rPr>
              <w:br/>
              <w:t>В чем же различие между ними? Нравственность – это верное наше отношение к окружающему миру, в первую очередь – к окружающему миру, природе, ко всему творению Божию. Каково оно, это правильное отношение? Укладывается в золотом правиле: не делай другому того, чего не желаешь себе. </w:t>
            </w:r>
            <w:r w:rsidRPr="00A44D47">
              <w:rPr>
                <w:rFonts w:ascii="Times New Roman" w:hAnsi="Times New Roman"/>
                <w:sz w:val="28"/>
                <w:szCs w:val="28"/>
              </w:rPr>
              <w:br/>
              <w:t>Нравственность связана с определенными действиями человека. Ведь меня же никто не назовет безнравственным оттого, что у меня бывают кое-какие мысли, ну, не совсем нравственные. А кто знает, какие у меня мысли? Никто не знает. Я вот скажу только о нравственных мыслях, а о безнравственных не скажу. Когда мы пытаемся оценить те или иные проявления человека, т.е. характер, поведение, мы оцениваем их по его действиям. И мы называем нравственным какого человека? Того, который не обманывает, не прелюбодействует, не убивает и т.д. Как видите, мы оцениваем деятельность, поведение, творчество человека с точки зрения тех норм, которые очевидны. Которые можем увидеть, услышать, заметить, и, в зависимости от этого, называем человека нравственным или безнравственным. Например, находят у него соответствующие открытки и говорят: ну, понятно, какая тут нравственность! Или какие фильмы он смотрит, какие книги читает. То есть оценка его нравственности основывается на том, чем он интересуется. Это то, что относится к нравственности. </w:t>
            </w:r>
            <w:r w:rsidRPr="00A44D47">
              <w:rPr>
                <w:rFonts w:ascii="Times New Roman" w:hAnsi="Times New Roman"/>
                <w:sz w:val="28"/>
                <w:szCs w:val="28"/>
              </w:rPr>
              <w:br/>
              <w:t>Но вы уже поняли, что это не относится к духовности. Я могу внешне быть человеком очень нищелюбивым, человеколюбивым, я могу подавать деньги нищим, когда просят, я могу делать благотворительные акции или переводить деньги через банк, и т.д., и т.п. Вопрос: что же я делаю – добро или зло? С точки зрения морали – бесспорное добро. Вот тут-то мы и увидим, что такое духовность. Никто не знает, зачем я это делаю, а мне нужно это для того, чтобы мне в Думу пройти. Я направо и налево перечисляю деньги: надо придать вес своей личности, глядишь – по телевизору покажут. Никто не знает, что во мне и что руководит мною – тщеславие, расчет или  гордыня. Мною могут руководить мотивы совсем не человеколюбия, совсем не исполнения Заповедей Божиих о любви к ближнему, совсем не милосердие, а вещи, не только им противоположные, а подчас и безобразные, отвратительные. Но никто об этом не знает. Это во мне, в моем духе. Ведь внешне я могу быть просто святым человеком, внутри же – исполненным гордыни, исполнен тщеславия, презрения к людям. Более чем достаточно встречается у нас таких фактов, когда мы с удивлением говорим: "Такой человек, такой человек! Как он мог это сделать?" Прорывается, прорывается иногда, когда этот "святой сатана" вдруг показывает свой рог. Троньте вы этого "нравственного" человека, попробуйте покритиковать его – и он вам покажет, "где раки зимуют"! </w:t>
            </w:r>
            <w:r w:rsidRPr="00A44D47">
              <w:rPr>
                <w:rFonts w:ascii="Times New Roman" w:hAnsi="Times New Roman"/>
                <w:sz w:val="28"/>
                <w:szCs w:val="28"/>
              </w:rPr>
              <w:br/>
              <w:t>Духовность же – это то, что сокрыто для внешнего взора, что находится в самом духе человека и что может внешне почти не выражаться или выражаться почти незаметно и для взора неопытного может быть невидимым совсем. Поэтому духовные ценности каковы? В Евангелии их называют, например: любовь, милосердие, но это совсем не означает, что тот, кто исполнен любви и милосердия, обязательно будет выражать их внешне, так что всем это будет очевидно. Напротив, чем бо́льшие ценности духовные присутствуют в человеке, тем больше он их скрывает. </w:t>
            </w:r>
            <w:r w:rsidRPr="00A44D47">
              <w:rPr>
                <w:rFonts w:ascii="Times New Roman" w:hAnsi="Times New Roman"/>
                <w:sz w:val="28"/>
                <w:szCs w:val="28"/>
              </w:rPr>
              <w:br/>
              <w:t>Вы обратите внимание на поразительный факт, совокупность фактов, которые мы находим в Евангелии. Вы замечали когда-нибудь, что Христос, когда совершает чудо, часто приказывает никому об этом не рассказывать? Это же поразительная вещь! В чем дело? Это, думаете, идет от ума? Или еще от чего-нибудь? Да нет, духовная ценность – она всегда целомудренна, целомудренна! Не «ущербномудренна», а именно «целостномудренна». Мы знаем, что такое целомудрие. Мы знаем, оно прячется, оно скрывает себя. Истинная добродетель, истинная духовная ценность всегда себя скрывает. Неслучайно Христос сказал: «Если хочешь помолиться – затворись, затворись». (Кстати, мне это не нравится, очень не нравится. Я предпочел, чтобы меня сфотографировали, когда я молюсь. А эти разбойники-студенты никогда меня не фотографируют, когда я молюсь. Всё одни митры фотографируют, одно безобразие!:))) </w:t>
            </w:r>
            <w:r w:rsidRPr="00A44D47">
              <w:rPr>
                <w:rFonts w:ascii="Times New Roman" w:hAnsi="Times New Roman"/>
                <w:sz w:val="28"/>
                <w:szCs w:val="28"/>
              </w:rPr>
              <w:br/>
              <w:t xml:space="preserve">Так вот, духовность и нравственность. Мы начинаем понимать различие между ними. Можно быть очень нравственным поэтом, но совершенно бездуховным, т.е. иметь противоположную духовность. Дух-то всегда есть – тот или иной, положительный или отрицательный, темный или светлый. И когда я говорю: «бездуховный», это значит, что нравственность сама по себе не определяет духовное содержание. Нравственность тогда начинает определять, положительно определять духовность, когда она находится в определенном ключе, т.е. когда человек стремится к исполнению Евангелия в своей жизни. Вот тогда его нравственные поступки могут иметь эту положительную направленность и постепенно приводить человека к тем духовным ценностям, без которых вся нравственность сама по себе ничего не стоит. Например, если я раздам все имение мое, отдам тело мое на сожжение, а любви не имею – нет мне в этом никакой пользы. </w:t>
            </w:r>
          </w:p>
          <w:p w:rsidR="00F808F2" w:rsidRPr="00A44D47" w:rsidRDefault="00F808F2" w:rsidP="001C4620">
            <w:pPr>
              <w:rPr>
                <w:rFonts w:ascii="Times New Roman" w:hAnsi="Times New Roman"/>
                <w:sz w:val="28"/>
                <w:szCs w:val="28"/>
              </w:rPr>
            </w:pPr>
            <w:r w:rsidRPr="00A44D47">
              <w:rPr>
                <w:rFonts w:ascii="Times New Roman" w:hAnsi="Times New Roman"/>
                <w:sz w:val="28"/>
                <w:szCs w:val="28"/>
              </w:rPr>
              <w:t xml:space="preserve">                 Помните замечательные слова Апостола Павла в его знаменитом гимне о любви? </w:t>
            </w:r>
          </w:p>
          <w:p w:rsidR="00F808F2" w:rsidRPr="00A44D47" w:rsidRDefault="00F808F2" w:rsidP="001C4620">
            <w:pPr>
              <w:jc w:val="both"/>
              <w:rPr>
                <w:rFonts w:ascii="Times New Roman" w:hAnsi="Times New Roman"/>
                <w:sz w:val="28"/>
                <w:szCs w:val="28"/>
              </w:rPr>
            </w:pPr>
            <w:r w:rsidRPr="00A44D47">
              <w:rPr>
                <w:rFonts w:ascii="Times New Roman" w:hAnsi="Times New Roman"/>
                <w:sz w:val="28"/>
                <w:szCs w:val="28"/>
              </w:rPr>
              <w:t xml:space="preserve">         </w:t>
            </w:r>
            <w:r w:rsidRPr="00A44D47">
              <w:rPr>
                <w:rFonts w:ascii="Times New Roman" w:hAnsi="Times New Roman"/>
                <w:color w:val="000000"/>
                <w:sz w:val="28"/>
                <w:szCs w:val="28"/>
                <w:shd w:val="clear" w:color="auto" w:fill="FFFFFF"/>
              </w:rPr>
              <w:t>"Любовь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 хотя и пророчества прекратятся, и языки умолкнут, и знание упразднится... А теперь пребывают сии три: вера, надежда, любовь; но любовь из них больше." Апостол Павел.</w:t>
            </w:r>
            <w:r w:rsidRPr="00A44D47">
              <w:rPr>
                <w:rFonts w:ascii="Times New Roman" w:hAnsi="Times New Roman"/>
                <w:color w:val="000000"/>
                <w:sz w:val="28"/>
                <w:szCs w:val="28"/>
              </w:rPr>
              <w:br/>
            </w:r>
            <w:r w:rsidRPr="00A44D47">
              <w:rPr>
                <w:rFonts w:ascii="Times New Roman" w:hAnsi="Times New Roman"/>
                <w:sz w:val="28"/>
                <w:szCs w:val="28"/>
              </w:rPr>
              <w:t xml:space="preserve">                    Так оно и есть. Поэтому, когда христианство представляют как какую-то, знаете, моральную систему, когда в христианстве ничего большего не видят, кроме вот этих некоторых моральных правил, – это уродство, это карикатура на христианство. Правило «не делай другим того, чего не желаешь себе», в истории религии оно повторялось и раньше, его знает Конфуций, знает Будда, это правило знали все философы до Христа, ничего тут нового нет, это естественная вещь. Не в этом суть и величие христианской нравственности, а в том, что она дает соответствующий ключ, в котором эта нравственность порождает истинную духовность, нет этого ключа  – что такая  нравственность порождает? Безумство, гордыню, лжеправедность. которые затем ненавидят Христа и распинают Его. </w:t>
            </w:r>
            <w:r w:rsidRPr="00A44D47">
              <w:rPr>
                <w:rFonts w:ascii="Times New Roman" w:hAnsi="Times New Roman"/>
                <w:sz w:val="28"/>
                <w:szCs w:val="28"/>
              </w:rPr>
              <w:br/>
              <w:t>Такой тип людей очень часто встречается на Западе. Безупречная нравственность, он свят, он доволен самим собой, он всегда ставит себя в пример. </w:t>
            </w:r>
            <w:r w:rsidRPr="00A44D47">
              <w:rPr>
                <w:rFonts w:ascii="Times New Roman" w:hAnsi="Times New Roman"/>
                <w:sz w:val="28"/>
                <w:szCs w:val="28"/>
              </w:rPr>
              <w:br/>
              <w:t>Кстати, почитайте И.В. Киреевского, где он пишет о различии между западным человеком и русским. В частности он там дает такую характеристику: «Западный человек всегда доволен собой, он всегда ставит себя в пример. Естественно, чем он недоволен, это теми обстоятельствами, которые не дают ему проявить себя. Поэтому он всегда ставит себя в пример. Русский человек, напротив, всегда чувствует свою недостаточность, свое несовершенство». Поэтому западный молодой человек легко выступает, ему ничего не стоит говорить, хотя и несет ахинею, но как смело: «Слушай, весь мир!» Наш человек стесняется. Один митрополит возглавлял делегацию и одному из наших молодых делегатов сказал: «Ты выступаешь сейчас». «Я посмотрел, – говорит митрополит, – бедный, что с ним было, весь в краску ударился, потом уж спросил, как он выступал, у него память, у бедного, всю отшибло, не знал, что и говорить». А они совершенно запросто все выступают.</w:t>
            </w:r>
            <w:r w:rsidRPr="00A44D47">
              <w:rPr>
                <w:rFonts w:ascii="Times New Roman" w:hAnsi="Times New Roman"/>
                <w:sz w:val="28"/>
                <w:szCs w:val="28"/>
              </w:rPr>
              <w:br/>
              <w:t>В русском человеке от природы есть ощущение, интуитивное видение, чувствование той святыни и нормы, перед которой «я что-то не то». И.В. Киреевский хорошо все это показал. А добродетельность и безупречность без вот этого христианского ключа, когда люди говорят: «я вижу что поступаю исключительно добродетельно» – это самое страшное дело (хотя, может, исключения какие-то есть, я не знаю). Это нужно понять и попытаться довести до их сведения. Я скажу вам золотые слова, которые могут быть ключом для нашего с вами понимания, а потом и для объяснения им. И мы поймем, что такое духовность. В отличие от нравственности. Золотые слова, которые нужно всем знать и без которых мы вообще не поймем, что такое духовная жизнь. Цитирую точно: «Святые оплакивали свои добродетели, как грехи». Всем понятно? Что такое духовность и что такое нравственность? </w:t>
            </w:r>
            <w:r w:rsidRPr="00A44D47">
              <w:rPr>
                <w:rFonts w:ascii="Times New Roman" w:hAnsi="Times New Roman"/>
                <w:sz w:val="28"/>
                <w:szCs w:val="28"/>
              </w:rPr>
              <w:br/>
              <w:t>Этого совершенно не знают мирские люди. Они совершенно этого не знают. Ладно бы мирские, этого, увы, к величайшему сожалению, не знает западный христианский мир. Католицизм, он весь построен на чем? Заслуги, заслуги. Вот дал я кому-то, проходя в воротах, – «Слава Тебе, Господи, есть! В банке счетчик прибавил». Туда дал, сюда дал… А вот обратите внимание к себе: никогда не замечали, что, когда сделаешь что-то действительно доброе, кому-то поможешь, – чувствуешь что «я уже…ну, в общем-то, Господь Бог в долгу мне, одним словом». Весь католицизм откуда исходит? Из ветхого человека. Из непонимания того, что сами добродетели наши осквернены, бывает, тщеславием, гордыней, расчетом, самомнением, человекоугодием. Сколько мы человекоугодничаем! И совершаем добродетель нашу почему? Не ради добра, а ради человекоугодия, особенно перед начальством. Вот так друзья мои. Кант вообще сводил суть религии вообще и христианства в частности к чему? К морали. Ну, он же немец, это люди порядка. Все по полочкам, все по порядочку. Мораль, нравственность – вот и вся духовность. </w:t>
            </w:r>
            <w:r w:rsidRPr="00A44D47">
              <w:rPr>
                <w:rFonts w:ascii="Times New Roman" w:hAnsi="Times New Roman"/>
                <w:sz w:val="28"/>
                <w:szCs w:val="28"/>
              </w:rPr>
              <w:br/>
              <w:t>Я помню, как на одном из собеседований с немцами в Одессе о духовной жизни, когда с нашей стороны был прочитан доклад о святых, о святости, о православном ее понимании… До сих пор помню, какая реакция последовала со стороны немцев. Они сказали: «Мы думали, что это потолок – и все, а оказалось что за потолком еще целый мир». Причем учтите, что на этих собеседованиях встречаются профессора. </w:t>
            </w:r>
            <w:r w:rsidRPr="00A44D47">
              <w:rPr>
                <w:rFonts w:ascii="Times New Roman" w:hAnsi="Times New Roman"/>
                <w:sz w:val="28"/>
                <w:szCs w:val="28"/>
              </w:rPr>
              <w:br/>
              <w:t>Я надеюсь, теперь всем понятно, какое различие между духовностью и нравственностью в христианстве. Все нацелено и все существует в ключе именно духовности. Сами нравственные принципы подчинены духовности, более того, христианство впервые в истории религии совершило акт не знающего аналогов кощунства. Знаете, что оно сделало? За одно это христианство нужно стереть в порошок с лица земли, как я отца Матфея, например, стираю. Знаете, что оно сделало, кто вошел в рай первым? Разбойник, негодяй, попросту говоря. За что? За какие нравственные поступки? За какие заслуги? Никаких, вот вам и нравственность и духовность. Вы подумайте, это же акт потрясающий, найдите, какая религия может святым считать негодяя, только за то, что он сказал: «Ах, верно, правильно меня осудили». Ничего себе, есть за что во святые возводить, то есть ну во святые уж ладно, но за что спасение-то получить: за то, что согласился? Так тут и соглашаться нечего: сколько людей убил да ограбил! Но этим самым христианство показало, в чем существо всей религиозной проблемы. В исправлении духа, духа человеческого, в приобретении правильной духовности, слышите, не правильной нравственности, а правильной духовности! Чем же является нравственность в таком случае? Нравственность является одним из необходимых, но не достаточных условий. Одним из средств.  Даже слово «необходимых» в случае с разбойником для духовного совершенства человека не подходит. И здесь я был бы даже еще более скромным: даже не нравственность, потому что это что-то поверхностное. Исполнение заповеди, вот что является средством приобретения правильного духа, святого духа в человеке. </w:t>
            </w:r>
            <w:r w:rsidRPr="00A44D47">
              <w:rPr>
                <w:rFonts w:ascii="Times New Roman" w:hAnsi="Times New Roman"/>
                <w:sz w:val="28"/>
                <w:szCs w:val="28"/>
              </w:rPr>
              <w:br/>
              <w:t>Вот только при каком условии человек приобретает истинное состояние духа, которое делает его способным к восприятию Бога. Не Бог нас принимает или не принимает, а мы становимся способными к принятию Бога. Пока мы поступаем, как говорится, греховно, мы не способны принять Бога. Запомните, Бог есть Любовь. И Он готов в каждый момент нашей жизни дать нам все, что только может дать. Почему же не дает? Нельзя, нельзя. Надень на меня митру сейчас, я потом никого не подпущу к себе – вы недостойны. Дай мне дар чудотворения – сейчас такие чудеса наделаю, что весь мир перевернется. Понимаете, нельзя. Я весь испорчен внутри, хотя этого не вижу, до времени. Недаром говорят: хотите узнать человека, дайте ему власть. </w:t>
            </w:r>
            <w:r w:rsidRPr="00A44D47">
              <w:rPr>
                <w:rFonts w:ascii="Times New Roman" w:hAnsi="Times New Roman"/>
                <w:sz w:val="28"/>
                <w:szCs w:val="28"/>
              </w:rPr>
              <w:br/>
            </w:r>
            <w:r w:rsidRPr="00A44D47">
              <w:rPr>
                <w:rFonts w:ascii="Times New Roman" w:hAnsi="Times New Roman"/>
                <w:sz w:val="28"/>
                <w:szCs w:val="28"/>
              </w:rPr>
              <w:br/>
              <w:t>Нельзя мне ничего дать, пока я испорчен, пока я не очистился или, лучше сказать, пока я не увидел своей испорченности, вот в чем дело, поэтому от нас зависит, от нас самих зависит: будет Бог в нас действовать или нет, ибо Бог есть Любовь. И Он делал все, что можно было сделать, слышите, все уже сделано, все, осталось последнее, слышите, Он стоит и стучит, помните Апокалипсис? «Вот, стою при дверях, и стучу, кто откроет Мне, – помните? – К тому мы войдем, и сотворим у него пир». От нас зависит. Этим ключом, которым мы можем открыть дверь Богу, является вот то состояние, на которое Господь указал в Евангелии, – состояние разбойника, сказавшего: «Достойное по делам нашим приняли». Состояние того мытаря, о котором Господь сказал, что он вышел «более оправданным», чем фарисей. </w:t>
            </w:r>
            <w:r w:rsidRPr="00A44D47">
              <w:rPr>
                <w:rFonts w:ascii="Times New Roman" w:hAnsi="Times New Roman"/>
                <w:sz w:val="28"/>
                <w:szCs w:val="28"/>
              </w:rPr>
              <w:br/>
              <w:t>Очень многие не видят различия между нравственностью и духовностью, многие сводят все порядочность человека и святость его, к одной морали. Увы, это беда, совсем не о морали говорит христианство, оно говорит о духовности. И мы должны об этом говорить. Не стесняйтесь, если вас будут поносить: вот мол, грешные такие, еще смеете говорить о духовности. Не стесняйтесь, по одной простой причине: у кого что болит, тот о том и говорит. И когда у человека болит зуб, он же не стесняется говорить об этом, правда? Тот, кто чувствует себя больным, тот, естественно, будет говорить о здоровье. Но тот, кто чувствует себя здоровым, тому нечего разговаривать о болезнях. Поэтому, когда человек чувствует себя больным, он будет говорить о духовности, а что такое духовность? Это здравость. Тому, кто не чувствует себя больным, духовность, конечно, не нужна. А.С. Пушкин хорошо сказал, лучше не придумаешь: «Всегда доволен сам собой, своим обедом и женой». </w:t>
            </w:r>
            <w:r w:rsidRPr="00A44D47">
              <w:rPr>
                <w:rFonts w:ascii="Times New Roman" w:hAnsi="Times New Roman"/>
                <w:sz w:val="28"/>
                <w:szCs w:val="28"/>
              </w:rPr>
              <w:br/>
            </w:r>
          </w:p>
          <w:p w:rsidR="00F808F2" w:rsidRPr="00A44D47" w:rsidRDefault="00F808F2" w:rsidP="001C4620">
            <w:pPr>
              <w:jc w:val="both"/>
              <w:rPr>
                <w:rFonts w:ascii="Times New Roman" w:hAnsi="Times New Roman"/>
                <w:sz w:val="28"/>
                <w:szCs w:val="28"/>
              </w:rPr>
            </w:pPr>
          </w:p>
          <w:p w:rsidR="00F808F2" w:rsidRPr="00A44D47" w:rsidRDefault="00F808F2" w:rsidP="001C4620">
            <w:pPr>
              <w:jc w:val="both"/>
              <w:rPr>
                <w:rFonts w:ascii="Times New Roman" w:hAnsi="Times New Roman"/>
                <w:sz w:val="28"/>
                <w:szCs w:val="28"/>
              </w:rPr>
            </w:pPr>
          </w:p>
          <w:p w:rsidR="00F808F2" w:rsidRPr="00A44D47" w:rsidRDefault="00F808F2" w:rsidP="001C4620">
            <w:pPr>
              <w:jc w:val="both"/>
              <w:rPr>
                <w:rFonts w:ascii="Times New Roman" w:hAnsi="Times New Roman"/>
                <w:sz w:val="28"/>
                <w:szCs w:val="28"/>
              </w:rPr>
            </w:pPr>
          </w:p>
          <w:p w:rsidR="00F808F2" w:rsidRPr="00A44D47" w:rsidRDefault="00F808F2" w:rsidP="001C4620">
            <w:pPr>
              <w:jc w:val="both"/>
              <w:rPr>
                <w:rFonts w:ascii="Times New Roman" w:hAnsi="Times New Roman"/>
                <w:sz w:val="28"/>
                <w:szCs w:val="28"/>
              </w:rPr>
            </w:pPr>
          </w:p>
          <w:p w:rsidR="00F808F2" w:rsidRPr="00A44D47" w:rsidRDefault="00F808F2" w:rsidP="001C4620">
            <w:pPr>
              <w:jc w:val="both"/>
              <w:rPr>
                <w:rFonts w:ascii="Times New Roman" w:hAnsi="Times New Roman"/>
                <w:sz w:val="28"/>
                <w:szCs w:val="28"/>
              </w:rPr>
            </w:pPr>
          </w:p>
          <w:p w:rsidR="00F808F2" w:rsidRPr="00A44D47" w:rsidRDefault="00F808F2" w:rsidP="001C4620">
            <w:pPr>
              <w:jc w:val="both"/>
              <w:rPr>
                <w:rFonts w:ascii="Times New Roman" w:hAnsi="Times New Roman"/>
                <w:sz w:val="28"/>
                <w:szCs w:val="28"/>
              </w:rPr>
            </w:pPr>
          </w:p>
          <w:p w:rsidR="00F808F2" w:rsidRPr="00A44D47" w:rsidRDefault="00F808F2" w:rsidP="001C4620">
            <w:pPr>
              <w:jc w:val="both"/>
              <w:rPr>
                <w:rFonts w:ascii="Times New Roman" w:hAnsi="Times New Roman"/>
                <w:b/>
                <w:sz w:val="28"/>
                <w:szCs w:val="28"/>
              </w:rPr>
            </w:pPr>
            <w:r w:rsidRPr="00A44D47">
              <w:rPr>
                <w:rFonts w:ascii="Times New Roman" w:hAnsi="Times New Roman"/>
                <w:sz w:val="28"/>
                <w:szCs w:val="28"/>
              </w:rPr>
              <w:t xml:space="preserve">Итак подводя итог сказанному обозначим следующие цели и задачи </w:t>
            </w:r>
            <w:r>
              <w:rPr>
                <w:rFonts w:ascii="Times New Roman" w:hAnsi="Times New Roman"/>
                <w:sz w:val="28"/>
                <w:szCs w:val="28"/>
              </w:rPr>
              <w:t>д-н воспитания детей</w:t>
            </w:r>
            <w:r w:rsidRPr="00A44D47">
              <w:rPr>
                <w:rFonts w:ascii="Times New Roman" w:hAnsi="Times New Roman"/>
                <w:sz w:val="28"/>
                <w:szCs w:val="28"/>
              </w:rPr>
              <w:t xml:space="preserve">. </w:t>
            </w:r>
          </w:p>
          <w:p w:rsidR="00F808F2" w:rsidRPr="00A44D47" w:rsidRDefault="00F808F2" w:rsidP="001C4620">
            <w:pPr>
              <w:jc w:val="both"/>
              <w:rPr>
                <w:rFonts w:ascii="Times New Roman" w:hAnsi="Times New Roman"/>
                <w:b/>
                <w:sz w:val="28"/>
                <w:szCs w:val="28"/>
              </w:rPr>
            </w:pPr>
            <w:r w:rsidRPr="00A44D47">
              <w:rPr>
                <w:rFonts w:ascii="Times New Roman" w:hAnsi="Times New Roman"/>
                <w:b/>
                <w:sz w:val="28"/>
                <w:szCs w:val="28"/>
              </w:rPr>
              <w:t>Цель:</w:t>
            </w:r>
          </w:p>
          <w:p w:rsidR="00F808F2" w:rsidRPr="00A44D47" w:rsidRDefault="00F808F2" w:rsidP="001C4620">
            <w:pPr>
              <w:jc w:val="both"/>
              <w:rPr>
                <w:rFonts w:ascii="Times New Roman" w:hAnsi="Times New Roman"/>
                <w:sz w:val="28"/>
                <w:szCs w:val="28"/>
              </w:rPr>
            </w:pPr>
            <w:r w:rsidRPr="00A44D47">
              <w:rPr>
                <w:rFonts w:ascii="Times New Roman" w:hAnsi="Times New Roman"/>
                <w:sz w:val="28"/>
                <w:szCs w:val="28"/>
              </w:rPr>
              <w:t>Духовно-нравственное формирование и развитие детей, в контексте их всестороннего коррекционного развития.</w:t>
            </w:r>
          </w:p>
          <w:p w:rsidR="00F808F2" w:rsidRPr="00A44D47" w:rsidRDefault="00F808F2" w:rsidP="001C4620">
            <w:pPr>
              <w:jc w:val="both"/>
              <w:rPr>
                <w:rFonts w:ascii="Times New Roman" w:hAnsi="Times New Roman"/>
                <w:sz w:val="28"/>
                <w:szCs w:val="28"/>
              </w:rPr>
            </w:pPr>
            <w:r w:rsidRPr="00A44D47">
              <w:rPr>
                <w:rFonts w:ascii="Times New Roman" w:hAnsi="Times New Roman"/>
                <w:b/>
                <w:sz w:val="28"/>
                <w:szCs w:val="28"/>
              </w:rPr>
              <w:t>Задачи:</w:t>
            </w:r>
          </w:p>
          <w:p w:rsidR="00F808F2" w:rsidRPr="00A44D47" w:rsidRDefault="00F808F2" w:rsidP="001C4620">
            <w:pPr>
              <w:jc w:val="both"/>
              <w:rPr>
                <w:rFonts w:ascii="Times New Roman" w:hAnsi="Times New Roman"/>
                <w:sz w:val="28"/>
                <w:szCs w:val="28"/>
              </w:rPr>
            </w:pPr>
            <w:r w:rsidRPr="00A44D47">
              <w:rPr>
                <w:rFonts w:ascii="Times New Roman" w:hAnsi="Times New Roman"/>
                <w:sz w:val="28"/>
                <w:szCs w:val="28"/>
              </w:rPr>
              <w:t>Создание педагогических условий для:</w:t>
            </w:r>
          </w:p>
          <w:p w:rsidR="00F808F2" w:rsidRPr="00A44D47" w:rsidRDefault="00F808F2" w:rsidP="001623DC">
            <w:pPr>
              <w:pStyle w:val="ListParagraph"/>
              <w:numPr>
                <w:ilvl w:val="0"/>
                <w:numId w:val="1"/>
              </w:numPr>
              <w:jc w:val="both"/>
              <w:rPr>
                <w:rFonts w:ascii="Times New Roman" w:hAnsi="Times New Roman"/>
                <w:sz w:val="28"/>
                <w:szCs w:val="28"/>
              </w:rPr>
            </w:pPr>
            <w:r w:rsidRPr="00A44D47">
              <w:rPr>
                <w:rFonts w:ascii="Times New Roman" w:hAnsi="Times New Roman"/>
                <w:sz w:val="28"/>
                <w:szCs w:val="28"/>
              </w:rPr>
              <w:t>На основе христианского мировоззрения формирование целомудрия, понимания и принятия ребенком своих обязанностей, правильной оценке своей жизни, своих поступков с точки зрения д-н норм поведения. Конечно на столько, на сколько это возможно.</w:t>
            </w:r>
          </w:p>
          <w:p w:rsidR="00F808F2" w:rsidRPr="00A44D47" w:rsidRDefault="00F808F2" w:rsidP="001623DC">
            <w:pPr>
              <w:pStyle w:val="ListParagraph"/>
              <w:numPr>
                <w:ilvl w:val="0"/>
                <w:numId w:val="1"/>
              </w:numPr>
              <w:jc w:val="both"/>
              <w:rPr>
                <w:rFonts w:ascii="Times New Roman" w:hAnsi="Times New Roman"/>
                <w:sz w:val="28"/>
                <w:szCs w:val="28"/>
              </w:rPr>
            </w:pPr>
            <w:r w:rsidRPr="00A44D47">
              <w:rPr>
                <w:rFonts w:ascii="Times New Roman" w:hAnsi="Times New Roman"/>
                <w:sz w:val="28"/>
                <w:szCs w:val="28"/>
              </w:rPr>
              <w:t>Формирования традиционного миропонимания.</w:t>
            </w:r>
          </w:p>
          <w:p w:rsidR="00F808F2" w:rsidRPr="00A44D47" w:rsidRDefault="00F808F2" w:rsidP="001623DC">
            <w:pPr>
              <w:pStyle w:val="ListParagraph"/>
              <w:numPr>
                <w:ilvl w:val="0"/>
                <w:numId w:val="1"/>
              </w:numPr>
              <w:jc w:val="both"/>
              <w:rPr>
                <w:rFonts w:ascii="Times New Roman" w:hAnsi="Times New Roman"/>
                <w:sz w:val="28"/>
                <w:szCs w:val="28"/>
              </w:rPr>
            </w:pPr>
            <w:r w:rsidRPr="00A44D47">
              <w:rPr>
                <w:rFonts w:ascii="Times New Roman" w:hAnsi="Times New Roman"/>
                <w:sz w:val="28"/>
                <w:szCs w:val="28"/>
              </w:rPr>
              <w:t>Воспитания  бережного отношения к собственной жизни и здоровью.</w:t>
            </w:r>
          </w:p>
          <w:p w:rsidR="00F808F2" w:rsidRPr="00A44D47" w:rsidRDefault="00F808F2" w:rsidP="001623DC">
            <w:pPr>
              <w:pStyle w:val="ListParagraph"/>
              <w:numPr>
                <w:ilvl w:val="0"/>
                <w:numId w:val="1"/>
              </w:numPr>
              <w:jc w:val="both"/>
              <w:rPr>
                <w:rFonts w:ascii="Times New Roman" w:hAnsi="Times New Roman"/>
                <w:sz w:val="28"/>
                <w:szCs w:val="28"/>
              </w:rPr>
            </w:pPr>
            <w:r w:rsidRPr="00A44D47">
              <w:rPr>
                <w:rFonts w:ascii="Times New Roman" w:hAnsi="Times New Roman"/>
                <w:sz w:val="28"/>
                <w:szCs w:val="28"/>
              </w:rPr>
              <w:t>Формирования у ребенка волевого характера, способности преодолевать трудности.</w:t>
            </w:r>
          </w:p>
          <w:p w:rsidR="00F808F2" w:rsidRPr="00A44D47" w:rsidRDefault="00F808F2" w:rsidP="001623DC">
            <w:pPr>
              <w:pStyle w:val="ListParagraph"/>
              <w:numPr>
                <w:ilvl w:val="0"/>
                <w:numId w:val="1"/>
              </w:numPr>
              <w:jc w:val="both"/>
              <w:rPr>
                <w:rFonts w:ascii="Times New Roman" w:hAnsi="Times New Roman"/>
                <w:sz w:val="28"/>
                <w:szCs w:val="28"/>
              </w:rPr>
            </w:pPr>
            <w:r w:rsidRPr="00A44D47">
              <w:rPr>
                <w:rFonts w:ascii="Times New Roman" w:hAnsi="Times New Roman"/>
                <w:sz w:val="28"/>
                <w:szCs w:val="28"/>
              </w:rPr>
              <w:t>Воспитания ребенка как достойного члена своей семьи настоящей и будущей.</w:t>
            </w:r>
          </w:p>
          <w:p w:rsidR="00F808F2" w:rsidRPr="00A44D47" w:rsidRDefault="00F808F2" w:rsidP="001623DC">
            <w:pPr>
              <w:pStyle w:val="ListParagraph"/>
              <w:numPr>
                <w:ilvl w:val="0"/>
                <w:numId w:val="1"/>
              </w:numPr>
              <w:jc w:val="both"/>
              <w:rPr>
                <w:rFonts w:ascii="Times New Roman" w:hAnsi="Times New Roman"/>
                <w:sz w:val="28"/>
                <w:szCs w:val="28"/>
              </w:rPr>
            </w:pPr>
            <w:r w:rsidRPr="00A44D47">
              <w:rPr>
                <w:rFonts w:ascii="Times New Roman" w:hAnsi="Times New Roman"/>
                <w:sz w:val="28"/>
                <w:szCs w:val="28"/>
              </w:rPr>
              <w:t>Воспитание уважения к своему и чужому труду, потребности в труде.</w:t>
            </w:r>
          </w:p>
          <w:p w:rsidR="00F808F2" w:rsidRPr="00A44D47" w:rsidRDefault="00F808F2" w:rsidP="001623DC">
            <w:pPr>
              <w:pStyle w:val="ListParagraph"/>
              <w:numPr>
                <w:ilvl w:val="0"/>
                <w:numId w:val="1"/>
              </w:numPr>
              <w:jc w:val="both"/>
              <w:rPr>
                <w:rFonts w:ascii="Times New Roman" w:hAnsi="Times New Roman"/>
                <w:sz w:val="28"/>
                <w:szCs w:val="28"/>
              </w:rPr>
            </w:pPr>
            <w:r w:rsidRPr="00A44D47">
              <w:rPr>
                <w:rFonts w:ascii="Times New Roman" w:hAnsi="Times New Roman"/>
                <w:sz w:val="28"/>
                <w:szCs w:val="28"/>
              </w:rPr>
              <w:t>Любовь к своему народу, к родине, и уважение к другим народам.</w:t>
            </w:r>
          </w:p>
          <w:p w:rsidR="00F808F2" w:rsidRPr="00A44D47" w:rsidRDefault="00F808F2" w:rsidP="001623DC">
            <w:pPr>
              <w:pStyle w:val="ListParagraph"/>
              <w:numPr>
                <w:ilvl w:val="0"/>
                <w:numId w:val="1"/>
              </w:numPr>
              <w:jc w:val="both"/>
              <w:rPr>
                <w:rFonts w:ascii="Times New Roman" w:hAnsi="Times New Roman"/>
                <w:sz w:val="28"/>
                <w:szCs w:val="28"/>
              </w:rPr>
            </w:pPr>
            <w:r w:rsidRPr="00A44D47">
              <w:rPr>
                <w:rFonts w:ascii="Times New Roman" w:hAnsi="Times New Roman"/>
                <w:sz w:val="28"/>
                <w:szCs w:val="28"/>
              </w:rPr>
              <w:t>Воспитания в детях любви к природе, к окружающему их миру, и осознанию своего места в нем.</w:t>
            </w:r>
          </w:p>
          <w:p w:rsidR="00F808F2" w:rsidRPr="00A44D47" w:rsidRDefault="00F808F2" w:rsidP="001C4620">
            <w:pPr>
              <w:jc w:val="both"/>
              <w:rPr>
                <w:rFonts w:ascii="Times New Roman" w:hAnsi="Times New Roman"/>
                <w:sz w:val="28"/>
                <w:szCs w:val="28"/>
              </w:rPr>
            </w:pPr>
          </w:p>
          <w:p w:rsidR="00F808F2" w:rsidRPr="00A44D47" w:rsidRDefault="00F808F2" w:rsidP="001C4620">
            <w:pPr>
              <w:jc w:val="both"/>
              <w:rPr>
                <w:rFonts w:ascii="Times New Roman" w:hAnsi="Times New Roman"/>
                <w:sz w:val="28"/>
                <w:szCs w:val="28"/>
              </w:rPr>
            </w:pPr>
          </w:p>
          <w:p w:rsidR="00F808F2" w:rsidRPr="00A44D47" w:rsidRDefault="00F808F2" w:rsidP="001C4620">
            <w:pPr>
              <w:rPr>
                <w:rFonts w:ascii="Times New Roman" w:hAnsi="Times New Roman"/>
                <w:sz w:val="28"/>
                <w:szCs w:val="28"/>
              </w:rPr>
            </w:pPr>
          </w:p>
        </w:tc>
      </w:tr>
    </w:tbl>
    <w:p w:rsidR="00F808F2" w:rsidRDefault="00F808F2"/>
    <w:sectPr w:rsidR="00F808F2" w:rsidSect="0064606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8F2" w:rsidRDefault="00F808F2" w:rsidP="00C072D0">
      <w:pPr>
        <w:spacing w:after="0" w:line="240" w:lineRule="auto"/>
      </w:pPr>
      <w:r>
        <w:separator/>
      </w:r>
    </w:p>
  </w:endnote>
  <w:endnote w:type="continuationSeparator" w:id="0">
    <w:p w:rsidR="00F808F2" w:rsidRDefault="00F808F2" w:rsidP="00C07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F2" w:rsidRDefault="00F808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F2" w:rsidRDefault="00F808F2">
    <w:pPr>
      <w:pStyle w:val="Footer"/>
      <w:jc w:val="center"/>
    </w:pPr>
    <w:fldSimple w:instr=" PAGE   \* MERGEFORMAT ">
      <w:r>
        <w:rPr>
          <w:noProof/>
        </w:rPr>
        <w:t>1</w:t>
      </w:r>
    </w:fldSimple>
  </w:p>
  <w:p w:rsidR="00F808F2" w:rsidRDefault="00F808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F2" w:rsidRDefault="00F80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8F2" w:rsidRDefault="00F808F2" w:rsidP="00C072D0">
      <w:pPr>
        <w:spacing w:after="0" w:line="240" w:lineRule="auto"/>
      </w:pPr>
      <w:r>
        <w:separator/>
      </w:r>
    </w:p>
  </w:footnote>
  <w:footnote w:type="continuationSeparator" w:id="0">
    <w:p w:rsidR="00F808F2" w:rsidRDefault="00F808F2" w:rsidP="00C072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F2" w:rsidRDefault="00F808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F2" w:rsidRDefault="00F808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F2" w:rsidRDefault="00F80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421D8"/>
    <w:multiLevelType w:val="hybridMultilevel"/>
    <w:tmpl w:val="BE86A2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60D"/>
    <w:rsid w:val="00052D59"/>
    <w:rsid w:val="001623DC"/>
    <w:rsid w:val="001A4028"/>
    <w:rsid w:val="001C4620"/>
    <w:rsid w:val="0023660D"/>
    <w:rsid w:val="002F5B7B"/>
    <w:rsid w:val="00323D20"/>
    <w:rsid w:val="005351FF"/>
    <w:rsid w:val="00646064"/>
    <w:rsid w:val="00663B3B"/>
    <w:rsid w:val="00832A33"/>
    <w:rsid w:val="00892459"/>
    <w:rsid w:val="00892671"/>
    <w:rsid w:val="009271C8"/>
    <w:rsid w:val="00A44D47"/>
    <w:rsid w:val="00BB2E06"/>
    <w:rsid w:val="00BF70CC"/>
    <w:rsid w:val="00C072D0"/>
    <w:rsid w:val="00F808F2"/>
    <w:rsid w:val="00FC4F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3660D"/>
    <w:rPr>
      <w:rFonts w:cs="Times New Roman"/>
    </w:rPr>
  </w:style>
  <w:style w:type="paragraph" w:customStyle="1" w:styleId="stati">
    <w:name w:val="stati"/>
    <w:basedOn w:val="Normal"/>
    <w:uiPriority w:val="99"/>
    <w:rsid w:val="0023660D"/>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C072D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072D0"/>
    <w:rPr>
      <w:rFonts w:cs="Times New Roman"/>
    </w:rPr>
  </w:style>
  <w:style w:type="paragraph" w:styleId="Footer">
    <w:name w:val="footer"/>
    <w:basedOn w:val="Normal"/>
    <w:link w:val="FooterChar"/>
    <w:uiPriority w:val="99"/>
    <w:rsid w:val="00C072D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072D0"/>
    <w:rPr>
      <w:rFonts w:cs="Times New Roman"/>
    </w:rPr>
  </w:style>
  <w:style w:type="paragraph" w:styleId="ListParagraph">
    <w:name w:val="List Paragraph"/>
    <w:basedOn w:val="Normal"/>
    <w:uiPriority w:val="99"/>
    <w:qFormat/>
    <w:rsid w:val="001623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12</Pages>
  <Words>3995</Words>
  <Characters>22774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Наташа</cp:lastModifiedBy>
  <cp:revision>5</cp:revision>
  <dcterms:created xsi:type="dcterms:W3CDTF">2012-01-08T17:25:00Z</dcterms:created>
  <dcterms:modified xsi:type="dcterms:W3CDTF">2017-01-22T13:43:00Z</dcterms:modified>
</cp:coreProperties>
</file>