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DA" w:rsidRDefault="008A457C" w:rsidP="00CC2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 БЕЗОПАСНОГО ПОВЕДЕНИЯ В ДОРОЖНЫХ СИТУАЦИЯХ – ЗАЛОГ ЖИЗНИ РЕБЕНКА</w:t>
      </w:r>
    </w:p>
    <w:p w:rsidR="008A457C" w:rsidRDefault="00C461E2" w:rsidP="008A457C">
      <w:pPr>
        <w:spacing w:after="0" w:line="240" w:lineRule="auto"/>
        <w:ind w:left="709"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Дубинец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К. А.</w:t>
      </w:r>
    </w:p>
    <w:p w:rsidR="008A457C" w:rsidRPr="008A457C" w:rsidRDefault="008A457C" w:rsidP="008A457C">
      <w:pPr>
        <w:spacing w:after="0" w:line="240" w:lineRule="auto"/>
        <w:ind w:left="709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детский сад №81г. Иркутска</w:t>
      </w:r>
    </w:p>
    <w:p w:rsidR="00C53AEA" w:rsidRPr="00C53AEA" w:rsidRDefault="00C53AEA" w:rsidP="00C461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«пик» попадающих в ДТП детей - 6-14 лет, т.е. это дети, воспитанники ДОУ и о</w:t>
      </w:r>
      <w:r w:rsidR="00CC28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в начальных и средних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школы. 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 горами то время, когда они будут ходить без сопровождения взрослых. И именно сейчас важно научить их правильно переходить дорогу.  Для того чтобы грамотно рассказать </w:t>
      </w:r>
      <w:r w:rsidR="00CC28F5"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 о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правилах дорожного движения необходимо знать психофизиологические особенности детей.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AEA" w:rsidRPr="00C53AEA" w:rsidRDefault="00C53AEA" w:rsidP="00C461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и транспорт - это элементы окружающей среды, и освоение их детьми имеет свои особенности.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процент пострадавших учащихся начальных классов и дошкольников объясняется, с одной стороны, тем, что в связи с поступлением в школу многие дети впервые становятся самостоятельными пешеходами, а с другой - особенностями функционирования психики детей этого возраста.</w:t>
      </w:r>
    </w:p>
    <w:p w:rsidR="00C53AEA" w:rsidRPr="00C53AEA" w:rsidRDefault="00C53AEA" w:rsidP="00C461E2">
      <w:pPr>
        <w:spacing w:after="28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всегда могут правильно оценить мгновенно меняющуюся обстановку на дороге, часто завышают свои возможности.</w:t>
      </w:r>
    </w:p>
    <w:p w:rsidR="00C53AEA" w:rsidRPr="00C53AEA" w:rsidRDefault="00C53AEA" w:rsidP="00C461E2">
      <w:pPr>
        <w:spacing w:after="28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74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дошкольники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иначе, чем взрослые переходят дорогу. Взрослые, подходя к проезжей части, уже издалека наблюдают и оценивают создавшуюся ситуацию. Дети же начинают наблюдение, только подойдя к краю проезжей части или уже находясь на ней. В результате - мозг ребенка не успевает переварить информацию и дать правильную команду к действию.</w:t>
      </w:r>
    </w:p>
    <w:p w:rsidR="00C53AEA" w:rsidRPr="00C53AEA" w:rsidRDefault="00C53AEA" w:rsidP="00C461E2">
      <w:pPr>
        <w:spacing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ребенка - серьезное препятствие для обзора окружающей обстановки: из-за стоящих транспортных средств ему не видно, что делается на дороге, в тоже время он сам не виден из-за машин водителям.</w:t>
      </w:r>
    </w:p>
    <w:p w:rsidR="00C53AEA" w:rsidRPr="00C53AEA" w:rsidRDefault="00C53AEA" w:rsidP="00C461E2">
      <w:pPr>
        <w:spacing w:after="28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детского внимания. Оно избирательно и концентрируется не на предметах, представляющих опасность, а на тех, которые в данный момент интересуют его больше всего. 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 дорогах его привлекают не те машины, которые несут опасность, а яркие и привлекательные.</w:t>
      </w:r>
    </w:p>
    <w:p w:rsidR="00C53AEA" w:rsidRPr="00C53AEA" w:rsidRDefault="00C53AEA" w:rsidP="00C461E2">
      <w:pPr>
        <w:spacing w:after="28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 детей короче шаг и меньше сектор обзора на 15-20%. 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пересекая проезжую часть, он дольше находится в зоне опасности.</w:t>
      </w:r>
    </w:p>
    <w:p w:rsidR="00C53AEA" w:rsidRPr="00C53AEA" w:rsidRDefault="00C53AEA" w:rsidP="00C461E2">
      <w:pPr>
        <w:spacing w:after="28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дети с большим трудом могут дать правильную оценку увиденной дорожно-транспортной ситуации и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способны быстро принимать решения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соразмерять скорость движения автомобиля с тем расстоянием, на котором этот автомобиль находится от него. Они еще не способны предугадать все возможные варианты поведения водителя. Более того, в экстремальной ситуации, и вообще в случаях, когда ребенок поставлен перед срочным выбором: как поступить, он легко впадает в состояние безысходной опасности, незащищенности, он просто теряется.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труднее ситуация для ребенка и чем большую надо проявить ему сообразительность и скорость в принятии решения, тем сильнее развивается торможение в центральной нервной системе ребенка. У взрослого пешехода на то, чтобы воспринять обстановку, обдумать ее, принять решения и действовать, уходит примерно 0,8-1 сек</w:t>
      </w:r>
      <w:r w:rsidR="0074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унда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Ребенку же требуется 3-4 секунды</w:t>
      </w:r>
      <w:r w:rsidRPr="00C53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такое промедление может оказаться опасным для жизни.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чтобы отличить движущуюся машину от стоящей, семилет</w:t>
      </w:r>
      <w:r w:rsidR="0074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 ребенку требуется до 4 секунд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взрослому на это нужно лишь четверть секунды.</w:t>
      </w:r>
    </w:p>
    <w:p w:rsidR="00C53AEA" w:rsidRPr="00C53AEA" w:rsidRDefault="00C53AEA" w:rsidP="00C461E2">
      <w:pPr>
        <w:spacing w:after="28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движущихся т.е. подвержена влиянию контрастов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больше т.е., тем быстрее дети представляют его движение. При приближении большого грузовика, даже если он движется с небольшой скоростью, ребенок реже рискует пересекать проезжую часть, однако недооценивает опасность небольшой машины, мотоциклов и велосипедов движущейся с небольшой скоростью.</w:t>
      </w:r>
    </w:p>
    <w:p w:rsidR="00C53AEA" w:rsidRPr="00C53AEA" w:rsidRDefault="00C53AEA" w:rsidP="00C461E2">
      <w:pPr>
        <w:spacing w:after="28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дошкольников органы зрения находятся на стадии формирования. Они часто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смотрят лишь в одном направлении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них еще сохраняется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«туннельное зрение».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87"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6 лет – боковым зрением он видит примерно 2/3 того, что видят взрослые. Ребенок может неожиданно ринуться вперед или изменить нап</w:t>
      </w:r>
      <w:r w:rsidR="00745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равление своего движения на 180 градусов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совершить прыжок в сторону, чтобы, например, не попасть в лужу. В рассеянном состоянии ребенок может непроизвольно посмотреть в сторону, а это, в свою очередь, может привести к непроизвольному изменению движения, что бывает опасно чреватыми 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последствиями, в особенности при езде на велосипеде. В 5 лет дети лучше ориентируются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C53AE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метров</w:t>
        </w:r>
      </w:smartTag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им трудно заметить и оценить обстановку, которая разворачивается на расстоянии более </w:t>
      </w:r>
      <w:smartTag w:uri="urn:schemas-microsoft-com:office:smarttags" w:element="metricconverter">
        <w:smartTagPr>
          <w:attr w:name="ProductID" w:val="5 метров"/>
        </w:smartTagPr>
        <w:r w:rsidRPr="00C53AE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метров</w:t>
        </w:r>
      </w:smartTag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6-7 лет, благодаря расширению поля зрения и развитию глазомера, у ребенка увеличиваются возможности отследить события в 10 метровой зоне. Надежная ориентация приобретается не раньше, чем в 7-летнем возрасте.</w:t>
      </w:r>
    </w:p>
    <w:p w:rsidR="00C53AEA" w:rsidRPr="00C53AEA" w:rsidRDefault="00C53AEA" w:rsidP="00C461E2">
      <w:pPr>
        <w:spacing w:after="28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 ожидании возможности перейти через дорогу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проявляют нетерпение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Время их терпеливого ожидания зависит от разных факторов: характера, физического состояния, цели и срочности передвижения, адаптации поведения к условиям движения.</w:t>
      </w:r>
    </w:p>
    <w:p w:rsidR="00C53AEA" w:rsidRPr="00C53AEA" w:rsidRDefault="00C53AEA" w:rsidP="00C461E2">
      <w:pPr>
        <w:spacing w:after="28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6 лет ребенок зачастую еще не способен точно определить источник звука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рассеянном состоянии дети вообще часто не обращают внимания на звуки. Ребенок может не услышать звука приближающегося автомобиля или другого сигнала не потому, что он не умеет их различать, а из-за отсутствия у него постоянного внимания. Дети этого возраста не в состоянии на бегу сразу же остановиться, поэтому на крик родителей или сигнал автомобиля они реагируют со значительным опозданием.</w:t>
      </w:r>
    </w:p>
    <w:p w:rsidR="00C53AEA" w:rsidRPr="00C53AEA" w:rsidRDefault="00C53AEA" w:rsidP="00C461E2">
      <w:pPr>
        <w:spacing w:after="28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впрочем, как и взрослым,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свойственна коллективная ориентация,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доказано, что частота нарушений правил пешеходами (например, переход на красный сигнал светофора) в значительной мере зависит от провоцируемого поведения одного из пешеходов.</w:t>
      </w:r>
    </w:p>
    <w:p w:rsidR="00C53AEA" w:rsidRPr="00C53AEA" w:rsidRDefault="00C53AEA" w:rsidP="00C461E2">
      <w:pPr>
        <w:spacing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2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53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Мозг маленьких детей не в состоянии уловить одновременно более одного явления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Заметив предмет или человека, который привлекает его внимание, он может устремиться к ним, забыв обо всем на свете. Догнать приятеля, уже перешедшего на другую сторону дороги, или подобрать укатившийся мячик для него гораздо важнее, чем надвигающаяся машина.</w:t>
      </w:r>
    </w:p>
    <w:p w:rsidR="00C53AEA" w:rsidRPr="00C53AEA" w:rsidRDefault="00C53AEA" w:rsidP="00C461E2">
      <w:pPr>
        <w:spacing w:after="28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центр тяжести тела заметно выше, чем у взрослых</w:t>
      </w: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во время быстрого бега и на неровной дороге, споткнувшись, скажем, о край тротуара, они неожиданно могут упасть, потеряв равновесие.</w:t>
      </w:r>
    </w:p>
    <w:p w:rsidR="00C53AEA" w:rsidRPr="00CC28F5" w:rsidRDefault="00C53AEA" w:rsidP="00C461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Таким образом, предрасположенность детей к несчастным случаям на дороге обусловлена особенностями психофизиологического развития, такими как:</w:t>
      </w:r>
      <w:r w:rsidRPr="00CC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AEA" w:rsidRPr="00C53AEA" w:rsidRDefault="00C53AEA" w:rsidP="00C46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неустойчивость и быстрое истощение нервной системы;</w:t>
      </w:r>
    </w:p>
    <w:p w:rsidR="00C53AEA" w:rsidRPr="00C53AEA" w:rsidRDefault="00C53AEA" w:rsidP="00C46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неспособность адекватно оценивать обстановку;</w:t>
      </w:r>
    </w:p>
    <w:p w:rsidR="00C53AEA" w:rsidRPr="00C53AEA" w:rsidRDefault="00C53AEA" w:rsidP="00C46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быстрое образование и исчезновение условных рефлексов;</w:t>
      </w:r>
    </w:p>
    <w:p w:rsidR="00C53AEA" w:rsidRPr="00C53AEA" w:rsidRDefault="00C53AEA" w:rsidP="00C46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преобладание процессов возбуждения над процессами торможения;</w:t>
      </w:r>
    </w:p>
    <w:p w:rsidR="00C53AEA" w:rsidRPr="00C53AEA" w:rsidRDefault="00C53AEA" w:rsidP="00C46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преобладание потребности в движении над осторожностью;</w:t>
      </w:r>
    </w:p>
    <w:p w:rsidR="00C53AEA" w:rsidRPr="00C53AEA" w:rsidRDefault="00C53AEA" w:rsidP="00C46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стремление подражать взрослым;</w:t>
      </w:r>
    </w:p>
    <w:p w:rsidR="00C53AEA" w:rsidRPr="00C53AEA" w:rsidRDefault="00C53AEA" w:rsidP="00C46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недостаток знаний об источниках опасности;</w:t>
      </w:r>
    </w:p>
    <w:p w:rsidR="00C53AEA" w:rsidRPr="00C53AEA" w:rsidRDefault="00C53AEA" w:rsidP="00C46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отсутствие способности отделять главное от второстепенного;</w:t>
      </w:r>
    </w:p>
    <w:p w:rsidR="00C53AEA" w:rsidRPr="00C53AEA" w:rsidRDefault="00C53AEA" w:rsidP="00C46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переоценка своих возможностей в реальной ситуации;</w:t>
      </w:r>
    </w:p>
    <w:p w:rsidR="00C53AEA" w:rsidRPr="00C53AEA" w:rsidRDefault="00C53AEA" w:rsidP="00C46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неадекватная реакция на сильные резкие раздражители и др.</w:t>
      </w:r>
    </w:p>
    <w:p w:rsidR="00B425C6" w:rsidRDefault="00C53AEA" w:rsidP="00C461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главная </w:t>
      </w:r>
      <w:r w:rsidR="00B425C6"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педагогов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доступно разъяснить правила ребенку, а при выборе форм обучения</w:t>
      </w:r>
      <w:r w:rsidR="00B42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воспитания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донести до детей смысл, опасность несоблюдения правил, при это</w:t>
      </w:r>
      <w:r w:rsidR="00B425C6">
        <w:rPr>
          <w:rFonts w:ascii="Times New Roman" w:eastAsia="Times New Roman" w:hAnsi="Times New Roman" w:cs="Times New Roman"/>
          <w:sz w:val="28"/>
          <w:szCs w:val="28"/>
          <w:lang w:eastAsia="ru-RU"/>
        </w:rPr>
        <w:t>м, не исказив их содержания.</w:t>
      </w:r>
    </w:p>
    <w:p w:rsidR="00C53AEA" w:rsidRDefault="00C53AEA" w:rsidP="00C461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дошкольного приобретения навыков аргументируется тем, </w:t>
      </w:r>
      <w:r w:rsidR="00B425C6" w:rsidRPr="00CC28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ребенок</w:t>
      </w:r>
      <w:r w:rsidRPr="00CC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легко ориентироваться в ближайшем пространственном окружении, умел наблюдать и правильно оценивать дорожные ситуации, владел навыками безопасного поведения в этих ситуациях.</w:t>
      </w:r>
    </w:p>
    <w:bookmarkEnd w:id="0"/>
    <w:p w:rsidR="00745A87" w:rsidRDefault="00CC28F5" w:rsidP="00C461E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745A87" w:rsidRDefault="00745A87" w:rsidP="00C46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C28F5" w:rsidRPr="0074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Авдеева Н.Н., Князева О.Л., </w:t>
      </w:r>
      <w:proofErr w:type="spellStart"/>
      <w:r w:rsidR="00CC28F5" w:rsidRPr="00745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Стёркина</w:t>
      </w:r>
      <w:proofErr w:type="spellEnd"/>
      <w:r w:rsidR="00CC28F5" w:rsidRPr="0074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Р.Б., Безопасность. - М.: АСТ-ЛТД, 1998.</w:t>
      </w:r>
    </w:p>
    <w:p w:rsidR="00745A87" w:rsidRDefault="00745A87" w:rsidP="00C46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CC28F5" w:rsidRPr="00745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="00CC28F5" w:rsidRPr="0074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</w:t>
      </w:r>
      <w:proofErr w:type="spellStart"/>
      <w:r w:rsidR="00CC28F5" w:rsidRPr="00745A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Жевнеров</w:t>
      </w:r>
      <w:proofErr w:type="spellEnd"/>
      <w:r w:rsidR="00CC28F5" w:rsidRPr="0074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В.Л., Загребаева Е.В. Азбука дорожного движения. Программа и методические рекомендации. - М.: </w:t>
      </w:r>
      <w:r w:rsidRPr="00745A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Дрофа, 2008</w:t>
      </w:r>
      <w:r w:rsidR="00CC28F5" w:rsidRPr="00745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A87" w:rsidRDefault="00745A87" w:rsidP="00C46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C28F5" w:rsidRPr="00745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Вдовиченко Л.А. Ребёнок на улице. Цикл занятий для старших дошкольников по обучению правилам дорожного движения. - СПб.: «Детство-пресс» 2008.</w:t>
      </w:r>
    </w:p>
    <w:p w:rsidR="00CC28F5" w:rsidRPr="00745A87" w:rsidRDefault="00745A87" w:rsidP="00C461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C28F5" w:rsidRPr="00745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Т.И. Программа «Светофор». – СПб.: «Детство-пресс</w:t>
      </w:r>
      <w:r w:rsidRPr="00745A87">
        <w:rPr>
          <w:rFonts w:ascii="Times New Roman" w:eastAsia="Times New Roman" w:hAnsi="Times New Roman" w:cs="Times New Roman"/>
          <w:sz w:val="28"/>
          <w:szCs w:val="28"/>
          <w:lang w:eastAsia="ru-RU"/>
        </w:rPr>
        <w:t>», 2009</w:t>
      </w:r>
      <w:r w:rsidR="00CC28F5" w:rsidRPr="00745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8F5" w:rsidRPr="00CC28F5" w:rsidRDefault="00CC28F5" w:rsidP="00C46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EA" w:rsidRPr="00CC28F5" w:rsidRDefault="00C53AEA" w:rsidP="00C461E2">
      <w:pPr>
        <w:spacing w:after="0" w:line="360" w:lineRule="auto"/>
        <w:ind w:left="709"/>
        <w:jc w:val="both"/>
        <w:rPr>
          <w:sz w:val="28"/>
          <w:szCs w:val="28"/>
        </w:rPr>
      </w:pPr>
    </w:p>
    <w:sectPr w:rsidR="00C53AEA" w:rsidRPr="00CC28F5" w:rsidSect="00C53A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392D"/>
    <w:multiLevelType w:val="hybridMultilevel"/>
    <w:tmpl w:val="59FC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27B86"/>
    <w:multiLevelType w:val="hybridMultilevel"/>
    <w:tmpl w:val="F056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E6F68"/>
    <w:multiLevelType w:val="multilevel"/>
    <w:tmpl w:val="621C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C4"/>
    <w:rsid w:val="000167C4"/>
    <w:rsid w:val="004566DA"/>
    <w:rsid w:val="00745A87"/>
    <w:rsid w:val="007E70FA"/>
    <w:rsid w:val="008825C0"/>
    <w:rsid w:val="008A457C"/>
    <w:rsid w:val="00B425C6"/>
    <w:rsid w:val="00C461E2"/>
    <w:rsid w:val="00C53AEA"/>
    <w:rsid w:val="00CC28F5"/>
    <w:rsid w:val="00FB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BF5E5"/>
  <w15:chartTrackingRefBased/>
  <w15:docId w15:val="{CBD68691-B771-4035-A5CC-14683779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2020-01-13T02:19:00Z</dcterms:created>
  <dcterms:modified xsi:type="dcterms:W3CDTF">2020-01-24T06:37:00Z</dcterms:modified>
</cp:coreProperties>
</file>