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2E" w:rsidRDefault="00F74B2E" w:rsidP="00F74B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ЗДРАВООХРАНЕНИЯ РЕСПУБЛИКИ ДАГЕСТАН</w:t>
      </w:r>
    </w:p>
    <w:p w:rsidR="00F74B2E" w:rsidRDefault="00F74B2E" w:rsidP="00F74B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Государственное бюджетное профессиональное образовательное учреждение Республики Дагестан «Дагестанский базовый медицинский колледж им. Р.П. Аскерханова»</w:t>
      </w:r>
    </w:p>
    <w:p w:rsidR="00F74B2E" w:rsidRDefault="00F74B2E" w:rsidP="00F74B2E">
      <w:pPr>
        <w:rPr>
          <w:rFonts w:ascii="Times New Roman" w:hAnsi="Times New Roman" w:cs="Times New Roman"/>
          <w:b/>
          <w:sz w:val="24"/>
          <w:szCs w:val="24"/>
        </w:rPr>
      </w:pPr>
    </w:p>
    <w:p w:rsidR="00F74B2E" w:rsidRDefault="00F74B2E" w:rsidP="00F74B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E8736D" wp14:editId="43A11575">
            <wp:simplePos x="0" y="0"/>
            <wp:positionH relativeFrom="column">
              <wp:posOffset>2348865</wp:posOffset>
            </wp:positionH>
            <wp:positionV relativeFrom="paragraph">
              <wp:posOffset>111760</wp:posOffset>
            </wp:positionV>
            <wp:extent cx="1009650" cy="1036320"/>
            <wp:effectExtent l="0" t="0" r="0" b="0"/>
            <wp:wrapThrough wrapText="bothSides">
              <wp:wrapPolygon edited="0">
                <wp:start x="0" y="0"/>
                <wp:lineTo x="0" y="21044"/>
                <wp:lineTo x="21192" y="21044"/>
                <wp:lineTo x="2119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B2E" w:rsidRDefault="00F74B2E" w:rsidP="00F74B2E">
      <w:pPr>
        <w:rPr>
          <w:rFonts w:ascii="Times New Roman" w:hAnsi="Times New Roman" w:cs="Times New Roman"/>
          <w:b/>
          <w:sz w:val="24"/>
          <w:szCs w:val="24"/>
        </w:rPr>
      </w:pPr>
    </w:p>
    <w:p w:rsidR="00F74B2E" w:rsidRDefault="00F74B2E" w:rsidP="00F74B2E">
      <w:pPr>
        <w:rPr>
          <w:rFonts w:ascii="Times New Roman" w:hAnsi="Times New Roman" w:cs="Times New Roman"/>
          <w:b/>
          <w:sz w:val="24"/>
          <w:szCs w:val="24"/>
        </w:rPr>
      </w:pPr>
    </w:p>
    <w:p w:rsidR="00F74B2E" w:rsidRDefault="00F74B2E" w:rsidP="00F74B2E">
      <w:pPr>
        <w:rPr>
          <w:rFonts w:ascii="Times New Roman" w:hAnsi="Times New Roman" w:cs="Times New Roman"/>
          <w:b/>
          <w:sz w:val="24"/>
          <w:szCs w:val="24"/>
        </w:rPr>
      </w:pPr>
    </w:p>
    <w:p w:rsidR="00F74B2E" w:rsidRDefault="00F74B2E" w:rsidP="00F74B2E">
      <w:pPr>
        <w:pStyle w:val="1"/>
        <w:rPr>
          <w:sz w:val="56"/>
          <w:szCs w:val="56"/>
        </w:rPr>
      </w:pPr>
      <w:r>
        <w:rPr>
          <w:sz w:val="56"/>
          <w:szCs w:val="56"/>
        </w:rPr>
        <w:t xml:space="preserve">                       Д0КЛАД</w:t>
      </w:r>
    </w:p>
    <w:p w:rsidR="00F74B2E" w:rsidRDefault="00F74B2E" w:rsidP="00F74B2E">
      <w:pPr>
        <w:pStyle w:val="1"/>
      </w:pPr>
      <w:r>
        <w:t xml:space="preserve">                                                                  НА ТЕМУ:</w:t>
      </w:r>
    </w:p>
    <w:p w:rsidR="00F74B2E" w:rsidRDefault="00F74B2E" w:rsidP="00F74B2E">
      <w:pPr>
        <w:pStyle w:val="1"/>
      </w:pPr>
    </w:p>
    <w:p w:rsidR="00F74B2E" w:rsidRPr="00F74B2E" w:rsidRDefault="00F74B2E" w:rsidP="00F7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</w:t>
      </w:r>
      <w:r w:rsidRPr="00F74B2E"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  <w:t>«Пути повышения качества знаний на уроке»</w:t>
      </w:r>
    </w:p>
    <w:p w:rsidR="00F74B2E" w:rsidRDefault="00F74B2E" w:rsidP="00F74B2E">
      <w:pPr>
        <w:pStyle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74B2E" w:rsidRDefault="00F74B2E" w:rsidP="00F74B2E">
      <w:pPr>
        <w:pStyle w:val="2"/>
        <w:rPr>
          <w:rFonts w:ascii="Times New Roman" w:hAnsi="Times New Roman" w:cs="Times New Roman"/>
          <w:sz w:val="32"/>
          <w:szCs w:val="32"/>
        </w:rPr>
      </w:pPr>
    </w:p>
    <w:p w:rsidR="00F74B2E" w:rsidRDefault="00F74B2E" w:rsidP="00F74B2E">
      <w:pPr>
        <w:rPr>
          <w:b/>
        </w:rPr>
      </w:pPr>
    </w:p>
    <w:p w:rsidR="00F74B2E" w:rsidRDefault="00F74B2E" w:rsidP="00F74B2E">
      <w:pPr>
        <w:rPr>
          <w:b/>
        </w:rPr>
      </w:pPr>
    </w:p>
    <w:p w:rsidR="00F74B2E" w:rsidRDefault="00F74B2E" w:rsidP="00F74B2E">
      <w:pPr>
        <w:rPr>
          <w:b/>
        </w:rPr>
      </w:pPr>
    </w:p>
    <w:p w:rsidR="00F74B2E" w:rsidRDefault="00F74B2E" w:rsidP="00F74B2E">
      <w:pPr>
        <w:rPr>
          <w:b/>
        </w:rPr>
      </w:pPr>
    </w:p>
    <w:p w:rsidR="00F74B2E" w:rsidRDefault="00F74B2E" w:rsidP="00F74B2E">
      <w:pPr>
        <w:rPr>
          <w:b/>
        </w:rPr>
      </w:pPr>
    </w:p>
    <w:p w:rsidR="00F74B2E" w:rsidRDefault="00F74B2E" w:rsidP="00F74B2E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Автор - составитель: преподаватель </w:t>
      </w:r>
    </w:p>
    <w:p w:rsidR="0017731D" w:rsidRDefault="0017731D" w:rsidP="00F74B2E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Латинского языка</w:t>
      </w:r>
    </w:p>
    <w:p w:rsidR="00F74B2E" w:rsidRDefault="00F74B2E" w:rsidP="00F74B2E">
      <w:pPr>
        <w:spacing w:after="0" w:line="360" w:lineRule="atLeast"/>
        <w:outlineLvl w:val="0"/>
        <w:rPr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ГБПОУ РД ДБМК  </w:t>
      </w:r>
      <w:r w:rsidR="0017731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Алиева Н.А.</w:t>
      </w:r>
      <w:bookmarkStart w:id="0" w:name="_GoBack"/>
      <w:bookmarkEnd w:id="0"/>
    </w:p>
    <w:p w:rsidR="00F74B2E" w:rsidRDefault="00F74B2E" w:rsidP="00F74B2E">
      <w:pPr>
        <w:rPr>
          <w:b/>
        </w:rPr>
      </w:pPr>
    </w:p>
    <w:p w:rsidR="00F74B2E" w:rsidRDefault="00F74B2E" w:rsidP="00F74B2E">
      <w:pPr>
        <w:rPr>
          <w:b/>
        </w:rPr>
      </w:pPr>
    </w:p>
    <w:p w:rsidR="00F74B2E" w:rsidRDefault="00F74B2E" w:rsidP="00F74B2E">
      <w:pPr>
        <w:rPr>
          <w:b/>
        </w:rPr>
      </w:pPr>
    </w:p>
    <w:p w:rsidR="00F74B2E" w:rsidRDefault="00F74B2E" w:rsidP="00F74B2E">
      <w:pPr>
        <w:rPr>
          <w:b/>
        </w:rPr>
      </w:pPr>
    </w:p>
    <w:p w:rsidR="00F74B2E" w:rsidRDefault="00F74B2E" w:rsidP="00F74B2E">
      <w:pPr>
        <w:tabs>
          <w:tab w:val="left" w:pos="3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МАХАЧКАЛА</w:t>
      </w:r>
    </w:p>
    <w:p w:rsidR="007E7CDA" w:rsidRPr="00973C21" w:rsidRDefault="00973C21" w:rsidP="00973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 xml:space="preserve">             </w:t>
      </w:r>
      <w:r w:rsidR="007E7CDA" w:rsidRPr="00973C21">
        <w:rPr>
          <w:rFonts w:ascii="Times New Roman" w:eastAsia="Times New Roman" w:hAnsi="Times New Roman" w:cs="Times New Roman"/>
          <w:color w:val="2C2D2E"/>
          <w:sz w:val="36"/>
          <w:szCs w:val="36"/>
          <w:lang w:eastAsia="ru-RU"/>
        </w:rPr>
        <w:t>«Пути повышения качества знаний на уроке»</w:t>
      </w:r>
    </w:p>
    <w:p w:rsidR="007E7CDA" w:rsidRPr="007E7CDA" w:rsidRDefault="007E7CDA" w:rsidP="007E7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7E7CDA" w:rsidRPr="007E7CDA" w:rsidRDefault="00973C21" w:rsidP="00F03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К</w:t>
      </w:r>
      <w:r w:rsidR="007E7CDA"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аждого учителя интересует конечный результат его работы - это каче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ство знаний  полученное  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обучающим</w:t>
      </w:r>
      <w:r w:rsidR="007E7CDA"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ися</w:t>
      </w:r>
      <w:proofErr w:type="gramEnd"/>
      <w:r w:rsidR="007E7CDA"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Основные направления  в работе по повышению качества знаний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у меня стали побуждение </w:t>
      </w:r>
      <w:r w:rsidR="007E7CDA"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 самостоятельному освоению знаний, привитие навыков и потребностей в учёбе, развитию мотивации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активности, интереса </w:t>
      </w: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 изучению предмета   и творческой самостоятель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ности на уроках</w:t>
      </w:r>
      <w:r w:rsidR="007E7CDA"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7E7CDA" w:rsidRPr="007E7CDA" w:rsidRDefault="00973C21" w:rsidP="00F03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</w:t>
      </w:r>
      <w:r w:rsidR="007E7CDA"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Для укрепления и развития мотивации на уроке применяю следующие активные метод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ы: средства ИКТ, </w:t>
      </w:r>
      <w:r w:rsidR="007E7CDA"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анализ проблемных ситуаций, использование дидактических материалов с занимательным содержанием. Работая над проблемой «Развитие творческих спос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обностей и мотивации</w:t>
      </w:r>
      <w:r w:rsidR="007E7CDA"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»,  встречаю определённые трудности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Некоторые вопросы предмета </w:t>
      </w:r>
      <w:r w:rsidR="007E7CDA"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кажутся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сложными, </w:t>
      </w:r>
      <w:r w:rsidR="007E7CDA"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недостаточно интересными, порой скучными, что может привести к плохому усвоению материала. Именно в этот период  стремлюсь  раскрыть притягательные стороны изучаемых воп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росов.      Интерес к предмету </w:t>
      </w:r>
      <w:r w:rsidR="007E7CDA"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повышается, если  ес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ть тесная связь с личным опытом, поэтому я привожу примеры из собственной медицинской практики, а также </w:t>
      </w:r>
      <w:r w:rsidR="007E7CDA"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даются ситуативные задания, игры, в которых следует творчески применить полученные знания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Даже самые пассивные  студенты </w:t>
      </w:r>
      <w:r w:rsidR="007E7CDA"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включаются в игры с большим желанием. Увлекаясь, ребята не замечают, что учатся, познают, запоминают новое, ориентируются в необычных ситуациях, пополняют запас представлений, понятий, развивают фантазию, особенно те, кто в другое время просто не реагировал бы на урок.</w:t>
      </w:r>
    </w:p>
    <w:p w:rsidR="007E7CDA" w:rsidRPr="007E7CDA" w:rsidRDefault="007E7CDA" w:rsidP="00F03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Со временем забываются любые знания, особенно полученные "через силу". Известно, что человеку легче запомнить то, что вызывало у него эмоции. Поэтому скучную лекцию или информацию из чрезмерно сухо и сложно написанного учебника вспомнить бывает чрезвычайно сложно. Выход из этой ситуации - сделать процесс изучения того или иного предмета интересным.  По данным ЮНЕСКО, когда человек слушает, он запоминает </w:t>
      </w: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15% речевой информации, когда смотрит - 25% видимой информации, когда видит и слушает - 65% получаемой информации.</w:t>
      </w:r>
    </w:p>
    <w:p w:rsidR="007E7CDA" w:rsidRPr="007E7CDA" w:rsidRDefault="007E7CDA" w:rsidP="00F03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Учитывая это, применяю  информационно компьютерные технологии (ИКТ), которые  воздействуют  на различные органы чувств</w:t>
      </w:r>
      <w:r w:rsidR="00EB215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7E7CDA" w:rsidRPr="007E7CDA" w:rsidRDefault="007E7CDA" w:rsidP="00F03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 Использование мультимедийных технологий, открывают огромные возможности для саморазвития, самопознания, самореализации личности ребёнка. Использование  мультимедийного оборудования в работе с новым материалом на уроке по основа</w:t>
      </w:r>
      <w:r w:rsidR="00EB215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  реабилитации </w:t>
      </w: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позволя</w:t>
      </w:r>
      <w:r w:rsidR="00EB215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ет повысить  внимание  </w:t>
      </w:r>
      <w:proofErr w:type="gramStart"/>
      <w:r w:rsidR="00EB215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обучающихся</w:t>
      </w:r>
      <w:proofErr w:type="gramEnd"/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 вследствие чего освобождается дополнительное время для изучения учебного материала. Экономия  времени  в данном случае составляет около 30%, а приобретенные знания сохраняются в памяти  </w:t>
      </w:r>
      <w:proofErr w:type="gramStart"/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обучающихся</w:t>
      </w:r>
      <w:proofErr w:type="gramEnd"/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значительно дольше.</w:t>
      </w:r>
    </w:p>
    <w:p w:rsidR="007E7CDA" w:rsidRPr="007E7CDA" w:rsidRDefault="007E7CDA" w:rsidP="00F03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Мультимедийное сопровождение объяснения нового материала (презентации,  учебные видеоролики) </w:t>
      </w:r>
      <w:r w:rsidR="00EB215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позволяют более наглядно дон</w:t>
      </w:r>
      <w:r w:rsidR="00EB215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осить учебный материал</w:t>
      </w:r>
      <w:proofErr w:type="gramStart"/>
      <w:r w:rsidR="00EB215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;</w:t>
      </w:r>
      <w:proofErr w:type="gramEnd"/>
      <w:r w:rsidR="00EB215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 и делают уроки </w:t>
      </w: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более яркими, запоминающимися. Практические занятия всегда вызывают огромный интере</w:t>
      </w:r>
      <w:r w:rsidR="00EB215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 у студентов. Даже если слабые ученики, </w:t>
      </w: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 не усвоили материал на уроке, они с интересом включаются в практикум  и постигают </w:t>
      </w:r>
      <w:proofErr w:type="gramStart"/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упущенное</w:t>
      </w:r>
      <w:proofErr w:type="gramEnd"/>
      <w:r w:rsidR="00EB215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 видеоматериалам. Особенно нравятся </w:t>
      </w: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практич</w:t>
      </w:r>
      <w:r w:rsidR="00EB215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еские уроки по темам: «Дарсонвализация», «Шоколадный и медовый массаж</w:t>
      </w: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», из</w:t>
      </w:r>
      <w:r w:rsidR="00EB215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учение алгоритма проведения процедуры массаж и комплексов лечебной </w:t>
      </w:r>
      <w:proofErr w:type="spellStart"/>
      <w:r w:rsidR="00EB215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гимнатики</w:t>
      </w:r>
      <w:proofErr w:type="spellEnd"/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7E7CDA" w:rsidRPr="007E7CDA" w:rsidRDefault="007E7CDA" w:rsidP="00F03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Удалось разнообразить содержание учебного курса с помощью материалов для тестового контроля,  комплектов заданий для самостоятельной и групповой работы, справочного материала, нестандартных творческих заданий, для решения которых требуется дополнительный поиск, исследования.</w:t>
      </w:r>
    </w:p>
    <w:p w:rsidR="007E7CDA" w:rsidRPr="007E7CDA" w:rsidRDefault="007E7CDA" w:rsidP="00F03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Широко использую тестовые задания, подготавливаю печатные и раздаточные материалы (контрольные, самостоятельные работы, дидактические карточки для индивидуальной работы), для использования в урочной и неурочной деятельности</w:t>
      </w:r>
    </w:p>
    <w:p w:rsidR="007E7CDA" w:rsidRPr="007E7CDA" w:rsidRDefault="007E7CDA" w:rsidP="00F03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Если говорить о методике использования тестов, то она очень разнообразна</w:t>
      </w:r>
    </w:p>
    <w:p w:rsidR="007E7CDA" w:rsidRPr="007E7CDA" w:rsidRDefault="007E7CDA" w:rsidP="00F03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Использование тестов даёт возможность осуществления многих функций. </w:t>
      </w:r>
      <w:proofErr w:type="gramStart"/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Так в х</w:t>
      </w:r>
      <w:r w:rsidR="00EB215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оде обучения информирую  обучающихся </w:t>
      </w: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подкрепляю излагаемый материал данными из тестов</w:t>
      </w:r>
      <w:r w:rsidR="00EB215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proofErr w:type="gramEnd"/>
    </w:p>
    <w:p w:rsidR="007E7CDA" w:rsidRPr="007E7CDA" w:rsidRDefault="007E7CDA" w:rsidP="00F03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Тесты хороши как с</w:t>
      </w:r>
      <w:r w:rsidR="00EB215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редство по организации </w:t>
      </w: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собственной деятельности, как система обучающих заданий на их основе. Они дают возможность индиви</w:t>
      </w:r>
      <w:r w:rsidR="00DD5C6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дуализировать задания.  Обучающиеся </w:t>
      </w: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используют тесты  для самоконтроля. Тестовые задания  позволяют более объе</w:t>
      </w:r>
      <w:r w:rsidR="00DD5C6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ктивно оценивать их знания </w:t>
      </w: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 ходе промежуточного и итогового контроля, пом</w:t>
      </w:r>
      <w:r w:rsidR="00DD5C6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огают значительно увеличить </w:t>
      </w:r>
      <w:proofErr w:type="spellStart"/>
      <w:r w:rsidR="00DD5C6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накопля</w:t>
      </w: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емость</w:t>
      </w:r>
      <w:proofErr w:type="spellEnd"/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оценок. Тесты я  использую в работе, как </w:t>
      </w:r>
      <w:proofErr w:type="gramStart"/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</w:t>
      </w:r>
      <w:proofErr w:type="gramEnd"/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сильными, так и со слабыми учениками</w:t>
      </w:r>
      <w:r w:rsidR="00DD5C6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7E7CDA" w:rsidRPr="007E7CDA" w:rsidRDefault="007E7CDA" w:rsidP="00F03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результате использования тестовых заданий, я наблюдаю следующие результаты:</w:t>
      </w:r>
    </w:p>
    <w:p w:rsidR="007E7CDA" w:rsidRPr="007E7CDA" w:rsidRDefault="00DD5C60" w:rsidP="00F03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-Повышение активности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обучающихся</w:t>
      </w:r>
      <w:proofErr w:type="gramEnd"/>
    </w:p>
    <w:p w:rsidR="007E7CDA" w:rsidRPr="007E7CDA" w:rsidRDefault="007E7CDA" w:rsidP="00F03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-увеличение объема </w:t>
      </w:r>
      <w:r w:rsidR="00DD5C6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их</w:t>
      </w: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самостоятельной </w:t>
      </w:r>
      <w:r w:rsidR="00DD5C6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работы</w:t>
      </w:r>
      <w:proofErr w:type="gramStart"/>
      <w:r w:rsidR="00DD5C6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proofErr w:type="gramEnd"/>
    </w:p>
    <w:p w:rsidR="007E7CDA" w:rsidRPr="007E7CDA" w:rsidRDefault="007E7CDA" w:rsidP="00F03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-повышается   качество знаний</w:t>
      </w:r>
    </w:p>
    <w:p w:rsidR="007E7CDA" w:rsidRPr="007E7CDA" w:rsidRDefault="007E7CDA" w:rsidP="00F03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Занимательные и игровые задания так же способствуют повышению качества знаний.</w:t>
      </w:r>
    </w:p>
    <w:p w:rsidR="007E7CDA" w:rsidRPr="007E7CDA" w:rsidRDefault="007E7CDA" w:rsidP="00F03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Занимательные задания можно применять на всех этапах обучения, на любом этапе урока –  они могут использоваться при объяснении нового материала (переключение внимания), перед закре</w:t>
      </w:r>
      <w:r w:rsidR="00DD5C6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плением нового материала и т.д.</w:t>
      </w: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Их  можно применять, подбир</w:t>
      </w:r>
      <w:r w:rsidR="00DD5C6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ая </w:t>
      </w: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 каждой теме предмета, </w:t>
      </w:r>
    </w:p>
    <w:p w:rsidR="007E7CDA" w:rsidRPr="007E7CDA" w:rsidRDefault="007E7CDA" w:rsidP="00F03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решением занимательных заданий можно </w:t>
      </w:r>
      <w:r w:rsidR="00DD5C6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заниматься в домашних условиях.</w:t>
      </w: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7E7CDA" w:rsidRPr="007E7CDA" w:rsidRDefault="007E7CDA" w:rsidP="00F03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Важен последовательный пере</w:t>
      </w:r>
      <w:r w:rsidR="00DD5C6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ход от простых задач к </w:t>
      </w:r>
      <w:proofErr w:type="gramStart"/>
      <w:r w:rsidR="00DD5C6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сложным</w:t>
      </w:r>
      <w:proofErr w:type="gramEnd"/>
      <w:r w:rsidR="00DD5C6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7E7CDA" w:rsidRPr="007E7CDA" w:rsidRDefault="00DD5C60" w:rsidP="00F03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Необходимо </w:t>
      </w:r>
      <w:r w:rsidR="007E7CDA"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учитывать 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ндивидуальные качества обучающегося</w:t>
      </w:r>
      <w:r w:rsidR="007E7CDA"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подбирать варианты задач, головоло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мок различной степени сложности.</w:t>
      </w:r>
      <w:r w:rsidR="007E7CDA"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7E7CDA" w:rsidRPr="007E7CDA" w:rsidRDefault="007E7CDA" w:rsidP="00F03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Занимательные задания на уроках повышают эмоциональный  тону</w:t>
      </w:r>
      <w:r w:rsidR="00DD5C6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  учебной деятельности студентов </w:t>
      </w: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 недостаточн</w:t>
      </w:r>
      <w:r w:rsidR="00DD5C6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ой работоспособностью, мобилизую</w:t>
      </w: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 их внимание  и волевых усилия.</w:t>
      </w:r>
    </w:p>
    <w:p w:rsidR="007E7CDA" w:rsidRPr="007E7CDA" w:rsidRDefault="007E7CDA" w:rsidP="00F03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За последние десятилетия в педагогических науках «интерес к игре, как особому виду человеческой деятельности, возрастает» и это объяснимо, потому, что идет интенсивный поиск, вызванный потребностью открыть такие формы организации учебной деятельности на уроке, которые обеспечили бы высокую эффективность преподавания и, вместе с тем, гармоничность развития личности, повышения качества знаний.</w:t>
      </w:r>
    </w:p>
    <w:p w:rsidR="007E7CDA" w:rsidRPr="007E7CDA" w:rsidRDefault="007E7CDA" w:rsidP="00F03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Решение головоломок способствует развитию таких наиболее общих каче</w:t>
      </w:r>
      <w:proofErr w:type="gramStart"/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ств пр</w:t>
      </w:r>
      <w:proofErr w:type="gramEnd"/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одуктивного мышления, как логичность, гибкость, сопротивляемость стереотипному влиянию прошлого опыта и т.п. Обладание же такими обобщенными качествами позволяет человеку решать проблемные задачи в любой сфере профессиональной деятельности, где у него имеются соответствующие знания. </w:t>
      </w:r>
    </w:p>
    <w:p w:rsidR="007E7CDA" w:rsidRPr="007E7CDA" w:rsidRDefault="007E7CDA" w:rsidP="00F03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E7CDA" w:rsidRPr="007E7CDA" w:rsidRDefault="00DD5C60" w:rsidP="00F03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Обучающиеся </w:t>
      </w:r>
      <w:r w:rsidR="007E7CDA"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 любом возрасте с большой охотой и интересом разгадывают загадки,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7E7CDA"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шарады, ребусы, кроссворды. Использование их в учебной деятельности способствует поддержанию и развитию интереса к изучаемому предмету, разнообразит занятия, позволяет в необычной форме не только повторить и закрепить изученный мат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ериал, но и познакомить </w:t>
      </w:r>
      <w:r w:rsidR="007E7CDA"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 новыми названиями, понятиями, явлениями. Опытом установлено, что использование при обучени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 </w:t>
      </w:r>
      <w:r w:rsidR="007E7CDA"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загадок, включающих разнообразные термины 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понятия</w:t>
      </w:r>
      <w:r w:rsidR="007E7CDA"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р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асширяют общий кругозор обучающихся</w:t>
      </w:r>
      <w:r w:rsidR="007E7CDA"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способствует их умственному развитию, повышает интерес к учебе, помогает лучшему усвоению материала, формирует такие качества личности, как настойчивость, целеустремленность и др.  </w:t>
      </w:r>
    </w:p>
    <w:p w:rsidR="007E7CDA" w:rsidRPr="007E7CDA" w:rsidRDefault="007E7CDA" w:rsidP="00F03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 внеклассной деятельности, я провожу конкурсные программы – это специально организованные соревнования. Цель таких соревнований – сравнение уровней мастерства участников, поскольку конкурсные программы являются мощным стимулом к развитию человека, к совершенствованию его навыков. </w:t>
      </w:r>
    </w:p>
    <w:p w:rsidR="007E7CDA" w:rsidRPr="007E7CDA" w:rsidRDefault="007E7CDA" w:rsidP="00F03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В этом и заключается главный педагогический эффект творческих заданий: развиваться можно, только сравнивая себя с окружающими. </w:t>
      </w:r>
    </w:p>
    <w:p w:rsidR="007E7CDA" w:rsidRPr="007E7CDA" w:rsidRDefault="007E7CDA" w:rsidP="00F03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Проводу</w:t>
      </w:r>
      <w:r w:rsidR="00DD5C6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такие конкурсы как « Лучшая массажистка», викторины по физиотерапии</w:t>
      </w:r>
      <w:r w:rsidR="006415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ЛФК</w:t>
      </w: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7E7CDA" w:rsidRPr="007E7CDA" w:rsidRDefault="007E7CDA" w:rsidP="00F03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Использование современных образовательных технологий в практике обучения считаю обязательным условием интеллектуального и нравс</w:t>
      </w:r>
      <w:r w:rsidR="006415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твенного развития</w:t>
      </w: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В своей работе я применяю следующие образовательные технологии.</w:t>
      </w:r>
    </w:p>
    <w:p w:rsidR="007E7CDA" w:rsidRPr="007E7CDA" w:rsidRDefault="007E7CDA" w:rsidP="00F03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    Технология уровневой дифференциации. От степени развития того или иного компонента зависят уровни физической и интеллектуальной активности. Идея заключается в том, чтобы через организованный процесс обучени</w:t>
      </w:r>
      <w:r w:rsidR="006415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я целенаправленно вести </w:t>
      </w:r>
      <w:proofErr w:type="gramStart"/>
      <w:r w:rsidR="006415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обучающихся</w:t>
      </w:r>
      <w:proofErr w:type="gramEnd"/>
      <w:r w:rsidR="006415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от одного уровня физического  и интеллектуального развития  к другому, более высокому. Решить эту проблему возможно только при дифференцированном подходе.</w:t>
      </w:r>
    </w:p>
    <w:p w:rsidR="007E7CDA" w:rsidRPr="007E7CDA" w:rsidRDefault="007E7CDA" w:rsidP="00F03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Дифференцированный подход осуществляется мною по трём направлениям:</w:t>
      </w:r>
    </w:p>
    <w:p w:rsidR="007E7CDA" w:rsidRPr="007E7CDA" w:rsidRDefault="007E7CDA" w:rsidP="00F03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изучение и учёт индивидуальных особенностей и здоровья</w:t>
      </w:r>
      <w:proofErr w:type="gramStart"/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;</w:t>
      </w:r>
      <w:proofErr w:type="gramEnd"/>
    </w:p>
    <w:p w:rsidR="007E7CDA" w:rsidRPr="007E7CDA" w:rsidRDefault="007E7CDA" w:rsidP="00F03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у</w:t>
      </w:r>
      <w:r w:rsidR="006415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правление деятельностью </w:t>
      </w:r>
      <w:proofErr w:type="gramStart"/>
      <w:r w:rsidR="006415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обучающихся</w:t>
      </w:r>
      <w:proofErr w:type="gramEnd"/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</w:p>
    <w:p w:rsidR="007E7CDA" w:rsidRPr="007E7CDA" w:rsidRDefault="007E7CDA" w:rsidP="00F03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активизация </w:t>
      </w:r>
      <w:r w:rsidR="006415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их </w:t>
      </w: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самос</w:t>
      </w:r>
      <w:r w:rsidR="006415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тоятельной деятельности</w:t>
      </w: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7E7CDA" w:rsidRPr="007E7CDA" w:rsidRDefault="007E7CDA" w:rsidP="00F03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2.    </w:t>
      </w:r>
      <w:proofErr w:type="spellStart"/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Здоровьесберегающие</w:t>
      </w:r>
      <w:proofErr w:type="spellEnd"/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технологии являются непременной составляющей всех моих уроков. При этом, рассматривая здоровье в различных аспектах (физическом, эмоциональном, социальном, личностном, духовном, интеллектуальном), стремлюсь создать на своих уроках комфортные условия, благоприятный психологический и эмоциональный климат, использую учебный материал для популяризации здорового образа жизни.</w:t>
      </w:r>
    </w:p>
    <w:p w:rsidR="006415AC" w:rsidRDefault="007E7CDA" w:rsidP="00F03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3.      Технология модульного обучения - это единое целое, составленное из взаимосвязанных элементов, т.е. определенных видов работы, кот</w:t>
      </w:r>
      <w:r w:rsidR="006415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орые выполняют обучающиеся</w:t>
      </w: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</w:p>
    <w:p w:rsidR="007E7CDA" w:rsidRPr="007E7CDA" w:rsidRDefault="007E7CDA" w:rsidP="00F03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Толерантность - важнейшая жизненная ценность в решении различных задач.</w:t>
      </w:r>
    </w:p>
    <w:p w:rsidR="007E7CDA" w:rsidRPr="007E7CDA" w:rsidRDefault="007E7CDA" w:rsidP="00F03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Дифференцирующий метод обучения считаю приоритетным, так как способности и знания у детей разные. Стараюсь на уроках больше уделить внимания слабым ученикам, поддержать их психологически: улыбаться, разрешаю отвечать не у доски традиционно, а с места или даже сидя, то есть  быть с ними толерантными.</w:t>
      </w:r>
    </w:p>
    <w:p w:rsidR="007E7CDA" w:rsidRPr="007E7CDA" w:rsidRDefault="007E7CDA" w:rsidP="00F03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Применяю при дополнительном опросе форму собеседования.</w:t>
      </w:r>
    </w:p>
    <w:p w:rsidR="007E7CDA" w:rsidRPr="007E7CDA" w:rsidRDefault="007E7CDA" w:rsidP="00F03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Основу любого урока составляет слабый ученик. Его ни в коем случае ни на минуту нельзя упускать из поля зрения. Средние и сильные учащиеся выполняют аналогичные задания с постепенным усложнением, помогая при этом слабым.</w:t>
      </w:r>
    </w:p>
    <w:p w:rsidR="007E7CDA" w:rsidRPr="007E7CDA" w:rsidRDefault="007E7CDA" w:rsidP="00F03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 стремлюсь ставить двойки, ведь это подавляет ученика, у него пропадает интерес к предмету или даже к учебному процессу. Он уединяется, замыкается в себе, у него возникает озлобленность</w:t>
      </w:r>
      <w:r w:rsidR="006415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 учителю, к товарищам, к учебе</w:t>
      </w: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Любой положительный ответ стараюсь поощрить, даже если он и не заслуживает особого внимания.</w:t>
      </w:r>
    </w:p>
    <w:p w:rsidR="007E7CDA" w:rsidRPr="007E7CDA" w:rsidRDefault="006415AC" w:rsidP="00F03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       Начиная с первого опроса, стараюсь научить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обучающихся</w:t>
      </w:r>
      <w:proofErr w:type="gramEnd"/>
      <w:r w:rsidR="007E7CDA"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оценивать свои ответы (самооценка, самоанализ, само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критика) и ответы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одногрупников</w:t>
      </w:r>
      <w:proofErr w:type="spellEnd"/>
      <w:r w:rsidR="007E7CDA"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Считаю, что самоанализ,  самокритика и самооценка способствуют воспитанию ответственности, дисциплинированности, принципиальности, степенности, умению анализировать, развивают речь и мыслительную деятельность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7E7CDA" w:rsidRPr="007E7CDA" w:rsidRDefault="007E7CDA" w:rsidP="00F03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 подготовке к урокам стремлюсь исходить из сложности нового мат</w:t>
      </w:r>
      <w:r w:rsidR="00F03F7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ериала, знаний и умений обучающихся</w:t>
      </w: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r w:rsidR="00F03F7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наличия наглядного, раздаточного и учебно-методического материала, стараясь делать опору на уже знакомый материал, ранее и</w:t>
      </w:r>
      <w:r w:rsidR="00F03F7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зученный. Это позволяет </w:t>
      </w:r>
      <w:r w:rsidRPr="007E7C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легче усвоить новые знания.</w:t>
      </w:r>
    </w:p>
    <w:sectPr w:rsidR="007E7CDA" w:rsidRPr="007E7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DA"/>
    <w:rsid w:val="000960BF"/>
    <w:rsid w:val="0011680B"/>
    <w:rsid w:val="0017731D"/>
    <w:rsid w:val="006415AC"/>
    <w:rsid w:val="007E7CDA"/>
    <w:rsid w:val="00973C21"/>
    <w:rsid w:val="00DD5C60"/>
    <w:rsid w:val="00E939B7"/>
    <w:rsid w:val="00EB2155"/>
    <w:rsid w:val="00F03F74"/>
    <w:rsid w:val="00F7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B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B2E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4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B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B2E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4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Хаджимурат</dc:creator>
  <cp:lastModifiedBy>pc</cp:lastModifiedBy>
  <cp:revision>4</cp:revision>
  <dcterms:created xsi:type="dcterms:W3CDTF">2022-01-31T20:29:00Z</dcterms:created>
  <dcterms:modified xsi:type="dcterms:W3CDTF">2022-10-26T08:08:00Z</dcterms:modified>
</cp:coreProperties>
</file>