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F9" w:rsidRPr="009D45F9" w:rsidRDefault="009D45F9" w:rsidP="009D45F9">
      <w:pPr>
        <w:pStyle w:val="c1"/>
        <w:shd w:val="clear" w:color="auto" w:fill="FFFFFF"/>
        <w:spacing w:before="0" w:beforeAutospacing="0" w:after="0" w:afterAutospacing="0"/>
        <w:rPr>
          <w:color w:val="000000"/>
          <w:sz w:val="28"/>
          <w:szCs w:val="28"/>
        </w:rPr>
      </w:pPr>
      <w:r>
        <w:rPr>
          <w:rStyle w:val="c8"/>
          <w:b/>
          <w:bCs/>
          <w:color w:val="000000"/>
          <w:sz w:val="32"/>
          <w:szCs w:val="32"/>
        </w:rPr>
        <w:t>    </w:t>
      </w:r>
      <w:r w:rsidRPr="009D45F9">
        <w:rPr>
          <w:rStyle w:val="c8"/>
          <w:b/>
          <w:bCs/>
          <w:color w:val="000000"/>
          <w:sz w:val="28"/>
          <w:szCs w:val="28"/>
        </w:rPr>
        <w:t>Пальчиковые игры как средство развития мелкой моторики</w:t>
      </w:r>
    </w:p>
    <w:p w:rsidR="009D45F9" w:rsidRPr="009D45F9" w:rsidRDefault="009D45F9" w:rsidP="009D45F9">
      <w:pPr>
        <w:pStyle w:val="c1"/>
        <w:shd w:val="clear" w:color="auto" w:fill="FFFFFF"/>
        <w:spacing w:before="0" w:beforeAutospacing="0" w:after="0" w:afterAutospacing="0"/>
        <w:ind w:firstLine="850"/>
        <w:rPr>
          <w:color w:val="000000"/>
          <w:sz w:val="28"/>
          <w:szCs w:val="28"/>
        </w:rPr>
      </w:pPr>
      <w:r w:rsidRPr="009D45F9">
        <w:rPr>
          <w:rStyle w:val="c8"/>
          <w:b/>
          <w:bCs/>
          <w:color w:val="000000"/>
          <w:sz w:val="28"/>
          <w:szCs w:val="28"/>
        </w:rPr>
        <w:t>                        у детей дошкольного возраста</w:t>
      </w:r>
    </w:p>
    <w:p w:rsidR="005B06C1" w:rsidRDefault="005B06C1" w:rsidP="009D45F9">
      <w:pPr>
        <w:pStyle w:val="a3"/>
        <w:rPr>
          <w:sz w:val="28"/>
          <w:szCs w:val="28"/>
        </w:rPr>
      </w:pPr>
    </w:p>
    <w:p w:rsidR="005B06C1" w:rsidRPr="009D45F9" w:rsidRDefault="005B06C1" w:rsidP="005B06C1">
      <w:pPr>
        <w:pStyle w:val="c1"/>
        <w:shd w:val="clear" w:color="auto" w:fill="FFFFFF"/>
        <w:spacing w:before="0" w:beforeAutospacing="0" w:after="0" w:afterAutospacing="0"/>
        <w:rPr>
          <w:color w:val="000000"/>
        </w:rPr>
      </w:pPr>
      <w:r w:rsidRPr="009D45F9">
        <w:rPr>
          <w:rStyle w:val="c4"/>
          <w:color w:val="000000"/>
        </w:rPr>
        <w:t>Человек начинает осваивать мир с младенчества, и этот сложный, многогранный процесс продолжается всю жизнь.</w:t>
      </w:r>
    </w:p>
    <w:p w:rsidR="005B06C1" w:rsidRPr="009D45F9" w:rsidRDefault="005B06C1" w:rsidP="005B06C1">
      <w:pPr>
        <w:pStyle w:val="c6"/>
        <w:shd w:val="clear" w:color="auto" w:fill="FFFFFF"/>
        <w:spacing w:before="0" w:beforeAutospacing="0" w:after="0" w:afterAutospacing="0"/>
        <w:jc w:val="both"/>
        <w:rPr>
          <w:color w:val="000000"/>
        </w:rPr>
      </w:pPr>
      <w:r w:rsidRPr="009D45F9">
        <w:rPr>
          <w:rStyle w:val="c4"/>
          <w:color w:val="000000"/>
        </w:rPr>
        <w:t> На всех этапах жизни ребенка движения играют важнейшую роль.</w:t>
      </w:r>
    </w:p>
    <w:p w:rsidR="005B06C1" w:rsidRPr="009D45F9" w:rsidRDefault="005B06C1" w:rsidP="005B06C1">
      <w:pPr>
        <w:pStyle w:val="c6"/>
        <w:shd w:val="clear" w:color="auto" w:fill="FFFFFF"/>
        <w:spacing w:before="0" w:beforeAutospacing="0" w:after="0" w:afterAutospacing="0"/>
        <w:jc w:val="both"/>
        <w:rPr>
          <w:rStyle w:val="c4"/>
          <w:color w:val="000000"/>
          <w:shd w:val="clear" w:color="auto" w:fill="FFFFFF"/>
        </w:rPr>
      </w:pPr>
      <w:r w:rsidRPr="009D45F9">
        <w:rPr>
          <w:rStyle w:val="c4"/>
          <w:color w:val="000000"/>
          <w:shd w:val="clear" w:color="auto" w:fill="FFFFFF"/>
        </w:rPr>
        <w:t xml:space="preserve">Актуальность данной темы заключается в том, что развитие моторики у детей дошкольного возраста позволяет сформировать координацию движений пальцев рук, развить речевую деятельность и подготовить ребенка к школе. Уровень развития мелкой моторики - один из показателей интеллектуальной готовности к школьному обучению. Когда говорят </w:t>
      </w:r>
      <w:proofErr w:type="gramStart"/>
      <w:r w:rsidRPr="009D45F9">
        <w:rPr>
          <w:rStyle w:val="c4"/>
          <w:color w:val="000000"/>
          <w:shd w:val="clear" w:color="auto" w:fill="FFFFFF"/>
        </w:rPr>
        <w:t>о</w:t>
      </w:r>
      <w:proofErr w:type="gramEnd"/>
      <w:r w:rsidRPr="009D45F9">
        <w:rPr>
          <w:rStyle w:val="c4"/>
          <w:color w:val="000000"/>
          <w:shd w:val="clear" w:color="auto" w:fill="FFFFFF"/>
        </w:rPr>
        <w:t xml:space="preserve"> </w:t>
      </w:r>
      <w:proofErr w:type="gramStart"/>
      <w:r w:rsidRPr="009D45F9">
        <w:rPr>
          <w:rStyle w:val="c4"/>
          <w:color w:val="000000"/>
          <w:shd w:val="clear" w:color="auto" w:fill="FFFFFF"/>
        </w:rPr>
        <w:t>мелкой</w:t>
      </w:r>
      <w:proofErr w:type="gramEnd"/>
      <w:r w:rsidRPr="009D45F9">
        <w:rPr>
          <w:rStyle w:val="c4"/>
          <w:color w:val="000000"/>
          <w:shd w:val="clear" w:color="auto" w:fill="FFFFFF"/>
        </w:rPr>
        <w:t xml:space="preserve"> моторики, имеют в виду, скоординированные точные движения пальцами рук. Ребенок, у которого достаточно хорошо развита мелкая моторика, умеет логически рассуждать, у него высокий уровень развития памяти и внимания, связной речи.</w:t>
      </w:r>
    </w:p>
    <w:p w:rsidR="009D45F9" w:rsidRDefault="009D45F9" w:rsidP="005B06C1">
      <w:pPr>
        <w:pStyle w:val="c6"/>
        <w:shd w:val="clear" w:color="auto" w:fill="FFFFFF"/>
        <w:spacing w:before="0" w:beforeAutospacing="0" w:after="0" w:afterAutospacing="0"/>
        <w:jc w:val="both"/>
        <w:rPr>
          <w:rStyle w:val="c4"/>
          <w:color w:val="000000"/>
          <w:shd w:val="clear" w:color="auto" w:fill="FFFFFF"/>
        </w:rPr>
      </w:pPr>
      <w:r w:rsidRPr="009D45F9">
        <w:rPr>
          <w:rStyle w:val="c4"/>
          <w:color w:val="000000"/>
          <w:shd w:val="clear" w:color="auto" w:fill="FFFFFF"/>
        </w:rPr>
        <w:t>Пальчиковые игры и упражнения</w:t>
      </w:r>
      <w:r w:rsidR="00E209C1">
        <w:rPr>
          <w:rStyle w:val="c4"/>
          <w:color w:val="000000"/>
          <w:shd w:val="clear" w:color="auto" w:fill="FFFFFF"/>
        </w:rPr>
        <w:t xml:space="preserve"> – уникальное средство для развития мелкой моторики и речи в их единстве и взаимосвязи.</w:t>
      </w:r>
    </w:p>
    <w:p w:rsidR="009C30AE" w:rsidRPr="009D45F9" w:rsidRDefault="009C30AE" w:rsidP="005B06C1">
      <w:pPr>
        <w:pStyle w:val="c6"/>
        <w:shd w:val="clear" w:color="auto" w:fill="FFFFFF"/>
        <w:spacing w:before="0" w:beforeAutospacing="0" w:after="0" w:afterAutospacing="0"/>
        <w:jc w:val="both"/>
        <w:rPr>
          <w:color w:val="000000"/>
        </w:rPr>
      </w:pPr>
    </w:p>
    <w:p w:rsidR="009C30AE" w:rsidRPr="00253CCD" w:rsidRDefault="009C30AE" w:rsidP="00253CCD">
      <w:pPr>
        <w:jc w:val="both"/>
      </w:pPr>
      <w:r w:rsidRPr="00253CCD">
        <w:t xml:space="preserve">Пальчиковые и ладонные игры необходимы детям с самого раннего возраста. Они становятся и мощным стимулом для развития речи, и одним из вариантов радостного, теплого, телесного эмоционального развития. Эти игры растут вместе с малышом. Начинается все с </w:t>
      </w:r>
      <w:proofErr w:type="spellStart"/>
      <w:r w:rsidRPr="00253CCD">
        <w:t>потешек</w:t>
      </w:r>
      <w:proofErr w:type="spellEnd"/>
      <w:r w:rsidRPr="00253CCD">
        <w:t xml:space="preserve">, во время которых ребенок пассивен, воспитатель сам играет с его рукой, сгибая и разгибая пальчики, щекоча ладошку. Затем роль ребенка понемногу становится активной: воспитатель лишь произносит слова </w:t>
      </w:r>
      <w:proofErr w:type="spellStart"/>
      <w:r w:rsidRPr="00253CCD">
        <w:t>потешки</w:t>
      </w:r>
      <w:proofErr w:type="spellEnd"/>
      <w:r w:rsidRPr="00253CCD">
        <w:t>, а пальцы ребенка двигаются уже самостоятельно. Еще позже ребенок становится вершителем игры, и слова, и движения — все ему подвластно.</w:t>
      </w:r>
    </w:p>
    <w:p w:rsidR="009C30AE" w:rsidRPr="00253CCD" w:rsidRDefault="009C30AE" w:rsidP="00253CCD">
      <w:pPr>
        <w:jc w:val="both"/>
      </w:pPr>
      <w:r w:rsidRPr="00253CCD">
        <w:t>Таким образом, выполняя пальчиками различные упражнения, ребенок достигает хорошего развития мелкой моторики рук, которое оказывает благоприятное влияние на развитие речи, и подготавливает ребенка к рисованию и письму. Эти игры очень эмоциональны, увлекательны и способствуют развитию речи, творческой деятельности. Следовательно, пальчиковые игры являются важнейшим фактором, стимулирующим речевое развитие ребенка. Упражнения для пальчиковой гимнастики подбираются с учетом возраста ребенка.</w:t>
      </w:r>
    </w:p>
    <w:p w:rsidR="009C30AE" w:rsidRPr="00253CCD" w:rsidRDefault="009C30AE" w:rsidP="00253CCD">
      <w:pPr>
        <w:jc w:val="both"/>
      </w:pPr>
      <w:r w:rsidRPr="00253CCD">
        <w:t>Главная цель пальчиковых игр – переключение внимания, улучшение координации и мелкой моторики, что напрямую воздействует на умственное развитие ребенка. При повторении стихотворных строк и одновременном движении пальцами у детей формируется правильное произношение, умение быстро и четко говорить, совершенствуется память, способность согласовывать движения и речь. Уникальное сочетание добрых стихов и простых массажных приемов дает поразительных эффект активного умственного и физического развития.</w:t>
      </w:r>
    </w:p>
    <w:p w:rsidR="009C30AE" w:rsidRPr="00253CCD" w:rsidRDefault="009C30AE" w:rsidP="00253CCD">
      <w:pPr>
        <w:jc w:val="both"/>
      </w:pPr>
      <w:r w:rsidRPr="00253CCD">
        <w:t>Пальчиковые игры — это инсценировка каких-либо рифмованных историй, сказок при помощи пальцев, они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этих игр дети, повторяя движения взрослых, активизируют моторику рук.</w:t>
      </w:r>
    </w:p>
    <w:p w:rsidR="00B157F6" w:rsidRPr="00253CCD" w:rsidRDefault="009C30AE" w:rsidP="00253CCD">
      <w:pPr>
        <w:jc w:val="both"/>
      </w:pPr>
      <w:r w:rsidRPr="00253CCD">
        <w:t xml:space="preserve">Не стоит забывать, что все дети – фантазеры. Они легко перевоплощаются и свободно принимают все условия театрального действа. На основе своих собственных, еще небогатых, познаний о жизни дети начинают судить о достоинствах и недостатках героев из стихотворений, </w:t>
      </w:r>
      <w:r w:rsidRPr="00253CCD">
        <w:lastRenderedPageBreak/>
        <w:t>используемых с пальчиковой гимнастикой, и это доставляет им удовольствие. Дети научатся веселиться, обретут бодрость, хороший настрой, это обязательно усилит их способность получать удовольствие от жизни в будущем. Состояние веселья пробуждает чувство радости от общения с другими ребятами</w:t>
      </w:r>
      <w:r w:rsidR="00B157F6" w:rsidRPr="00253CCD">
        <w:t>. Кроме того, пальчиковые игры сами по себе дарят детям здоровье, так как при этом происходит воздействие на кожные покровы кистей рук, где находится множество точек, связанных с теми или иными органами.</w:t>
      </w:r>
    </w:p>
    <w:p w:rsidR="00D03B19" w:rsidRPr="00253CCD" w:rsidRDefault="00B925C3" w:rsidP="00253CCD">
      <w:pPr>
        <w:jc w:val="both"/>
        <w:rPr>
          <w:rStyle w:val="c4"/>
          <w:sz w:val="24"/>
          <w:szCs w:val="24"/>
        </w:rPr>
      </w:pPr>
      <w:r w:rsidRPr="00253CCD">
        <w:t xml:space="preserve">В педагогической деятельности мы рекомендуем использовать различные виды пальчиковых игр, использовать теневой, пальчиковый театр, игры со шнуровкой, разные виды рисования, штриховки и раскрашивания, игры с предметами домашнего обихода, игры с нитками и узелками, собирание разрезных картинок и т.д. Занятия лучше начинать с ежедневного </w:t>
      </w:r>
      <w:proofErr w:type="spellStart"/>
      <w:r w:rsidRPr="00253CCD">
        <w:t>самомассажа</w:t>
      </w:r>
      <w:proofErr w:type="spellEnd"/>
      <w:r w:rsidRPr="00253CCD">
        <w:t xml:space="preserve"> кистей рук, пальцев, ладошек, предплечья, после этого целесообразно проводить комплекс движений, затем можно приступать к упражнениям в игровой форме, которые содействуют развитию тактильных ощущений и кинестетического восприятия. В группе рекомендуется организовать творческий уголок, в котором любой ребенок может взять необходимые материалы для рисования, изготовления поделок и заняться продуктивной деятельностью.</w:t>
      </w:r>
    </w:p>
    <w:p w:rsidR="00D03B19" w:rsidRPr="00D03B19" w:rsidRDefault="00D03B19" w:rsidP="00D03B19">
      <w:pPr>
        <w:pStyle w:val="c13"/>
        <w:shd w:val="clear" w:color="auto" w:fill="FFFFFF"/>
        <w:spacing w:before="0" w:beforeAutospacing="0" w:after="0" w:afterAutospacing="0"/>
        <w:jc w:val="both"/>
        <w:rPr>
          <w:color w:val="000000"/>
        </w:rPr>
      </w:pPr>
      <w:r w:rsidRPr="00D03B19">
        <w:rPr>
          <w:rStyle w:val="c4"/>
          <w:color w:val="000000"/>
          <w:shd w:val="clear" w:color="auto" w:fill="FFFFFF"/>
        </w:rPr>
        <w:t>Пальчиковые игры – интересное и увлекательное занятие и для детей, и для взрослых. В них могут играть со своими детьми родители, их же могут применять в работе воспитатели ДОУ. Пальчиковые игры можно использовать в любое время, как в режимных моментах, так и при непосредственной образовательной деятельности. Но взрослым не следует забывать некоторые правила:</w:t>
      </w:r>
    </w:p>
    <w:p w:rsidR="00515556" w:rsidRPr="00515556" w:rsidRDefault="00515556" w:rsidP="00515556">
      <w:pPr>
        <w:pStyle w:val="c11"/>
        <w:numPr>
          <w:ilvl w:val="0"/>
          <w:numId w:val="1"/>
        </w:numPr>
        <w:shd w:val="clear" w:color="auto" w:fill="FFFFFF"/>
        <w:ind w:left="1440"/>
        <w:jc w:val="both"/>
        <w:rPr>
          <w:color w:val="000000"/>
        </w:rPr>
      </w:pPr>
      <w:r w:rsidRPr="00515556">
        <w:rPr>
          <w:rStyle w:val="c4"/>
          <w:color w:val="000000"/>
          <w:shd w:val="clear" w:color="auto" w:fill="FFFFFF"/>
        </w:rPr>
        <w:t>Прежде чем разучивать новую пальчиковую игру с детьми, попробуйте поиграть самостоятельно, добейтесь четких движений руки и пальцев. </w:t>
      </w:r>
    </w:p>
    <w:p w:rsidR="00515556" w:rsidRPr="00515556" w:rsidRDefault="00515556" w:rsidP="00515556">
      <w:pPr>
        <w:pStyle w:val="c11"/>
        <w:numPr>
          <w:ilvl w:val="0"/>
          <w:numId w:val="1"/>
        </w:numPr>
        <w:shd w:val="clear" w:color="auto" w:fill="FFFFFF"/>
        <w:ind w:left="1440"/>
        <w:jc w:val="both"/>
        <w:rPr>
          <w:color w:val="000000"/>
        </w:rPr>
      </w:pPr>
      <w:r w:rsidRPr="00515556">
        <w:rPr>
          <w:rStyle w:val="c4"/>
          <w:color w:val="000000"/>
          <w:shd w:val="clear" w:color="auto" w:fill="FFFFFF"/>
        </w:rPr>
        <w:t>Перед каждой игрой настройте детей, найдите способ их заинтересовать. </w:t>
      </w:r>
    </w:p>
    <w:p w:rsidR="00515556" w:rsidRPr="00515556" w:rsidRDefault="00515556" w:rsidP="00515556">
      <w:pPr>
        <w:pStyle w:val="c11"/>
        <w:numPr>
          <w:ilvl w:val="0"/>
          <w:numId w:val="1"/>
        </w:numPr>
        <w:shd w:val="clear" w:color="auto" w:fill="FFFFFF"/>
        <w:ind w:left="1440"/>
        <w:jc w:val="both"/>
        <w:rPr>
          <w:color w:val="000000"/>
        </w:rPr>
      </w:pPr>
      <w:r w:rsidRPr="00515556">
        <w:rPr>
          <w:rStyle w:val="c4"/>
          <w:color w:val="000000"/>
          <w:shd w:val="clear" w:color="auto" w:fill="FFFFFF"/>
        </w:rPr>
        <w:t>Начинать пальчиковые игры желательно с разминки пальцев: сгибания и разгибания. Можно использовать для этого упражнения резиновые игрушки, мячики. </w:t>
      </w:r>
    </w:p>
    <w:p w:rsidR="00515556" w:rsidRPr="00515556" w:rsidRDefault="00515556" w:rsidP="00515556">
      <w:pPr>
        <w:pStyle w:val="c11"/>
        <w:numPr>
          <w:ilvl w:val="0"/>
          <w:numId w:val="1"/>
        </w:numPr>
        <w:shd w:val="clear" w:color="auto" w:fill="FFFFFF"/>
        <w:ind w:left="1440"/>
        <w:jc w:val="both"/>
        <w:rPr>
          <w:color w:val="000000"/>
        </w:rPr>
      </w:pPr>
      <w:r w:rsidRPr="00515556">
        <w:rPr>
          <w:rStyle w:val="c4"/>
          <w:color w:val="000000"/>
          <w:shd w:val="clear" w:color="auto" w:fill="FFFFFF"/>
        </w:rPr>
        <w:t xml:space="preserve">При разучивании новой игры все движения пальцев и рук выполняются показывающим взрослым и ребенком медленно. Если ребенок не может самостоятельно выполнить требуемое движение, надо взять его руку </w:t>
      </w:r>
      <w:proofErr w:type="gramStart"/>
      <w:r w:rsidRPr="00515556">
        <w:rPr>
          <w:rStyle w:val="c4"/>
          <w:color w:val="000000"/>
          <w:shd w:val="clear" w:color="auto" w:fill="FFFFFF"/>
        </w:rPr>
        <w:t>в</w:t>
      </w:r>
      <w:proofErr w:type="gramEnd"/>
      <w:r w:rsidRPr="00515556">
        <w:rPr>
          <w:rStyle w:val="c4"/>
          <w:color w:val="000000"/>
          <w:shd w:val="clear" w:color="auto" w:fill="FFFFFF"/>
        </w:rPr>
        <w:t xml:space="preserve"> свою и действовать вместе с ним. </w:t>
      </w:r>
    </w:p>
    <w:p w:rsidR="00515556" w:rsidRPr="00515556" w:rsidRDefault="00515556" w:rsidP="00515556">
      <w:pPr>
        <w:pStyle w:val="c11"/>
        <w:numPr>
          <w:ilvl w:val="0"/>
          <w:numId w:val="1"/>
        </w:numPr>
        <w:shd w:val="clear" w:color="auto" w:fill="FFFFFF"/>
        <w:ind w:left="1440"/>
        <w:jc w:val="both"/>
        <w:rPr>
          <w:color w:val="000000"/>
        </w:rPr>
      </w:pPr>
      <w:r w:rsidRPr="00515556">
        <w:rPr>
          <w:rStyle w:val="c4"/>
          <w:color w:val="000000"/>
          <w:shd w:val="clear" w:color="auto" w:fill="FFFFFF"/>
        </w:rPr>
        <w:t>Следует добиваться, чтобы дети выполняли движения кистями и пальцами с оптимальной амплитудой и нагрузкой. От вялых и небрежных движений пользы не будет. </w:t>
      </w:r>
    </w:p>
    <w:p w:rsidR="00515556" w:rsidRPr="00515556" w:rsidRDefault="00515556" w:rsidP="00515556">
      <w:pPr>
        <w:pStyle w:val="c11"/>
        <w:numPr>
          <w:ilvl w:val="0"/>
          <w:numId w:val="1"/>
        </w:numPr>
        <w:shd w:val="clear" w:color="auto" w:fill="FFFFFF"/>
        <w:ind w:left="1440"/>
        <w:jc w:val="both"/>
        <w:rPr>
          <w:color w:val="000000"/>
        </w:rPr>
      </w:pPr>
      <w:r w:rsidRPr="00515556">
        <w:rPr>
          <w:rStyle w:val="c4"/>
          <w:color w:val="000000"/>
          <w:shd w:val="clear" w:color="auto" w:fill="FFFFFF"/>
        </w:rPr>
        <w:t>Пальчиковые игры следует проводить систематически, ежедневно. Чтобы приобретенные навыки закреплялись, следует повторять хорошо знакомые, полюбившиеся детям игры и одновременно разучивать новые. </w:t>
      </w:r>
    </w:p>
    <w:p w:rsidR="00515556" w:rsidRPr="00515556" w:rsidRDefault="00515556" w:rsidP="00515556">
      <w:pPr>
        <w:pStyle w:val="c11"/>
        <w:numPr>
          <w:ilvl w:val="0"/>
          <w:numId w:val="1"/>
        </w:numPr>
        <w:shd w:val="clear" w:color="auto" w:fill="FFFFFF"/>
        <w:ind w:left="1440"/>
        <w:jc w:val="both"/>
        <w:rPr>
          <w:color w:val="000000"/>
        </w:rPr>
      </w:pPr>
      <w:r w:rsidRPr="00515556">
        <w:rPr>
          <w:rStyle w:val="c4"/>
          <w:color w:val="000000"/>
          <w:shd w:val="clear" w:color="auto" w:fill="FFFFFF"/>
        </w:rPr>
        <w:t>Необходимо применять различные пальчиковые игры, используя сжатие, растяжение, расслабление кисти руки, изолированные движения каждого из пальцев. Повторяйте игры, как для правой, так и для левой руки. </w:t>
      </w:r>
    </w:p>
    <w:p w:rsidR="00515556" w:rsidRPr="00515556" w:rsidRDefault="00515556" w:rsidP="00515556">
      <w:pPr>
        <w:pStyle w:val="c11"/>
        <w:numPr>
          <w:ilvl w:val="0"/>
          <w:numId w:val="1"/>
        </w:numPr>
        <w:shd w:val="clear" w:color="auto" w:fill="FFFFFF"/>
        <w:ind w:left="1440"/>
        <w:jc w:val="both"/>
        <w:rPr>
          <w:color w:val="000000"/>
        </w:rPr>
      </w:pPr>
      <w:r w:rsidRPr="00515556">
        <w:rPr>
          <w:rStyle w:val="c4"/>
          <w:color w:val="000000"/>
          <w:shd w:val="clear" w:color="auto" w:fill="FFFFFF"/>
        </w:rPr>
        <w:t>Продолжительность пальчиковых игр зависит от возраста детей. Для младшего дошкольного возраста (до 3 - 4 лет) рекомендуемое время - от 3 до 5 минут, для среднего и старшего дошкольного возраста (4 - 7 лет) - 10-15 минут в день. </w:t>
      </w:r>
    </w:p>
    <w:p w:rsidR="00515556" w:rsidRPr="00515556" w:rsidRDefault="00515556" w:rsidP="00515556">
      <w:pPr>
        <w:pStyle w:val="c11"/>
        <w:numPr>
          <w:ilvl w:val="0"/>
          <w:numId w:val="1"/>
        </w:numPr>
        <w:shd w:val="clear" w:color="auto" w:fill="FFFFFF"/>
        <w:ind w:left="1440"/>
        <w:jc w:val="both"/>
        <w:rPr>
          <w:color w:val="000000"/>
        </w:rPr>
      </w:pPr>
      <w:r w:rsidRPr="00515556">
        <w:rPr>
          <w:rStyle w:val="c4"/>
          <w:color w:val="000000"/>
          <w:shd w:val="clear" w:color="auto" w:fill="FFFFFF"/>
        </w:rPr>
        <w:t>Воспитателям ДОУ следует разучивать с детьми новые пальчиковые игры планомерно. </w:t>
      </w:r>
    </w:p>
    <w:p w:rsidR="00515556" w:rsidRPr="00515556" w:rsidRDefault="00515556" w:rsidP="00515556">
      <w:pPr>
        <w:pStyle w:val="c11"/>
        <w:numPr>
          <w:ilvl w:val="0"/>
          <w:numId w:val="1"/>
        </w:numPr>
        <w:shd w:val="clear" w:color="auto" w:fill="FFFFFF"/>
        <w:ind w:left="1440"/>
        <w:jc w:val="both"/>
        <w:rPr>
          <w:color w:val="000000"/>
        </w:rPr>
      </w:pPr>
      <w:r w:rsidRPr="00515556">
        <w:rPr>
          <w:rStyle w:val="c4"/>
          <w:color w:val="000000"/>
          <w:shd w:val="clear" w:color="auto" w:fill="FFFFFF"/>
        </w:rPr>
        <w:t>Повторяйте игры, как для правой, так и для левой руки.</w:t>
      </w:r>
    </w:p>
    <w:p w:rsidR="00515556" w:rsidRPr="00515556" w:rsidRDefault="00515556" w:rsidP="00515556">
      <w:pPr>
        <w:pStyle w:val="c11"/>
        <w:numPr>
          <w:ilvl w:val="0"/>
          <w:numId w:val="1"/>
        </w:numPr>
        <w:shd w:val="clear" w:color="auto" w:fill="FFFFFF"/>
        <w:ind w:left="1440"/>
        <w:jc w:val="both"/>
        <w:rPr>
          <w:color w:val="000000"/>
        </w:rPr>
      </w:pPr>
      <w:r w:rsidRPr="00515556">
        <w:rPr>
          <w:rStyle w:val="c4"/>
          <w:color w:val="000000"/>
          <w:shd w:val="clear" w:color="auto" w:fill="FFFFFF"/>
        </w:rPr>
        <w:t xml:space="preserve">Произносить тексты пальчиковых игр взрослый должен максимально выразительно: то повышая, то понижая голос, делая паузы, подчеркивая </w:t>
      </w:r>
      <w:r w:rsidRPr="00515556">
        <w:rPr>
          <w:rStyle w:val="c4"/>
          <w:color w:val="000000"/>
          <w:shd w:val="clear" w:color="auto" w:fill="FFFFFF"/>
        </w:rPr>
        <w:lastRenderedPageBreak/>
        <w:t>отдельные слова, а движения выполнять синхронно с текстом или в паузах. Если ребенку трудно проговаривать текст, то достаточно выполнять движения вместе с взрослым. Для некоторых игр можно надевать на пальчики бумажные колпачки или рисовать на подушечках пальцев лица.</w:t>
      </w:r>
    </w:p>
    <w:p w:rsidR="00253CCD" w:rsidRPr="00253CCD" w:rsidRDefault="00515556" w:rsidP="00253CCD">
      <w:pPr>
        <w:pStyle w:val="c13"/>
        <w:shd w:val="clear" w:color="auto" w:fill="FFFFFF"/>
        <w:spacing w:before="0" w:beforeAutospacing="0" w:after="0" w:afterAutospacing="0"/>
        <w:jc w:val="both"/>
        <w:rPr>
          <w:color w:val="000000"/>
          <w:shd w:val="clear" w:color="auto" w:fill="FFFFFF"/>
        </w:rPr>
      </w:pPr>
      <w:r w:rsidRPr="00515556">
        <w:rPr>
          <w:rStyle w:val="c4"/>
          <w:color w:val="000000"/>
          <w:shd w:val="clear" w:color="auto" w:fill="FFFFFF"/>
        </w:rPr>
        <w:t>Таким образом, целенаправленная, систематическая и планомерная работа по развитию мелкой моторики руки у детей дошкольного возраста при тесном взаимодействии с родителями, а также слаженная и умелая работа пальчиков малыша помогает развиваться, оказывает положительное воздействие на весь организм в целом, осознавая всю важность пальчиковых игр и упражнений. </w:t>
      </w:r>
    </w:p>
    <w:p w:rsidR="00253CCD" w:rsidRDefault="00253CCD" w:rsidP="00253CCD">
      <w:pPr>
        <w:pStyle w:val="c1"/>
        <w:shd w:val="clear" w:color="auto" w:fill="FFFFFF"/>
        <w:spacing w:before="0" w:beforeAutospacing="0" w:after="0" w:afterAutospacing="0"/>
        <w:jc w:val="both"/>
        <w:rPr>
          <w:rStyle w:val="c4"/>
          <w:color w:val="000000"/>
        </w:rPr>
      </w:pPr>
      <w:r w:rsidRPr="00253CCD">
        <w:rPr>
          <w:rStyle w:val="c4"/>
          <w:color w:val="000000"/>
        </w:rPr>
        <w:t>Пальчиковые игры отображают реальность окружающего мира - предметы, животных, природных явлений, людей и их деятельности. В процессе пальчиковых игр дети, повторяя движения взрослых, активизируют моторику рук. Что приводит к вырабатыванию ловкости, умению управлять своими движениями, концентрировать внимание на одном виде деятельности. Простые движения рук способны улучшить произношение многих звуков, а значит улучшить речь ребенка.</w:t>
      </w:r>
    </w:p>
    <w:p w:rsidR="00253CCD" w:rsidRPr="00253CCD" w:rsidRDefault="00253CCD" w:rsidP="00253CCD">
      <w:pPr>
        <w:pStyle w:val="c1"/>
        <w:shd w:val="clear" w:color="auto" w:fill="FFFFFF"/>
        <w:spacing w:before="0" w:beforeAutospacing="0" w:after="0" w:afterAutospacing="0"/>
        <w:jc w:val="both"/>
        <w:rPr>
          <w:color w:val="000000"/>
        </w:rPr>
      </w:pPr>
      <w:r>
        <w:rPr>
          <w:rStyle w:val="c4"/>
          <w:color w:val="000000"/>
        </w:rPr>
        <w:t>Известный педагог В.А. Сухомлинский сказал: «Ум ребенка нахо</w:t>
      </w:r>
      <w:r w:rsidR="008B11E1">
        <w:rPr>
          <w:rStyle w:val="c4"/>
          <w:color w:val="000000"/>
        </w:rPr>
        <w:t>дится на кончиках его пальцев». «Рука – это инструмент всех инструментов»  -  заключал Аристотель</w:t>
      </w:r>
      <w:proofErr w:type="gramStart"/>
      <w:r w:rsidR="008B11E1">
        <w:rPr>
          <w:rStyle w:val="c4"/>
          <w:color w:val="000000"/>
        </w:rPr>
        <w:t xml:space="preserve">. </w:t>
      </w:r>
      <w:proofErr w:type="gramEnd"/>
      <w:r w:rsidR="008B11E1">
        <w:rPr>
          <w:rStyle w:val="c4"/>
          <w:color w:val="000000"/>
        </w:rPr>
        <w:t>«Рука – это своего рода внешний мозг», - писал Кант. Эти выводы не случайны. Действительно, рука имеет большое значение для развития мелкой моторики у детей дошкольного возраста.</w:t>
      </w:r>
    </w:p>
    <w:p w:rsidR="00253CCD" w:rsidRDefault="00253CCD" w:rsidP="00253CCD">
      <w:pPr>
        <w:pStyle w:val="a3"/>
        <w:jc w:val="both"/>
        <w:rPr>
          <w:sz w:val="24"/>
          <w:szCs w:val="24"/>
        </w:rPr>
      </w:pPr>
    </w:p>
    <w:p w:rsidR="00253CCD" w:rsidRDefault="00253CCD" w:rsidP="00253CCD">
      <w:pPr>
        <w:pStyle w:val="a3"/>
        <w:jc w:val="both"/>
        <w:rPr>
          <w:sz w:val="24"/>
          <w:szCs w:val="24"/>
        </w:rPr>
      </w:pPr>
    </w:p>
    <w:p w:rsidR="00253CCD" w:rsidRDefault="00253CCD" w:rsidP="00253CCD">
      <w:pPr>
        <w:pStyle w:val="a3"/>
        <w:jc w:val="both"/>
        <w:rPr>
          <w:sz w:val="24"/>
          <w:szCs w:val="24"/>
        </w:rPr>
      </w:pPr>
    </w:p>
    <w:p w:rsidR="00253CCD" w:rsidRDefault="00253CCD" w:rsidP="00253CCD">
      <w:pPr>
        <w:pStyle w:val="a3"/>
        <w:jc w:val="both"/>
        <w:rPr>
          <w:sz w:val="24"/>
          <w:szCs w:val="24"/>
        </w:rPr>
      </w:pPr>
    </w:p>
    <w:p w:rsidR="00253CCD" w:rsidRDefault="00253CCD" w:rsidP="00253CCD">
      <w:pPr>
        <w:pStyle w:val="a3"/>
        <w:jc w:val="both"/>
        <w:rPr>
          <w:sz w:val="24"/>
          <w:szCs w:val="24"/>
        </w:rPr>
      </w:pPr>
    </w:p>
    <w:p w:rsidR="00253CCD" w:rsidRDefault="00253CCD" w:rsidP="00253CCD">
      <w:pPr>
        <w:pStyle w:val="a3"/>
        <w:jc w:val="both"/>
        <w:rPr>
          <w:sz w:val="24"/>
          <w:szCs w:val="24"/>
        </w:rPr>
      </w:pPr>
    </w:p>
    <w:p w:rsidR="00253CCD" w:rsidRDefault="00253CCD" w:rsidP="00253CCD">
      <w:pPr>
        <w:pStyle w:val="a3"/>
        <w:jc w:val="both"/>
        <w:rPr>
          <w:sz w:val="24"/>
          <w:szCs w:val="24"/>
        </w:rPr>
      </w:pPr>
    </w:p>
    <w:p w:rsidR="00253CCD" w:rsidRDefault="00253CCD" w:rsidP="00253CCD">
      <w:pPr>
        <w:pStyle w:val="a3"/>
        <w:jc w:val="both"/>
        <w:rPr>
          <w:sz w:val="24"/>
          <w:szCs w:val="24"/>
        </w:rPr>
      </w:pPr>
    </w:p>
    <w:p w:rsidR="00253CCD" w:rsidRPr="009C30AE" w:rsidRDefault="00253CCD" w:rsidP="00253CCD">
      <w:pPr>
        <w:pStyle w:val="a3"/>
        <w:jc w:val="both"/>
        <w:rPr>
          <w:sz w:val="24"/>
          <w:szCs w:val="24"/>
        </w:rPr>
      </w:pPr>
    </w:p>
    <w:sectPr w:rsidR="00253CCD" w:rsidRPr="009C30AE" w:rsidSect="00055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A6057"/>
    <w:multiLevelType w:val="multilevel"/>
    <w:tmpl w:val="5F36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49AE"/>
    <w:rsid w:val="00055C02"/>
    <w:rsid w:val="00253CCD"/>
    <w:rsid w:val="003849AE"/>
    <w:rsid w:val="003E44CE"/>
    <w:rsid w:val="00484E13"/>
    <w:rsid w:val="00515556"/>
    <w:rsid w:val="005B06C1"/>
    <w:rsid w:val="00611954"/>
    <w:rsid w:val="007241E7"/>
    <w:rsid w:val="00796ADD"/>
    <w:rsid w:val="008B11E1"/>
    <w:rsid w:val="009C30AE"/>
    <w:rsid w:val="009D45F9"/>
    <w:rsid w:val="00B157F6"/>
    <w:rsid w:val="00B925C3"/>
    <w:rsid w:val="00C81873"/>
    <w:rsid w:val="00D03B19"/>
    <w:rsid w:val="00D83754"/>
    <w:rsid w:val="00E20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C1"/>
    <w:pPr>
      <w:spacing w:after="0" w:line="240" w:lineRule="auto"/>
    </w:pPr>
  </w:style>
  <w:style w:type="paragraph" w:customStyle="1" w:styleId="c1">
    <w:name w:val="c1"/>
    <w:basedOn w:val="a"/>
    <w:rsid w:val="005B0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B06C1"/>
  </w:style>
  <w:style w:type="paragraph" w:customStyle="1" w:styleId="c6">
    <w:name w:val="c6"/>
    <w:basedOn w:val="a"/>
    <w:rsid w:val="005B0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D45F9"/>
  </w:style>
  <w:style w:type="paragraph" w:styleId="a4">
    <w:name w:val="Normal (Web)"/>
    <w:basedOn w:val="a"/>
    <w:uiPriority w:val="99"/>
    <w:semiHidden/>
    <w:unhideWhenUsed/>
    <w:rsid w:val="00B925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15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155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1051</Words>
  <Characters>6920</Characters>
  <Application>Microsoft Office Word</Application>
  <DocSecurity>0</DocSecurity>
  <Lines>121</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Ромашка</dc:creator>
  <cp:keywords/>
  <dc:description/>
  <cp:lastModifiedBy>Ромашка</cp:lastModifiedBy>
  <cp:revision>8</cp:revision>
  <dcterms:created xsi:type="dcterms:W3CDTF">2023-01-30T05:26:00Z</dcterms:created>
  <dcterms:modified xsi:type="dcterms:W3CDTF">2023-01-31T12:47:00Z</dcterms:modified>
</cp:coreProperties>
</file>