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6F" w:rsidRPr="0034332E" w:rsidRDefault="009A6A6A" w:rsidP="00CC1F81">
      <w:pPr>
        <w:spacing w:after="0" w:line="360" w:lineRule="auto"/>
        <w:jc w:val="center"/>
        <w:rPr>
          <w:rFonts w:ascii="Times New Roman" w:hAnsi="Times New Roman" w:cs="Times New Roman"/>
          <w:sz w:val="24"/>
          <w:szCs w:val="24"/>
        </w:rPr>
      </w:pPr>
      <w:r w:rsidRPr="0034332E">
        <w:rPr>
          <w:rFonts w:ascii="Times New Roman" w:hAnsi="Times New Roman" w:cs="Times New Roman"/>
          <w:sz w:val="24"/>
          <w:szCs w:val="24"/>
        </w:rPr>
        <w:t xml:space="preserve">О ходе </w:t>
      </w:r>
      <w:r w:rsidR="00291797" w:rsidRPr="0034332E">
        <w:rPr>
          <w:rFonts w:ascii="Times New Roman" w:hAnsi="Times New Roman" w:cs="Times New Roman"/>
          <w:sz w:val="24"/>
          <w:szCs w:val="24"/>
        </w:rPr>
        <w:t xml:space="preserve">реализации </w:t>
      </w:r>
      <w:r w:rsidR="0075016F" w:rsidRPr="0034332E">
        <w:rPr>
          <w:rFonts w:ascii="Times New Roman" w:hAnsi="Times New Roman" w:cs="Times New Roman"/>
          <w:sz w:val="24"/>
          <w:szCs w:val="24"/>
        </w:rPr>
        <w:t xml:space="preserve">инновационной площадки  </w:t>
      </w:r>
    </w:p>
    <w:p w:rsidR="006B0D14" w:rsidRPr="0034332E" w:rsidRDefault="0075016F" w:rsidP="00CC1F81">
      <w:pPr>
        <w:spacing w:after="0" w:line="360" w:lineRule="auto"/>
        <w:jc w:val="center"/>
        <w:rPr>
          <w:rFonts w:ascii="Times New Roman" w:hAnsi="Times New Roman" w:cs="Times New Roman"/>
          <w:sz w:val="24"/>
          <w:szCs w:val="24"/>
        </w:rPr>
      </w:pPr>
      <w:r w:rsidRPr="0034332E">
        <w:rPr>
          <w:rFonts w:ascii="Times New Roman" w:eastAsia="Times New Roman" w:hAnsi="Times New Roman" w:cs="Times New Roman"/>
          <w:sz w:val="24"/>
          <w:szCs w:val="24"/>
        </w:rPr>
        <w:t xml:space="preserve">«Применение кинезиологических методов для развития межполушарного развития у детей старшего дошкольного возраста на занятиях образовательного модуля </w:t>
      </w:r>
      <w:r w:rsidRPr="0034332E">
        <w:rPr>
          <w:rFonts w:ascii="Times New Roman" w:hAnsi="Times New Roman" w:cs="Times New Roman"/>
          <w:sz w:val="24"/>
          <w:szCs w:val="24"/>
        </w:rPr>
        <w:t>«Подвижные игры» ДООП «Цветик-Семицветик спешит в ш</w:t>
      </w:r>
      <w:r w:rsidR="00A15825" w:rsidRPr="0034332E">
        <w:rPr>
          <w:rFonts w:ascii="Times New Roman" w:hAnsi="Times New Roman" w:cs="Times New Roman"/>
          <w:sz w:val="24"/>
          <w:szCs w:val="24"/>
        </w:rPr>
        <w:t>к</w:t>
      </w:r>
      <w:r w:rsidRPr="0034332E">
        <w:rPr>
          <w:rFonts w:ascii="Times New Roman" w:hAnsi="Times New Roman" w:cs="Times New Roman"/>
          <w:sz w:val="24"/>
          <w:szCs w:val="24"/>
        </w:rPr>
        <w:t>олу»</w:t>
      </w:r>
      <w:bookmarkStart w:id="0" w:name="_GoBack"/>
      <w:bookmarkEnd w:id="0"/>
    </w:p>
    <w:p w:rsidR="009A6A6A" w:rsidRPr="0034332E" w:rsidRDefault="009A6A6A" w:rsidP="00E32F2D">
      <w:pPr>
        <w:spacing w:after="0" w:line="240" w:lineRule="auto"/>
        <w:jc w:val="right"/>
        <w:rPr>
          <w:rFonts w:ascii="Times New Roman" w:hAnsi="Times New Roman" w:cs="Times New Roman"/>
          <w:i/>
          <w:sz w:val="24"/>
          <w:szCs w:val="24"/>
        </w:rPr>
      </w:pPr>
      <w:r w:rsidRPr="0034332E">
        <w:rPr>
          <w:rFonts w:ascii="Times New Roman" w:hAnsi="Times New Roman" w:cs="Times New Roman"/>
          <w:sz w:val="24"/>
          <w:szCs w:val="24"/>
        </w:rPr>
        <w:t xml:space="preserve">  </w:t>
      </w:r>
      <w:r w:rsidRPr="0034332E">
        <w:rPr>
          <w:rFonts w:ascii="Times New Roman" w:hAnsi="Times New Roman" w:cs="Times New Roman"/>
          <w:i/>
          <w:sz w:val="24"/>
          <w:szCs w:val="24"/>
        </w:rPr>
        <w:t>С.В. Пахмутова</w:t>
      </w:r>
    </w:p>
    <w:p w:rsidR="009A6A6A" w:rsidRPr="0034332E" w:rsidRDefault="009A6A6A" w:rsidP="00E32F2D">
      <w:pPr>
        <w:spacing w:line="240" w:lineRule="auto"/>
        <w:jc w:val="right"/>
        <w:rPr>
          <w:rFonts w:ascii="Times New Roman" w:hAnsi="Times New Roman" w:cs="Times New Roman"/>
          <w:i/>
          <w:sz w:val="24"/>
          <w:szCs w:val="24"/>
        </w:rPr>
      </w:pPr>
      <w:r w:rsidRPr="0034332E">
        <w:rPr>
          <w:rFonts w:ascii="Times New Roman" w:hAnsi="Times New Roman" w:cs="Times New Roman"/>
          <w:i/>
          <w:sz w:val="24"/>
          <w:szCs w:val="24"/>
        </w:rPr>
        <w:t>педагог дополнительного образования</w:t>
      </w:r>
    </w:p>
    <w:p w:rsidR="009A6A6A" w:rsidRPr="0034332E" w:rsidRDefault="009A6A6A" w:rsidP="00E32F2D">
      <w:pPr>
        <w:spacing w:line="240" w:lineRule="auto"/>
        <w:jc w:val="right"/>
        <w:rPr>
          <w:rFonts w:ascii="Times New Roman" w:hAnsi="Times New Roman" w:cs="Times New Roman"/>
          <w:i/>
          <w:sz w:val="24"/>
          <w:szCs w:val="24"/>
        </w:rPr>
      </w:pPr>
      <w:r w:rsidRPr="0034332E">
        <w:rPr>
          <w:rFonts w:ascii="Times New Roman" w:hAnsi="Times New Roman" w:cs="Times New Roman"/>
          <w:i/>
          <w:sz w:val="24"/>
          <w:szCs w:val="24"/>
        </w:rPr>
        <w:t xml:space="preserve"> ГБОУ ДО РМЭ «ДТДиМ» го</w:t>
      </w:r>
      <w:r w:rsidR="004524AB" w:rsidRPr="0034332E">
        <w:rPr>
          <w:rFonts w:ascii="Times New Roman" w:hAnsi="Times New Roman" w:cs="Times New Roman"/>
          <w:i/>
          <w:sz w:val="24"/>
          <w:szCs w:val="24"/>
        </w:rPr>
        <w:t>род Йошкар-Ола</w:t>
      </w:r>
    </w:p>
    <w:p w:rsidR="003736EC" w:rsidRPr="0034332E" w:rsidRDefault="003736EC" w:rsidP="00E32F2D">
      <w:pPr>
        <w:spacing w:line="240" w:lineRule="auto"/>
        <w:jc w:val="right"/>
        <w:rPr>
          <w:sz w:val="24"/>
          <w:szCs w:val="24"/>
        </w:rPr>
      </w:pPr>
      <w:r w:rsidRPr="0034332E">
        <w:rPr>
          <w:rFonts w:ascii="Times New Roman" w:hAnsi="Times New Roman" w:cs="Times New Roman"/>
          <w:i/>
          <w:sz w:val="24"/>
          <w:szCs w:val="24"/>
        </w:rPr>
        <w:t xml:space="preserve">эл. почта </w:t>
      </w:r>
      <w:hyperlink r:id="rId6" w:history="1">
        <w:r w:rsidRPr="0034332E">
          <w:rPr>
            <w:rStyle w:val="a5"/>
            <w:rFonts w:ascii="Times New Roman" w:hAnsi="Times New Roman" w:cs="Times New Roman"/>
            <w:i/>
            <w:color w:val="auto"/>
            <w:sz w:val="24"/>
            <w:szCs w:val="24"/>
            <w:u w:val="none"/>
            <w:lang w:val="en-US"/>
          </w:rPr>
          <w:t>mutic</w:t>
        </w:r>
        <w:r w:rsidRPr="0034332E">
          <w:rPr>
            <w:rStyle w:val="a5"/>
            <w:rFonts w:ascii="Times New Roman" w:hAnsi="Times New Roman" w:cs="Times New Roman"/>
            <w:i/>
            <w:color w:val="auto"/>
            <w:sz w:val="24"/>
            <w:szCs w:val="24"/>
            <w:u w:val="none"/>
          </w:rPr>
          <w:t>00@</w:t>
        </w:r>
        <w:r w:rsidRPr="0034332E">
          <w:rPr>
            <w:rStyle w:val="a5"/>
            <w:rFonts w:ascii="Times New Roman" w:hAnsi="Times New Roman" w:cs="Times New Roman"/>
            <w:i/>
            <w:color w:val="auto"/>
            <w:sz w:val="24"/>
            <w:szCs w:val="24"/>
            <w:u w:val="none"/>
            <w:lang w:val="en-US"/>
          </w:rPr>
          <w:t>mail</w:t>
        </w:r>
        <w:r w:rsidRPr="0034332E">
          <w:rPr>
            <w:rStyle w:val="a5"/>
            <w:rFonts w:ascii="Times New Roman" w:hAnsi="Times New Roman" w:cs="Times New Roman"/>
            <w:i/>
            <w:color w:val="auto"/>
            <w:sz w:val="24"/>
            <w:szCs w:val="24"/>
            <w:u w:val="none"/>
          </w:rPr>
          <w:t>.</w:t>
        </w:r>
        <w:r w:rsidRPr="0034332E">
          <w:rPr>
            <w:rStyle w:val="a5"/>
            <w:rFonts w:ascii="Times New Roman" w:hAnsi="Times New Roman" w:cs="Times New Roman"/>
            <w:i/>
            <w:color w:val="auto"/>
            <w:sz w:val="24"/>
            <w:szCs w:val="24"/>
            <w:u w:val="none"/>
            <w:lang w:val="en-US"/>
          </w:rPr>
          <w:t>ru</w:t>
        </w:r>
      </w:hyperlink>
    </w:p>
    <w:p w:rsidR="003736EC" w:rsidRPr="0034332E" w:rsidRDefault="003736EC" w:rsidP="00E32F2D">
      <w:pPr>
        <w:spacing w:after="0" w:line="360" w:lineRule="auto"/>
        <w:ind w:firstLine="708"/>
        <w:jc w:val="both"/>
        <w:rPr>
          <w:rFonts w:ascii="Times New Roman" w:hAnsi="Times New Roman" w:cs="Times New Roman"/>
          <w:sz w:val="24"/>
          <w:szCs w:val="24"/>
        </w:rPr>
      </w:pPr>
      <w:r w:rsidRPr="0034332E">
        <w:rPr>
          <w:rFonts w:ascii="Times New Roman" w:hAnsi="Times New Roman" w:cs="Times New Roman"/>
          <w:sz w:val="24"/>
          <w:szCs w:val="24"/>
        </w:rPr>
        <w:t xml:space="preserve">АННОТАЦИЯ: в статье рассматривается опыт реализации инновационной площадки по развитию двигательных способностей детей старшего дошкольного возраста с использованием кинезиологических упражнений. </w:t>
      </w:r>
    </w:p>
    <w:p w:rsidR="003736EC" w:rsidRDefault="003736EC" w:rsidP="00E32F2D">
      <w:pPr>
        <w:spacing w:after="0" w:line="360" w:lineRule="auto"/>
        <w:ind w:firstLine="708"/>
        <w:jc w:val="both"/>
        <w:rPr>
          <w:rFonts w:ascii="Times New Roman" w:hAnsi="Times New Roman" w:cs="Times New Roman"/>
          <w:sz w:val="24"/>
          <w:szCs w:val="24"/>
        </w:rPr>
      </w:pPr>
      <w:r w:rsidRPr="0034332E">
        <w:rPr>
          <w:rFonts w:ascii="Times New Roman" w:hAnsi="Times New Roman" w:cs="Times New Roman"/>
          <w:sz w:val="24"/>
          <w:szCs w:val="24"/>
        </w:rPr>
        <w:t>КЛЮЧЕВЫЕ СЛОВА: кинезиология, кинезиологические упражнения, функциональная асимметрия полушарий,  интегрированное межполушарное взаимодействие, кинезиологические методики, кинезиологические упражнения.</w:t>
      </w:r>
    </w:p>
    <w:p w:rsidR="00E32F2D" w:rsidRPr="0034332E" w:rsidRDefault="00E32F2D" w:rsidP="00E32F2D">
      <w:pPr>
        <w:spacing w:after="0" w:line="360" w:lineRule="auto"/>
        <w:ind w:firstLine="708"/>
        <w:jc w:val="both"/>
        <w:rPr>
          <w:rFonts w:ascii="Times New Roman" w:hAnsi="Times New Roman" w:cs="Times New Roman"/>
          <w:sz w:val="24"/>
          <w:szCs w:val="24"/>
        </w:rPr>
      </w:pPr>
    </w:p>
    <w:p w:rsidR="0075016F" w:rsidRPr="0034332E" w:rsidRDefault="0075016F" w:rsidP="00CC1F8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4332E">
        <w:rPr>
          <w:rFonts w:ascii="Times New Roman" w:eastAsia="Times New Roman" w:hAnsi="Times New Roman" w:cs="Times New Roman"/>
          <w:iCs/>
          <w:color w:val="000000"/>
          <w:sz w:val="24"/>
          <w:szCs w:val="24"/>
          <w:lang w:eastAsia="ru-RU"/>
        </w:rPr>
        <w:t>Кинезиология</w:t>
      </w:r>
      <w:r w:rsidR="00E32F2D">
        <w:rPr>
          <w:rFonts w:ascii="Times New Roman" w:eastAsia="Times New Roman" w:hAnsi="Times New Roman" w:cs="Times New Roman"/>
          <w:color w:val="000000"/>
          <w:sz w:val="24"/>
          <w:szCs w:val="24"/>
          <w:lang w:eastAsia="ru-RU"/>
        </w:rPr>
        <w:t xml:space="preserve"> </w:t>
      </w:r>
      <w:r w:rsidRPr="0034332E">
        <w:rPr>
          <w:rFonts w:ascii="Times New Roman" w:eastAsia="Times New Roman" w:hAnsi="Times New Roman" w:cs="Times New Roman"/>
          <w:color w:val="000000"/>
          <w:sz w:val="24"/>
          <w:szCs w:val="24"/>
          <w:lang w:eastAsia="ru-RU"/>
        </w:rPr>
        <w:t xml:space="preserve">— наука о развитии головного мозга через движение. </w:t>
      </w:r>
      <w:r w:rsidR="00044DB8" w:rsidRPr="0034332E">
        <w:rPr>
          <w:rFonts w:ascii="Times New Roman" w:eastAsia="Times New Roman" w:hAnsi="Times New Roman" w:cs="Times New Roman"/>
          <w:color w:val="000000"/>
          <w:sz w:val="24"/>
          <w:szCs w:val="24"/>
          <w:lang w:eastAsia="ru-RU"/>
        </w:rPr>
        <w:t>Кинезиология с</w:t>
      </w:r>
      <w:r w:rsidRPr="0034332E">
        <w:rPr>
          <w:rFonts w:ascii="Times New Roman" w:eastAsia="Times New Roman" w:hAnsi="Times New Roman" w:cs="Times New Roman"/>
          <w:color w:val="000000"/>
          <w:sz w:val="24"/>
          <w:szCs w:val="24"/>
          <w:lang w:eastAsia="ru-RU"/>
        </w:rPr>
        <w:t xml:space="preserve">уществует уже 2000 лет и используется </w:t>
      </w:r>
      <w:r w:rsidR="00E54DD0" w:rsidRPr="0034332E">
        <w:rPr>
          <w:rFonts w:ascii="Times New Roman" w:eastAsia="Times New Roman" w:hAnsi="Times New Roman" w:cs="Times New Roman"/>
          <w:color w:val="000000"/>
          <w:sz w:val="24"/>
          <w:szCs w:val="24"/>
          <w:lang w:eastAsia="ru-RU"/>
        </w:rPr>
        <w:t>во всем мире</w:t>
      </w:r>
      <w:r w:rsidRPr="0034332E">
        <w:rPr>
          <w:rFonts w:ascii="Times New Roman" w:eastAsia="Times New Roman" w:hAnsi="Times New Roman" w:cs="Times New Roman"/>
          <w:color w:val="000000"/>
          <w:sz w:val="24"/>
          <w:szCs w:val="24"/>
          <w:lang w:eastAsia="ru-RU"/>
        </w:rPr>
        <w:t>»</w:t>
      </w:r>
      <w:r w:rsidR="00E54DD0" w:rsidRPr="0034332E">
        <w:rPr>
          <w:rFonts w:ascii="Times New Roman" w:eastAsia="Times New Roman" w:hAnsi="Times New Roman" w:cs="Times New Roman"/>
          <w:color w:val="000000"/>
          <w:sz w:val="24"/>
          <w:szCs w:val="24"/>
          <w:lang w:eastAsia="ru-RU"/>
        </w:rPr>
        <w:t>.</w:t>
      </w:r>
      <w:r w:rsidRPr="0034332E">
        <w:rPr>
          <w:rFonts w:ascii="Times New Roman" w:eastAsia="Times New Roman" w:hAnsi="Times New Roman" w:cs="Times New Roman"/>
          <w:color w:val="000000"/>
          <w:sz w:val="24"/>
          <w:szCs w:val="24"/>
          <w:lang w:eastAsia="ru-RU"/>
        </w:rPr>
        <w:t xml:space="preserve"> </w:t>
      </w:r>
      <w:r w:rsidR="00CC1F81" w:rsidRPr="0034332E">
        <w:rPr>
          <w:rFonts w:ascii="Times New Roman" w:eastAsia="Times New Roman" w:hAnsi="Times New Roman" w:cs="Times New Roman"/>
          <w:color w:val="000000"/>
          <w:sz w:val="24"/>
          <w:szCs w:val="24"/>
          <w:lang w:eastAsia="ru-RU"/>
        </w:rPr>
        <w:t>[3</w:t>
      </w:r>
      <w:r w:rsidR="00E54DD0" w:rsidRPr="0034332E">
        <w:rPr>
          <w:rFonts w:ascii="Times New Roman" w:eastAsia="Times New Roman" w:hAnsi="Times New Roman" w:cs="Times New Roman"/>
          <w:color w:val="000000"/>
          <w:sz w:val="24"/>
          <w:szCs w:val="24"/>
          <w:lang w:eastAsia="ru-RU"/>
        </w:rPr>
        <w:t>]</w:t>
      </w:r>
    </w:p>
    <w:p w:rsidR="0075016F" w:rsidRPr="0034332E" w:rsidRDefault="0075016F" w:rsidP="00CC1F8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4332E">
        <w:rPr>
          <w:rFonts w:ascii="Times New Roman" w:eastAsia="Times New Roman" w:hAnsi="Times New Roman" w:cs="Times New Roman"/>
          <w:color w:val="000000"/>
          <w:sz w:val="24"/>
          <w:szCs w:val="24"/>
          <w:lang w:eastAsia="ru-RU"/>
        </w:rPr>
        <w:t>Истоки кинезиологии следует искать почти во всех известных философских системах древности и прогрессивных течениях современности. Так </w:t>
      </w:r>
      <w:hyperlink r:id="rId7" w:tooltip="Культура Древнего Китая" w:history="1">
        <w:r w:rsidRPr="0034332E">
          <w:rPr>
            <w:rFonts w:ascii="Times New Roman" w:eastAsia="Times New Roman" w:hAnsi="Times New Roman" w:cs="Times New Roman"/>
            <w:sz w:val="24"/>
            <w:szCs w:val="24"/>
            <w:lang w:eastAsia="ru-RU"/>
          </w:rPr>
          <w:t>древнекитайская</w:t>
        </w:r>
      </w:hyperlink>
      <w:r w:rsidRPr="0034332E">
        <w:rPr>
          <w:rFonts w:ascii="Times New Roman" w:eastAsia="Times New Roman" w:hAnsi="Times New Roman" w:cs="Times New Roman"/>
          <w:sz w:val="24"/>
          <w:szCs w:val="24"/>
          <w:lang w:eastAsia="ru-RU"/>
        </w:rPr>
        <w:t> </w:t>
      </w:r>
      <w:r w:rsidRPr="0034332E">
        <w:rPr>
          <w:rFonts w:ascii="Times New Roman" w:eastAsia="Times New Roman" w:hAnsi="Times New Roman" w:cs="Times New Roman"/>
          <w:color w:val="000000"/>
          <w:sz w:val="24"/>
          <w:szCs w:val="24"/>
          <w:lang w:eastAsia="ru-RU"/>
        </w:rPr>
        <w:t>философская система Конфуция (около 2700 года до н. э.) демонстрировала роль определенных дви</w:t>
      </w:r>
      <w:r w:rsidRPr="0034332E">
        <w:rPr>
          <w:rFonts w:ascii="Times New Roman" w:eastAsia="Times New Roman" w:hAnsi="Times New Roman" w:cs="Times New Roman"/>
          <w:color w:val="000000"/>
          <w:sz w:val="24"/>
          <w:szCs w:val="24"/>
          <w:lang w:eastAsia="ru-RU"/>
        </w:rPr>
        <w:softHyphen/>
        <w:t>жений для укрепления здоровья и развития ума</w:t>
      </w:r>
      <w:r w:rsidR="00E32F2D">
        <w:rPr>
          <w:rFonts w:ascii="Times New Roman" w:eastAsia="Times New Roman" w:hAnsi="Times New Roman" w:cs="Times New Roman"/>
          <w:color w:val="000000"/>
          <w:sz w:val="24"/>
          <w:szCs w:val="24"/>
          <w:lang w:eastAsia="ru-RU"/>
        </w:rPr>
        <w:t xml:space="preserve">. Сходные элементы содержала </w:t>
      </w:r>
      <w:hyperlink r:id="rId8" w:tooltip="Культура Древней Индии" w:history="1">
        <w:r w:rsidRPr="0034332E">
          <w:rPr>
            <w:rFonts w:ascii="Times New Roman" w:eastAsia="Times New Roman" w:hAnsi="Times New Roman" w:cs="Times New Roman"/>
            <w:sz w:val="24"/>
            <w:szCs w:val="24"/>
            <w:lang w:eastAsia="ru-RU"/>
          </w:rPr>
          <w:t>древнеиндийская</w:t>
        </w:r>
      </w:hyperlink>
      <w:r w:rsidR="00E32F2D">
        <w:rPr>
          <w:rFonts w:ascii="Times New Roman" w:eastAsia="Times New Roman" w:hAnsi="Times New Roman" w:cs="Times New Roman"/>
          <w:sz w:val="24"/>
          <w:szCs w:val="24"/>
          <w:lang w:eastAsia="ru-RU"/>
        </w:rPr>
        <w:t xml:space="preserve"> </w:t>
      </w:r>
      <w:r w:rsidR="00E32F2D">
        <w:rPr>
          <w:rFonts w:ascii="Times New Roman" w:eastAsia="Times New Roman" w:hAnsi="Times New Roman" w:cs="Times New Roman"/>
          <w:color w:val="000000"/>
          <w:sz w:val="24"/>
          <w:szCs w:val="24"/>
          <w:lang w:eastAsia="ru-RU"/>
        </w:rPr>
        <w:t>йога, основной це</w:t>
      </w:r>
      <w:r w:rsidRPr="0034332E">
        <w:rPr>
          <w:rFonts w:ascii="Times New Roman" w:eastAsia="Times New Roman" w:hAnsi="Times New Roman" w:cs="Times New Roman"/>
          <w:color w:val="000000"/>
          <w:sz w:val="24"/>
          <w:szCs w:val="24"/>
          <w:lang w:eastAsia="ru-RU"/>
        </w:rPr>
        <w:t>лью которой было обрет</w:t>
      </w:r>
      <w:r w:rsidR="00E32F2D">
        <w:rPr>
          <w:rFonts w:ascii="Times New Roman" w:eastAsia="Times New Roman" w:hAnsi="Times New Roman" w:cs="Times New Roman"/>
          <w:color w:val="000000"/>
          <w:sz w:val="24"/>
          <w:szCs w:val="24"/>
          <w:lang w:eastAsia="ru-RU"/>
        </w:rPr>
        <w:t>ение высших психофизических спо</w:t>
      </w:r>
      <w:r w:rsidRPr="0034332E">
        <w:rPr>
          <w:rFonts w:ascii="Times New Roman" w:eastAsia="Times New Roman" w:hAnsi="Times New Roman" w:cs="Times New Roman"/>
          <w:color w:val="000000"/>
          <w:sz w:val="24"/>
          <w:szCs w:val="24"/>
          <w:lang w:eastAsia="ru-RU"/>
        </w:rPr>
        <w:t>собностей. Искуснейший врач Греции Гип</w:t>
      </w:r>
      <w:r w:rsidR="00E32F2D">
        <w:rPr>
          <w:rFonts w:ascii="Times New Roman" w:eastAsia="Times New Roman" w:hAnsi="Times New Roman" w:cs="Times New Roman"/>
          <w:color w:val="000000"/>
          <w:sz w:val="24"/>
          <w:szCs w:val="24"/>
          <w:lang w:eastAsia="ru-RU"/>
        </w:rPr>
        <w:t>пократ, родив</w:t>
      </w:r>
      <w:r w:rsidRPr="0034332E">
        <w:rPr>
          <w:rFonts w:ascii="Times New Roman" w:eastAsia="Times New Roman" w:hAnsi="Times New Roman" w:cs="Times New Roman"/>
          <w:color w:val="000000"/>
          <w:sz w:val="24"/>
          <w:szCs w:val="24"/>
          <w:lang w:eastAsia="ru-RU"/>
        </w:rPr>
        <w:t xml:space="preserve">шийся в 460 году до н. э., также пользовался кинезиотерапией. Основателем научной кинезиологии в Древней Греции считался Асклепиад, живший более 2000 лет назад. </w:t>
      </w:r>
      <w:r w:rsidR="00CC1F81" w:rsidRPr="0034332E">
        <w:rPr>
          <w:rFonts w:ascii="Times New Roman" w:eastAsia="Times New Roman" w:hAnsi="Times New Roman" w:cs="Times New Roman"/>
          <w:color w:val="000000"/>
          <w:sz w:val="24"/>
          <w:szCs w:val="24"/>
          <w:lang w:eastAsia="ru-RU"/>
        </w:rPr>
        <w:t>[3</w:t>
      </w:r>
      <w:r w:rsidRPr="0034332E">
        <w:rPr>
          <w:rFonts w:ascii="Times New Roman" w:eastAsia="Times New Roman" w:hAnsi="Times New Roman" w:cs="Times New Roman"/>
          <w:color w:val="000000"/>
          <w:sz w:val="24"/>
          <w:szCs w:val="24"/>
          <w:lang w:eastAsia="ru-RU"/>
        </w:rPr>
        <w:t>]</w:t>
      </w:r>
    </w:p>
    <w:p w:rsidR="0075016F" w:rsidRPr="0034332E" w:rsidRDefault="0075016F" w:rsidP="00CC1F81">
      <w:pPr>
        <w:pStyle w:val="c36"/>
        <w:shd w:val="clear" w:color="auto" w:fill="FFFFFF"/>
        <w:spacing w:before="0" w:beforeAutospacing="0" w:after="0" w:afterAutospacing="0" w:line="360" w:lineRule="auto"/>
        <w:jc w:val="both"/>
        <w:rPr>
          <w:color w:val="000000"/>
        </w:rPr>
      </w:pPr>
      <w:r w:rsidRPr="0034332E">
        <w:rPr>
          <w:rStyle w:val="c1"/>
          <w:color w:val="000000"/>
        </w:rPr>
        <w:tab/>
        <w:t>П</w:t>
      </w:r>
      <w:r w:rsidRPr="0034332E">
        <w:rPr>
          <w:color w:val="000000"/>
        </w:rPr>
        <w:t xml:space="preserve">онятие «кинезиология» имеет не одно значение. </w:t>
      </w:r>
      <w:r w:rsidRPr="0034332E">
        <w:rPr>
          <w:rStyle w:val="c2"/>
          <w:color w:val="000000"/>
        </w:rPr>
        <w:t>Кинезиология - наука о развитии умственных способностей и физического здоровья через определённые двигательные упражнения (Сухомлинский В.А.)</w:t>
      </w:r>
      <w:r w:rsidR="00E54DD0" w:rsidRPr="0034332E">
        <w:rPr>
          <w:rStyle w:val="c2"/>
          <w:color w:val="000000"/>
        </w:rPr>
        <w:t>.</w:t>
      </w:r>
      <w:r w:rsidR="00CC1F81" w:rsidRPr="0034332E">
        <w:rPr>
          <w:rStyle w:val="c2"/>
          <w:color w:val="000000"/>
        </w:rPr>
        <w:t> [6</w:t>
      </w:r>
      <w:r w:rsidRPr="0034332E">
        <w:rPr>
          <w:rStyle w:val="c2"/>
          <w:color w:val="000000"/>
        </w:rPr>
        <w:t>]</w:t>
      </w:r>
    </w:p>
    <w:p w:rsidR="0075016F" w:rsidRPr="0034332E" w:rsidRDefault="0075016F" w:rsidP="00CC1F81">
      <w:pPr>
        <w:pStyle w:val="c124"/>
        <w:shd w:val="clear" w:color="auto" w:fill="FFFFFF"/>
        <w:spacing w:before="0" w:beforeAutospacing="0" w:after="0" w:afterAutospacing="0" w:line="360" w:lineRule="auto"/>
        <w:jc w:val="both"/>
        <w:rPr>
          <w:rStyle w:val="c2"/>
          <w:color w:val="000000"/>
        </w:rPr>
      </w:pPr>
      <w:r w:rsidRPr="0034332E">
        <w:rPr>
          <w:rStyle w:val="c2"/>
          <w:color w:val="000000"/>
        </w:rPr>
        <w:t>Кинезиология — это наука о развитии умственных способностей и физического здоровья через определённые двигательные упражнения (Л.Ф.Васильева)</w:t>
      </w:r>
      <w:r w:rsidR="00E54DD0" w:rsidRPr="0034332E">
        <w:rPr>
          <w:rStyle w:val="c2"/>
          <w:color w:val="000000"/>
        </w:rPr>
        <w:t>.</w:t>
      </w:r>
      <w:r w:rsidR="00CC1F81" w:rsidRPr="0034332E">
        <w:rPr>
          <w:rStyle w:val="c2"/>
          <w:color w:val="000000"/>
        </w:rPr>
        <w:t> [3</w:t>
      </w:r>
      <w:r w:rsidR="00E54DD0" w:rsidRPr="0034332E">
        <w:rPr>
          <w:rStyle w:val="c2"/>
          <w:color w:val="000000"/>
        </w:rPr>
        <w:t>]</w:t>
      </w:r>
    </w:p>
    <w:p w:rsidR="0075016F" w:rsidRPr="0034332E" w:rsidRDefault="0075016F" w:rsidP="00CC1F81">
      <w:pPr>
        <w:pStyle w:val="c124"/>
        <w:shd w:val="clear" w:color="auto" w:fill="FFFFFF"/>
        <w:spacing w:before="0" w:beforeAutospacing="0" w:after="0" w:afterAutospacing="0" w:line="360" w:lineRule="auto"/>
        <w:ind w:firstLine="708"/>
        <w:jc w:val="both"/>
        <w:rPr>
          <w:color w:val="000000"/>
        </w:rPr>
      </w:pPr>
      <w:r w:rsidRPr="0034332E">
        <w:rPr>
          <w:color w:val="000000"/>
        </w:rPr>
        <w:t>Кинезиология – это перспективное научное направление, синтезирующее в себе знания и методы из многих отраслей наук, таких как медицина, педагогика, психология, коррекционная и специальная педагогика, </w:t>
      </w:r>
      <w:hyperlink r:id="rId9" w:tooltip="Логопедия" w:history="1">
        <w:r w:rsidRPr="0034332E">
          <w:t>логопедия</w:t>
        </w:r>
      </w:hyperlink>
      <w:r w:rsidRPr="0034332E">
        <w:rPr>
          <w:color w:val="000000"/>
        </w:rPr>
        <w:t> и многие другие.</w:t>
      </w:r>
    </w:p>
    <w:p w:rsidR="0075016F" w:rsidRPr="0034332E" w:rsidRDefault="0075016F" w:rsidP="00CC1F81">
      <w:pPr>
        <w:pStyle w:val="c36"/>
        <w:shd w:val="clear" w:color="auto" w:fill="FFFFFF"/>
        <w:spacing w:before="0" w:beforeAutospacing="0" w:after="0" w:afterAutospacing="0" w:line="360" w:lineRule="auto"/>
        <w:ind w:firstLine="710"/>
        <w:jc w:val="both"/>
        <w:rPr>
          <w:color w:val="000000"/>
        </w:rPr>
      </w:pPr>
      <w:r w:rsidRPr="0034332E">
        <w:rPr>
          <w:rStyle w:val="c1"/>
          <w:color w:val="000000"/>
        </w:rPr>
        <w:t>Основная цель кинезиологии: развитие межполушарного воздействия, способствующее активизации мыслительной деятельности.</w:t>
      </w:r>
    </w:p>
    <w:p w:rsidR="0075016F" w:rsidRPr="0034332E" w:rsidRDefault="0075016F" w:rsidP="00CC1F81">
      <w:pPr>
        <w:pStyle w:val="c36"/>
        <w:shd w:val="clear" w:color="auto" w:fill="FFFFFF"/>
        <w:spacing w:before="0" w:beforeAutospacing="0" w:after="0" w:afterAutospacing="0" w:line="360" w:lineRule="auto"/>
        <w:ind w:firstLine="710"/>
        <w:jc w:val="both"/>
        <w:rPr>
          <w:rStyle w:val="c2"/>
          <w:color w:val="000000"/>
        </w:rPr>
      </w:pPr>
      <w:r w:rsidRPr="0034332E">
        <w:rPr>
          <w:rStyle w:val="c2"/>
          <w:color w:val="000000"/>
        </w:rPr>
        <w:lastRenderedPageBreak/>
        <w:t>Задачи: синхронизация работы полушарий; развитие мелкой моторики; развитие способностей; развитие памяти, внимания, речи; развитие мышления. </w:t>
      </w:r>
    </w:p>
    <w:p w:rsidR="0075016F" w:rsidRPr="0034332E" w:rsidRDefault="0075016F" w:rsidP="00CC1F81">
      <w:pPr>
        <w:pStyle w:val="c36"/>
        <w:shd w:val="clear" w:color="auto" w:fill="FFFFFF"/>
        <w:spacing w:before="0" w:beforeAutospacing="0" w:after="0" w:afterAutospacing="0" w:line="360" w:lineRule="auto"/>
        <w:ind w:firstLine="710"/>
        <w:jc w:val="both"/>
        <w:rPr>
          <w:rStyle w:val="c2"/>
          <w:color w:val="000000"/>
        </w:rPr>
      </w:pPr>
      <w:r w:rsidRPr="0034332E">
        <w:rPr>
          <w:rStyle w:val="c2"/>
          <w:color w:val="000000"/>
        </w:rPr>
        <w:t>Кинезиологические упражнение – это комплекс движений позволяющих активизировать межполушарное воздействие</w:t>
      </w:r>
      <w:r w:rsidR="00CC1F81" w:rsidRPr="0034332E">
        <w:rPr>
          <w:rStyle w:val="c2"/>
          <w:color w:val="000000"/>
        </w:rPr>
        <w:t xml:space="preserve">. </w:t>
      </w:r>
      <w:r w:rsidRPr="0034332E">
        <w:rPr>
          <w:rStyle w:val="c39"/>
          <w:color w:val="000000"/>
        </w:rPr>
        <w:t>[</w:t>
      </w:r>
      <w:r w:rsidR="00CC1F81" w:rsidRPr="0034332E">
        <w:rPr>
          <w:rStyle w:val="c39"/>
          <w:color w:val="000000"/>
        </w:rPr>
        <w:t>2</w:t>
      </w:r>
      <w:r w:rsidRPr="0034332E">
        <w:rPr>
          <w:rStyle w:val="c2"/>
          <w:color w:val="000000"/>
        </w:rPr>
        <w:t xml:space="preserve">]  </w:t>
      </w:r>
    </w:p>
    <w:p w:rsidR="0075016F" w:rsidRPr="0034332E" w:rsidRDefault="0075016F" w:rsidP="00CC1F8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4332E">
        <w:rPr>
          <w:rFonts w:ascii="Times New Roman" w:eastAsia="Times New Roman" w:hAnsi="Times New Roman" w:cs="Times New Roman"/>
          <w:color w:val="000000"/>
          <w:sz w:val="24"/>
          <w:szCs w:val="24"/>
          <w:lang w:eastAsia="ru-RU"/>
        </w:rPr>
        <w:t>Для понимания воздействия кинезиологических упраж</w:t>
      </w:r>
      <w:r w:rsidRPr="0034332E">
        <w:rPr>
          <w:rFonts w:ascii="Times New Roman" w:eastAsia="Times New Roman" w:hAnsi="Times New Roman" w:cs="Times New Roman"/>
          <w:color w:val="000000"/>
          <w:sz w:val="24"/>
          <w:szCs w:val="24"/>
          <w:lang w:eastAsia="ru-RU"/>
        </w:rPr>
        <w:softHyphen/>
        <w:t>нений на головной мозг ребенка необходимо разобраться в понятиях функциональной асимметрии полушарий и межполушарного взаимодействия. Единство мозга определяется сочетанием двух фундамен</w:t>
      </w:r>
      <w:r w:rsidRPr="0034332E">
        <w:rPr>
          <w:rFonts w:ascii="Times New Roman" w:eastAsia="Times New Roman" w:hAnsi="Times New Roman" w:cs="Times New Roman"/>
          <w:color w:val="000000"/>
          <w:sz w:val="24"/>
          <w:szCs w:val="24"/>
          <w:lang w:eastAsia="ru-RU"/>
        </w:rPr>
        <w:softHyphen/>
        <w:t>тальных свойств: межполушарной специализацией и межполушарным взаимодействием, которое обусловлено ста</w:t>
      </w:r>
      <w:r w:rsidRPr="0034332E">
        <w:rPr>
          <w:rFonts w:ascii="Times New Roman" w:eastAsia="Times New Roman" w:hAnsi="Times New Roman" w:cs="Times New Roman"/>
          <w:color w:val="000000"/>
          <w:sz w:val="24"/>
          <w:szCs w:val="24"/>
          <w:lang w:eastAsia="ru-RU"/>
        </w:rPr>
        <w:softHyphen/>
        <w:t>бильностью переноса информации из одного полушария в другое. [</w:t>
      </w:r>
      <w:r w:rsidR="00CC1F81" w:rsidRPr="0034332E">
        <w:rPr>
          <w:rFonts w:ascii="Times New Roman" w:eastAsia="Times New Roman" w:hAnsi="Times New Roman" w:cs="Times New Roman"/>
          <w:color w:val="000000"/>
          <w:sz w:val="24"/>
          <w:szCs w:val="24"/>
          <w:lang w:eastAsia="ru-RU"/>
        </w:rPr>
        <w:t>8</w:t>
      </w:r>
      <w:r w:rsidRPr="0034332E">
        <w:rPr>
          <w:rFonts w:ascii="Times New Roman" w:eastAsia="Times New Roman" w:hAnsi="Times New Roman" w:cs="Times New Roman"/>
          <w:color w:val="000000"/>
          <w:sz w:val="24"/>
          <w:szCs w:val="24"/>
          <w:lang w:eastAsia="ru-RU"/>
        </w:rPr>
        <w:t>]</w:t>
      </w:r>
    </w:p>
    <w:p w:rsidR="0075016F" w:rsidRPr="0034332E" w:rsidRDefault="0075016F" w:rsidP="00CC1F8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4332E">
        <w:rPr>
          <w:rFonts w:ascii="Times New Roman" w:eastAsia="Times New Roman" w:hAnsi="Times New Roman" w:cs="Times New Roman"/>
          <w:color w:val="000000"/>
          <w:sz w:val="24"/>
          <w:szCs w:val="24"/>
          <w:lang w:eastAsia="ru-RU"/>
        </w:rPr>
        <w:t>Функциональная асимметрия полушарий — это свойство мозга отражающее различие в распределении нервно-психических функций между его левым и правым полушариями. Формирование и развитие этого распределения происходит в раннем возрасте под влиянием комплекса биологических и социокультурных факторов. Функциональная асимметрия полушарий является одной из причин существования у чело</w:t>
      </w:r>
      <w:r w:rsidRPr="0034332E">
        <w:rPr>
          <w:rFonts w:ascii="Times New Roman" w:eastAsia="Times New Roman" w:hAnsi="Times New Roman" w:cs="Times New Roman"/>
          <w:color w:val="000000"/>
          <w:sz w:val="24"/>
          <w:szCs w:val="24"/>
          <w:lang w:eastAsia="ru-RU"/>
        </w:rPr>
        <w:softHyphen/>
        <w:t>века определенной структуры психики. [</w:t>
      </w:r>
      <w:r w:rsidR="00CC1F81" w:rsidRPr="0034332E">
        <w:rPr>
          <w:rFonts w:ascii="Times New Roman" w:eastAsia="Times New Roman" w:hAnsi="Times New Roman" w:cs="Times New Roman"/>
          <w:color w:val="000000"/>
          <w:sz w:val="24"/>
          <w:szCs w:val="24"/>
          <w:lang w:eastAsia="ru-RU"/>
        </w:rPr>
        <w:t>8</w:t>
      </w:r>
      <w:r w:rsidRPr="0034332E">
        <w:rPr>
          <w:rFonts w:ascii="Times New Roman" w:eastAsia="Times New Roman" w:hAnsi="Times New Roman" w:cs="Times New Roman"/>
          <w:color w:val="000000"/>
          <w:sz w:val="24"/>
          <w:szCs w:val="24"/>
          <w:lang w:eastAsia="ru-RU"/>
        </w:rPr>
        <w:t>]</w:t>
      </w:r>
    </w:p>
    <w:p w:rsidR="0075016F" w:rsidRPr="0034332E" w:rsidRDefault="0075016F" w:rsidP="00CC1F81">
      <w:pPr>
        <w:pStyle w:val="c36"/>
        <w:shd w:val="clear" w:color="auto" w:fill="FFFFFF"/>
        <w:spacing w:before="0" w:beforeAutospacing="0" w:after="0" w:afterAutospacing="0" w:line="360" w:lineRule="auto"/>
        <w:ind w:firstLine="710"/>
        <w:jc w:val="both"/>
        <w:rPr>
          <w:color w:val="000000"/>
        </w:rPr>
      </w:pPr>
      <w:r w:rsidRPr="0034332E">
        <w:rPr>
          <w:color w:val="333333"/>
          <w:shd w:val="clear" w:color="auto" w:fill="FFFFFF"/>
        </w:rPr>
        <w:t>Глубокие борозды коры головного мозга, как правило, делятся на две части, известные как правое и левое полушария. Они выглядят симметрично, однако это не означает, что они выполняют одинаковые функции. Мозг обладает таким сложным свойством, как функциональная асимметрия. Суть его заключается в таком распределении нервнопсихических функций между правым и левым полушарием мозга, при котором при осуществлении одних психических функций главенствует левое, а других - правое полушарие.</w:t>
      </w:r>
      <w:r w:rsidRPr="0034332E">
        <w:rPr>
          <w:color w:val="000000"/>
        </w:rPr>
        <w:t>[</w:t>
      </w:r>
      <w:r w:rsidR="00CC1F81" w:rsidRPr="0034332E">
        <w:rPr>
          <w:color w:val="000000"/>
        </w:rPr>
        <w:t>5</w:t>
      </w:r>
      <w:r w:rsidRPr="0034332E">
        <w:rPr>
          <w:color w:val="000000"/>
        </w:rPr>
        <w:t xml:space="preserve">] </w:t>
      </w:r>
    </w:p>
    <w:p w:rsidR="0075016F" w:rsidRPr="0034332E" w:rsidRDefault="0075016F" w:rsidP="00CC1F8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4332E">
        <w:rPr>
          <w:rFonts w:ascii="Times New Roman" w:hAnsi="Times New Roman" w:cs="Times New Roman"/>
          <w:sz w:val="24"/>
          <w:szCs w:val="24"/>
        </w:rPr>
        <w:t>Кинезиология относится к «здоровьесберегающей технологии». Многие упражнения направлены на развитие одновременно физических и психофизиологических качеств, на сохранение здоровья детей, и профилактику отклонений в их развитии. Под влиянием кинезиологических тренировок в организме наступают положительные структурные изменения. И чем интенсивнее нагрузка, тем значительнее эти изменения. Упражнения развивают тело, повышают стрессоустойчивость организма, си</w:t>
      </w:r>
      <w:r w:rsidR="009D549B" w:rsidRPr="0034332E">
        <w:rPr>
          <w:rFonts w:ascii="Times New Roman" w:hAnsi="Times New Roman" w:cs="Times New Roman"/>
          <w:sz w:val="24"/>
          <w:szCs w:val="24"/>
        </w:rPr>
        <w:t>н</w:t>
      </w:r>
      <w:r w:rsidRPr="0034332E">
        <w:rPr>
          <w:rFonts w:ascii="Times New Roman" w:hAnsi="Times New Roman" w:cs="Times New Roman"/>
          <w:sz w:val="24"/>
          <w:szCs w:val="24"/>
        </w:rPr>
        <w:t>хронизируют работу полушарий, улучшают мыслительную деятельность, способствуют улучшению памяти и внимания, облегчают процесс чтения и письма. В результате повышается уровень эмоционального благополучия, улучшается зрительно-моторная координация, формируется пространственная ориентировка. Совершенствуется регулирующая и координирующая роль нервной системы.</w:t>
      </w:r>
    </w:p>
    <w:p w:rsidR="0075016F" w:rsidRPr="0034332E" w:rsidRDefault="0075016F" w:rsidP="00CC1F81">
      <w:pPr>
        <w:pStyle w:val="c36"/>
        <w:shd w:val="clear" w:color="auto" w:fill="FFFFFF"/>
        <w:spacing w:before="0" w:beforeAutospacing="0" w:after="0" w:afterAutospacing="0" w:line="360" w:lineRule="auto"/>
        <w:ind w:firstLine="708"/>
        <w:jc w:val="both"/>
        <w:rPr>
          <w:rStyle w:val="c1"/>
          <w:color w:val="000000"/>
        </w:rPr>
      </w:pPr>
      <w:r w:rsidRPr="0034332E">
        <w:rPr>
          <w:rStyle w:val="c1"/>
          <w:color w:val="000000"/>
        </w:rPr>
        <w:lastRenderedPageBreak/>
        <w:t>Под влиянием кинезиологических тренировок в организме происходят положительные структурные изменения. При этом,  чем интенсивнее нагрузка, тем значительнее эти изменения. Работы В. М. Бехтерева, А. Н. Леонтьева, А. Р. Лурия, Н. С. Лейтеса, П. Н. Анохина, И. М. Сеченова доказали влияние манипуляций рук на функции высшей нервной деятельности, развитие речи. Следовательно, развивающая работа должна быть направлена от движения к мышлению, а не наоборот.</w:t>
      </w:r>
    </w:p>
    <w:p w:rsidR="002F0DA9" w:rsidRPr="0034332E" w:rsidRDefault="002F0DA9" w:rsidP="002F0DA9">
      <w:pPr>
        <w:shd w:val="clear" w:color="auto" w:fill="FFFFFF"/>
        <w:tabs>
          <w:tab w:val="num" w:pos="0"/>
        </w:tabs>
        <w:spacing w:after="0" w:line="360" w:lineRule="auto"/>
        <w:jc w:val="both"/>
        <w:rPr>
          <w:rFonts w:ascii="Times New Roman" w:eastAsia="Times New Roman" w:hAnsi="Times New Roman" w:cs="Times New Roman"/>
          <w:color w:val="FF0000"/>
          <w:sz w:val="24"/>
          <w:szCs w:val="24"/>
        </w:rPr>
      </w:pPr>
      <w:r w:rsidRPr="0034332E">
        <w:rPr>
          <w:rFonts w:ascii="Times New Roman" w:hAnsi="Times New Roman" w:cs="Times New Roman"/>
          <w:sz w:val="24"/>
          <w:szCs w:val="24"/>
        </w:rPr>
        <w:tab/>
      </w:r>
      <w:r w:rsidR="0075016F" w:rsidRPr="0034332E">
        <w:rPr>
          <w:rFonts w:ascii="Times New Roman" w:eastAsia="Times New Roman" w:hAnsi="Times New Roman" w:cs="Times New Roman"/>
          <w:sz w:val="24"/>
          <w:szCs w:val="24"/>
        </w:rPr>
        <w:t xml:space="preserve">В сентябре </w:t>
      </w:r>
      <w:r w:rsidRPr="0034332E">
        <w:rPr>
          <w:rFonts w:ascii="Times New Roman" w:eastAsia="Times New Roman" w:hAnsi="Times New Roman" w:cs="Times New Roman"/>
          <w:sz w:val="24"/>
          <w:szCs w:val="24"/>
        </w:rPr>
        <w:t xml:space="preserve"> 2021</w:t>
      </w:r>
      <w:r w:rsidR="0075016F" w:rsidRPr="0034332E">
        <w:rPr>
          <w:rFonts w:ascii="Times New Roman" w:eastAsia="Times New Roman" w:hAnsi="Times New Roman" w:cs="Times New Roman"/>
          <w:sz w:val="24"/>
          <w:szCs w:val="24"/>
        </w:rPr>
        <w:t xml:space="preserve"> года </w:t>
      </w:r>
      <w:r w:rsidRPr="0034332E">
        <w:rPr>
          <w:rFonts w:ascii="Times New Roman" w:eastAsia="Times New Roman" w:hAnsi="Times New Roman" w:cs="Times New Roman"/>
          <w:sz w:val="24"/>
          <w:szCs w:val="24"/>
        </w:rPr>
        <w:t xml:space="preserve"> </w:t>
      </w:r>
      <w:r w:rsidR="0075016F" w:rsidRPr="0034332E">
        <w:rPr>
          <w:rFonts w:ascii="Times New Roman" w:eastAsia="Times New Roman" w:hAnsi="Times New Roman" w:cs="Times New Roman"/>
          <w:sz w:val="24"/>
          <w:szCs w:val="24"/>
        </w:rPr>
        <w:t>организована</w:t>
      </w:r>
      <w:r w:rsidRPr="0034332E">
        <w:rPr>
          <w:rFonts w:ascii="Times New Roman" w:eastAsia="Times New Roman" w:hAnsi="Times New Roman" w:cs="Times New Roman"/>
          <w:sz w:val="24"/>
          <w:szCs w:val="24"/>
        </w:rPr>
        <w:t xml:space="preserve"> </w:t>
      </w:r>
      <w:r w:rsidRPr="0034332E">
        <w:rPr>
          <w:rFonts w:ascii="Times New Roman" w:eastAsia="Times New Roman" w:hAnsi="Times New Roman" w:cs="Times New Roman"/>
          <w:b/>
          <w:i/>
          <w:sz w:val="24"/>
          <w:szCs w:val="24"/>
        </w:rPr>
        <w:t>инновационн</w:t>
      </w:r>
      <w:r w:rsidR="0075016F" w:rsidRPr="0034332E">
        <w:rPr>
          <w:rFonts w:ascii="Times New Roman" w:eastAsia="Times New Roman" w:hAnsi="Times New Roman" w:cs="Times New Roman"/>
          <w:b/>
          <w:i/>
          <w:sz w:val="24"/>
          <w:szCs w:val="24"/>
        </w:rPr>
        <w:t>ая</w:t>
      </w:r>
      <w:r w:rsidRPr="0034332E">
        <w:rPr>
          <w:rFonts w:ascii="Times New Roman" w:eastAsia="Times New Roman" w:hAnsi="Times New Roman" w:cs="Times New Roman"/>
          <w:b/>
          <w:i/>
          <w:sz w:val="24"/>
          <w:szCs w:val="24"/>
        </w:rPr>
        <w:t xml:space="preserve"> площадк</w:t>
      </w:r>
      <w:r w:rsidR="0075016F" w:rsidRPr="0034332E">
        <w:rPr>
          <w:rFonts w:ascii="Times New Roman" w:eastAsia="Times New Roman" w:hAnsi="Times New Roman" w:cs="Times New Roman"/>
          <w:b/>
          <w:i/>
          <w:sz w:val="24"/>
          <w:szCs w:val="24"/>
        </w:rPr>
        <w:t>а</w:t>
      </w:r>
      <w:r w:rsidRPr="0034332E">
        <w:rPr>
          <w:rFonts w:ascii="Times New Roman" w:eastAsia="Times New Roman" w:hAnsi="Times New Roman" w:cs="Times New Roman"/>
          <w:b/>
          <w:sz w:val="24"/>
          <w:szCs w:val="24"/>
        </w:rPr>
        <w:t xml:space="preserve"> </w:t>
      </w:r>
      <w:r w:rsidRPr="0034332E">
        <w:rPr>
          <w:rFonts w:ascii="Times New Roman" w:eastAsia="Times New Roman" w:hAnsi="Times New Roman" w:cs="Times New Roman"/>
          <w:sz w:val="24"/>
          <w:szCs w:val="24"/>
        </w:rPr>
        <w:t xml:space="preserve">     «Применение кинезиологических методов для развития межполушарного развития у детей старшего дошкольного возраста на занятиях образовательного модуля </w:t>
      </w:r>
      <w:r w:rsidRPr="0034332E">
        <w:rPr>
          <w:rFonts w:ascii="Times New Roman" w:hAnsi="Times New Roman" w:cs="Times New Roman"/>
          <w:sz w:val="24"/>
          <w:szCs w:val="24"/>
        </w:rPr>
        <w:t>«Подвижные игры» ДООП «Цветик-Семицветик спешит в школу»».</w:t>
      </w:r>
      <w:r w:rsidR="0075016F" w:rsidRPr="0034332E">
        <w:rPr>
          <w:rFonts w:ascii="Times New Roman" w:hAnsi="Times New Roman" w:cs="Times New Roman"/>
          <w:sz w:val="24"/>
          <w:szCs w:val="24"/>
        </w:rPr>
        <w:t xml:space="preserve"> Проект одобрен на заседании Центра научно-методической деятельности ГБОУ ДО РМЭ «ДТДиМ» 31.08.20221года.</w:t>
      </w:r>
      <w:r w:rsidR="00A15825" w:rsidRPr="0034332E">
        <w:rPr>
          <w:rFonts w:ascii="Times New Roman" w:hAnsi="Times New Roman" w:cs="Times New Roman"/>
          <w:sz w:val="24"/>
          <w:szCs w:val="24"/>
        </w:rPr>
        <w:t xml:space="preserve"> </w:t>
      </w:r>
      <w:r w:rsidR="0075016F" w:rsidRPr="0034332E">
        <w:rPr>
          <w:rFonts w:ascii="Times New Roman" w:eastAsia="Times New Roman" w:hAnsi="Times New Roman" w:cs="Times New Roman"/>
          <w:sz w:val="24"/>
          <w:szCs w:val="24"/>
        </w:rPr>
        <w:t>В ходе деятельности</w:t>
      </w:r>
      <w:r w:rsidR="00E54DD0" w:rsidRPr="0034332E">
        <w:rPr>
          <w:rFonts w:ascii="Times New Roman" w:eastAsia="Times New Roman" w:hAnsi="Times New Roman" w:cs="Times New Roman"/>
          <w:sz w:val="24"/>
          <w:szCs w:val="24"/>
        </w:rPr>
        <w:t xml:space="preserve"> инновационной площадки нами раз</w:t>
      </w:r>
      <w:r w:rsidR="0075016F" w:rsidRPr="0034332E">
        <w:rPr>
          <w:rFonts w:ascii="Times New Roman" w:eastAsia="Times New Roman" w:hAnsi="Times New Roman" w:cs="Times New Roman"/>
          <w:sz w:val="24"/>
          <w:szCs w:val="24"/>
        </w:rPr>
        <w:t>работан</w:t>
      </w:r>
      <w:r w:rsidR="0075016F" w:rsidRPr="0034332E">
        <w:rPr>
          <w:rFonts w:ascii="Times New Roman" w:eastAsia="Times New Roman" w:hAnsi="Times New Roman" w:cs="Times New Roman"/>
          <w:color w:val="FF0000"/>
          <w:sz w:val="24"/>
          <w:szCs w:val="24"/>
        </w:rPr>
        <w:t xml:space="preserve">  </w:t>
      </w:r>
      <w:r w:rsidR="0075016F" w:rsidRPr="0034332E">
        <w:rPr>
          <w:rFonts w:ascii="Times New Roman" w:hAnsi="Times New Roman" w:cs="Times New Roman"/>
          <w:sz w:val="24"/>
          <w:szCs w:val="24"/>
        </w:rPr>
        <w:t xml:space="preserve">социально-педагогический проект «Движение вверх». Проект осуществляется во время реализации образовательного модуля «Подвижные игры» </w:t>
      </w:r>
      <w:r w:rsidR="009D549B" w:rsidRPr="0034332E">
        <w:rPr>
          <w:rFonts w:ascii="Times New Roman" w:hAnsi="Times New Roman" w:cs="Times New Roman"/>
          <w:sz w:val="24"/>
          <w:szCs w:val="24"/>
        </w:rPr>
        <w:t>д</w:t>
      </w:r>
      <w:r w:rsidR="0075016F" w:rsidRPr="0034332E">
        <w:rPr>
          <w:rFonts w:ascii="Times New Roman" w:hAnsi="Times New Roman" w:cs="Times New Roman"/>
          <w:sz w:val="24"/>
          <w:szCs w:val="24"/>
        </w:rPr>
        <w:t xml:space="preserve">ополнительной общеразвивающей общеобразовательной программы «Цветик-Семицветик спешит в школу» в Центре творческой ориентации дошкольников «Цветик-Семицветик» Государственного бюджетного образовательного учреждения дополнительного образования Республики Марий Эл «Дворец творчества детей и молодежи». </w:t>
      </w:r>
    </w:p>
    <w:p w:rsidR="009A6A6A" w:rsidRPr="0034332E" w:rsidRDefault="009A6A6A" w:rsidP="009A6A6A">
      <w:pPr>
        <w:shd w:val="clear" w:color="auto" w:fill="FFFFFF"/>
        <w:spacing w:after="0" w:line="360" w:lineRule="auto"/>
        <w:ind w:firstLine="568"/>
        <w:jc w:val="both"/>
        <w:rPr>
          <w:rFonts w:ascii="Times New Roman" w:hAnsi="Times New Roman" w:cs="Times New Roman"/>
          <w:sz w:val="24"/>
          <w:szCs w:val="24"/>
        </w:rPr>
      </w:pPr>
      <w:r w:rsidRPr="0034332E">
        <w:rPr>
          <w:rFonts w:ascii="Times New Roman" w:hAnsi="Times New Roman" w:cs="Times New Roman"/>
          <w:sz w:val="24"/>
          <w:szCs w:val="24"/>
        </w:rPr>
        <w:t>Срок реализации проекта 34 месяца</w:t>
      </w:r>
      <w:r w:rsidR="001E0833" w:rsidRPr="0034332E">
        <w:rPr>
          <w:rFonts w:ascii="Times New Roman" w:hAnsi="Times New Roman" w:cs="Times New Roman"/>
          <w:sz w:val="24"/>
          <w:szCs w:val="24"/>
        </w:rPr>
        <w:t>: с августа 2021</w:t>
      </w:r>
      <w:r w:rsidRPr="0034332E">
        <w:rPr>
          <w:rFonts w:ascii="Times New Roman" w:hAnsi="Times New Roman" w:cs="Times New Roman"/>
          <w:sz w:val="24"/>
          <w:szCs w:val="24"/>
        </w:rPr>
        <w:t xml:space="preserve"> до мая 2023года. Проект имеет трехчастную структуру и состоит из подготовительного, практического и итогового этапов.</w:t>
      </w:r>
    </w:p>
    <w:p w:rsidR="009A6A6A" w:rsidRPr="0034332E" w:rsidRDefault="009A6A6A" w:rsidP="009A6A6A">
      <w:pPr>
        <w:spacing w:after="0" w:line="360" w:lineRule="auto"/>
        <w:ind w:firstLine="567"/>
        <w:jc w:val="both"/>
        <w:rPr>
          <w:rFonts w:ascii="Times New Roman" w:eastAsia="Times New Roman" w:hAnsi="Times New Roman" w:cs="Times New Roman"/>
          <w:sz w:val="24"/>
          <w:szCs w:val="24"/>
        </w:rPr>
      </w:pPr>
      <w:r w:rsidRPr="0034332E">
        <w:rPr>
          <w:rFonts w:ascii="Times New Roman" w:hAnsi="Times New Roman" w:cs="Times New Roman"/>
          <w:sz w:val="24"/>
          <w:szCs w:val="24"/>
        </w:rPr>
        <w:t>Цель проекта заключается в</w:t>
      </w:r>
      <w:r w:rsidRPr="0034332E">
        <w:rPr>
          <w:rFonts w:ascii="Times New Roman" w:eastAsia="Times New Roman" w:hAnsi="Times New Roman" w:cs="Times New Roman"/>
          <w:sz w:val="24"/>
          <w:szCs w:val="24"/>
        </w:rPr>
        <w:t xml:space="preserve"> развитии крупной моторики, межполушарного взаимодействия у детей старшего дошкольного возраста посредством методов кинезиологии.</w:t>
      </w:r>
    </w:p>
    <w:p w:rsidR="009A6A6A" w:rsidRPr="0034332E" w:rsidRDefault="009A6A6A" w:rsidP="009A6A6A">
      <w:pPr>
        <w:spacing w:after="0" w:line="360" w:lineRule="auto"/>
        <w:ind w:firstLine="567"/>
        <w:jc w:val="both"/>
        <w:rPr>
          <w:rFonts w:ascii="Times New Roman" w:eastAsia="Times New Roman" w:hAnsi="Times New Roman" w:cs="Times New Roman"/>
          <w:sz w:val="24"/>
          <w:szCs w:val="24"/>
        </w:rPr>
      </w:pPr>
      <w:r w:rsidRPr="0034332E">
        <w:rPr>
          <w:rFonts w:ascii="Times New Roman" w:eastAsia="Times New Roman" w:hAnsi="Times New Roman" w:cs="Times New Roman"/>
          <w:sz w:val="24"/>
          <w:szCs w:val="24"/>
        </w:rPr>
        <w:t>Для достижения поставленной цели мы решали следующие задачи:</w:t>
      </w:r>
    </w:p>
    <w:p w:rsidR="009A6A6A" w:rsidRPr="0034332E" w:rsidRDefault="009A6A6A" w:rsidP="009A6A6A">
      <w:pPr>
        <w:widowControl w:val="0"/>
        <w:numPr>
          <w:ilvl w:val="0"/>
          <w:numId w:val="1"/>
        </w:numPr>
        <w:tabs>
          <w:tab w:val="left" w:pos="0"/>
          <w:tab w:val="left" w:pos="35"/>
        </w:tabs>
        <w:spacing w:after="0" w:line="360" w:lineRule="auto"/>
        <w:ind w:left="0" w:firstLine="0"/>
        <w:contextualSpacing/>
        <w:jc w:val="both"/>
        <w:rPr>
          <w:rFonts w:ascii="Times New Roman" w:eastAsia="Arial Unicode MS" w:hAnsi="Times New Roman" w:cs="Times New Roman"/>
          <w:sz w:val="24"/>
          <w:szCs w:val="24"/>
        </w:rPr>
      </w:pPr>
      <w:r w:rsidRPr="0034332E">
        <w:rPr>
          <w:rFonts w:ascii="Times New Roman" w:hAnsi="Times New Roman" w:cs="Times New Roman"/>
          <w:sz w:val="24"/>
          <w:szCs w:val="24"/>
        </w:rPr>
        <w:t>повысить профессиональную, в том числе игровую, компетентность педагога пр</w:t>
      </w:r>
      <w:r w:rsidR="001E0833" w:rsidRPr="0034332E">
        <w:rPr>
          <w:rFonts w:ascii="Times New Roman" w:hAnsi="Times New Roman" w:cs="Times New Roman"/>
          <w:sz w:val="24"/>
          <w:szCs w:val="24"/>
        </w:rPr>
        <w:t>и организации занятий</w:t>
      </w:r>
      <w:r w:rsidRPr="0034332E">
        <w:rPr>
          <w:rFonts w:ascii="Times New Roman" w:hAnsi="Times New Roman" w:cs="Times New Roman"/>
          <w:sz w:val="24"/>
          <w:szCs w:val="24"/>
        </w:rPr>
        <w:t xml:space="preserve"> с использованием подвижных и кинезиологических игр, игровых  упражнений. Разработать картотеку кинезиологических игр и упражнений для детей в возрасте 5-6 лет для занятий образовательного модуля «Подвижные игры» ДООП «Цветик-Семицветик спешит в школу»;</w:t>
      </w:r>
    </w:p>
    <w:p w:rsidR="009A6A6A" w:rsidRPr="0034332E" w:rsidRDefault="009A6A6A" w:rsidP="009A6A6A">
      <w:pPr>
        <w:widowControl w:val="0"/>
        <w:numPr>
          <w:ilvl w:val="0"/>
          <w:numId w:val="1"/>
        </w:numPr>
        <w:tabs>
          <w:tab w:val="left" w:pos="0"/>
          <w:tab w:val="left" w:pos="35"/>
        </w:tabs>
        <w:spacing w:after="0" w:line="360" w:lineRule="auto"/>
        <w:ind w:left="0" w:firstLine="0"/>
        <w:contextualSpacing/>
        <w:jc w:val="both"/>
        <w:rPr>
          <w:rFonts w:ascii="Times New Roman" w:eastAsia="Arial Unicode MS" w:hAnsi="Times New Roman" w:cs="Times New Roman"/>
          <w:sz w:val="24"/>
          <w:szCs w:val="24"/>
        </w:rPr>
      </w:pPr>
      <w:r w:rsidRPr="0034332E">
        <w:rPr>
          <w:rFonts w:ascii="Times New Roman" w:hAnsi="Times New Roman" w:cs="Times New Roman"/>
          <w:sz w:val="24"/>
          <w:szCs w:val="24"/>
        </w:rPr>
        <w:t>дополнить и апробировать образовательный модуль «Подвижные игры» ДООП «Цветик-Семицветик спешит в школу» кинезиологическими играми и игровыми упражнениями;</w:t>
      </w:r>
    </w:p>
    <w:p w:rsidR="009A6A6A" w:rsidRPr="0034332E" w:rsidRDefault="009A6A6A" w:rsidP="009A6A6A">
      <w:pPr>
        <w:numPr>
          <w:ilvl w:val="0"/>
          <w:numId w:val="1"/>
        </w:numPr>
        <w:tabs>
          <w:tab w:val="left" w:pos="0"/>
        </w:tabs>
        <w:spacing w:after="0" w:line="360" w:lineRule="auto"/>
        <w:ind w:left="0" w:firstLine="0"/>
        <w:contextualSpacing/>
        <w:jc w:val="both"/>
        <w:rPr>
          <w:rFonts w:eastAsiaTheme="minorEastAsia"/>
          <w:sz w:val="24"/>
          <w:szCs w:val="24"/>
          <w:lang w:eastAsia="ru-RU"/>
        </w:rPr>
      </w:pPr>
      <w:r w:rsidRPr="0034332E">
        <w:rPr>
          <w:rFonts w:ascii="Times New Roman" w:hAnsi="Times New Roman" w:cs="Times New Roman"/>
          <w:sz w:val="24"/>
          <w:szCs w:val="24"/>
        </w:rPr>
        <w:t>разработать диагностический инструментарий для оценки эффективности использования кинезиологических игр и игровых упражнений на  занятиях образовательного модуля «Подвижные игры».</w:t>
      </w:r>
    </w:p>
    <w:p w:rsidR="009A6A6A" w:rsidRPr="0034332E" w:rsidRDefault="009A6A6A" w:rsidP="009A6A6A">
      <w:pPr>
        <w:tabs>
          <w:tab w:val="left" w:pos="0"/>
        </w:tabs>
        <w:spacing w:after="0" w:line="360" w:lineRule="auto"/>
        <w:jc w:val="both"/>
        <w:rPr>
          <w:rFonts w:ascii="Times New Roman" w:hAnsi="Times New Roman" w:cs="Times New Roman"/>
          <w:sz w:val="24"/>
          <w:szCs w:val="24"/>
        </w:rPr>
      </w:pPr>
      <w:r w:rsidRPr="0034332E">
        <w:rPr>
          <w:rFonts w:ascii="Times New Roman" w:hAnsi="Times New Roman" w:cs="Times New Roman"/>
          <w:sz w:val="24"/>
          <w:szCs w:val="24"/>
        </w:rPr>
        <w:lastRenderedPageBreak/>
        <w:tab/>
        <w:t xml:space="preserve">Участниками проекта являются обучающиеся детских </w:t>
      </w:r>
      <w:r w:rsidR="00A15825" w:rsidRPr="0034332E">
        <w:rPr>
          <w:rFonts w:ascii="Times New Roman" w:hAnsi="Times New Roman" w:cs="Times New Roman"/>
          <w:sz w:val="24"/>
          <w:szCs w:val="24"/>
        </w:rPr>
        <w:t>объединений</w:t>
      </w:r>
      <w:r w:rsidRPr="0034332E">
        <w:rPr>
          <w:rFonts w:ascii="Times New Roman" w:hAnsi="Times New Roman" w:cs="Times New Roman"/>
          <w:sz w:val="24"/>
          <w:szCs w:val="24"/>
        </w:rPr>
        <w:t xml:space="preserve"> в возрасте 5-6 лет и педагоги дополнительного образования ЦТОД «Цветик – Семицветик» ГБОУ ДО РМЭ «ДТДиМ».</w:t>
      </w:r>
    </w:p>
    <w:p w:rsidR="009A6A6A" w:rsidRPr="0034332E" w:rsidRDefault="009A6A6A" w:rsidP="009A6A6A">
      <w:pPr>
        <w:shd w:val="clear" w:color="auto" w:fill="FFFFFF"/>
        <w:spacing w:after="0" w:line="360" w:lineRule="auto"/>
        <w:ind w:firstLine="568"/>
        <w:jc w:val="both"/>
        <w:rPr>
          <w:rFonts w:ascii="Times New Roman" w:eastAsia="Times New Roman" w:hAnsi="Times New Roman" w:cs="Times New Roman"/>
          <w:color w:val="000000"/>
          <w:sz w:val="24"/>
          <w:szCs w:val="24"/>
          <w:lang w:eastAsia="ru-RU"/>
        </w:rPr>
      </w:pPr>
      <w:r w:rsidRPr="0034332E">
        <w:rPr>
          <w:rFonts w:ascii="Times New Roman" w:hAnsi="Times New Roman" w:cs="Times New Roman"/>
          <w:sz w:val="24"/>
          <w:szCs w:val="24"/>
        </w:rPr>
        <w:t xml:space="preserve">Практическая значимость проекта заключается в целостном психофизическом развитии детей дошкольного возраста при использовании методов кинезиологии. </w:t>
      </w:r>
    </w:p>
    <w:p w:rsidR="00E54DD0" w:rsidRPr="0034332E" w:rsidRDefault="00E54DD0" w:rsidP="00E54DD0">
      <w:pPr>
        <w:widowControl w:val="0"/>
        <w:spacing w:line="360" w:lineRule="auto"/>
        <w:ind w:firstLine="460"/>
        <w:contextualSpacing/>
        <w:jc w:val="both"/>
        <w:rPr>
          <w:rFonts w:ascii="Calibri" w:eastAsia="Times New Roman" w:hAnsi="Calibri" w:cs="Calibri"/>
          <w:color w:val="000000"/>
          <w:sz w:val="24"/>
          <w:szCs w:val="24"/>
          <w:lang w:eastAsia="ru-RU"/>
        </w:rPr>
      </w:pPr>
      <w:r w:rsidRPr="0034332E">
        <w:rPr>
          <w:rFonts w:ascii="Times New Roman" w:hAnsi="Times New Roman" w:cs="Times New Roman"/>
          <w:sz w:val="24"/>
          <w:szCs w:val="24"/>
        </w:rPr>
        <w:t xml:space="preserve">Педагог С.В. Пахмутова в мае 2021 года </w:t>
      </w:r>
      <w:r w:rsidR="009D549B" w:rsidRPr="0034332E">
        <w:rPr>
          <w:rFonts w:ascii="Times New Roman" w:hAnsi="Times New Roman" w:cs="Times New Roman"/>
          <w:sz w:val="24"/>
          <w:szCs w:val="24"/>
        </w:rPr>
        <w:t>прошла обучение</w:t>
      </w:r>
      <w:r w:rsidRPr="0034332E">
        <w:rPr>
          <w:rFonts w:ascii="Times New Roman" w:hAnsi="Times New Roman" w:cs="Times New Roman"/>
          <w:sz w:val="24"/>
          <w:szCs w:val="24"/>
        </w:rPr>
        <w:t xml:space="preserve"> на курсах повышения квалификации «</w:t>
      </w:r>
      <w:r w:rsidRPr="0034332E">
        <w:rPr>
          <w:rFonts w:ascii="Times New Roman" w:hAnsi="Times New Roman" w:cs="Times New Roman"/>
          <w:bCs/>
          <w:sz w:val="24"/>
          <w:szCs w:val="24"/>
          <w:shd w:val="clear" w:color="auto" w:fill="FFFFFF"/>
        </w:rPr>
        <w:t>Образовательная кинезиология в практике психолого-педагогического сопровождения учащихся в условиях реализации ФГОС»</w:t>
      </w:r>
      <w:r w:rsidRPr="0034332E">
        <w:rPr>
          <w:rFonts w:ascii="Times New Roman" w:hAnsi="Times New Roman" w:cs="Times New Roman"/>
          <w:sz w:val="24"/>
          <w:szCs w:val="24"/>
        </w:rPr>
        <w:t xml:space="preserve"> в объеме 144 часов на образовательном портале ООО «Инфоурок». В течение деятельности инновационной площадки Светлана Владимировна  прошла обучение на вебинарах:</w:t>
      </w:r>
      <w:r w:rsidRPr="0034332E">
        <w:rPr>
          <w:rFonts w:ascii="Times New Roman" w:eastAsia="Calibri" w:hAnsi="Times New Roman" w:cs="Times New Roman"/>
          <w:b/>
          <w:i/>
          <w:sz w:val="24"/>
          <w:szCs w:val="24"/>
        </w:rPr>
        <w:t xml:space="preserve"> </w:t>
      </w:r>
      <w:r w:rsidRPr="0034332E">
        <w:rPr>
          <w:rFonts w:ascii="Times New Roman" w:hAnsi="Times New Roman" w:cs="Times New Roman"/>
          <w:sz w:val="24"/>
          <w:szCs w:val="24"/>
        </w:rPr>
        <w:t xml:space="preserve">«Кинезиологические упражнения в работе с детьми» 17.12.2021 года в объеме 2 часов, организатор ООО «Директ-Медиа»; </w:t>
      </w:r>
      <w:r w:rsidRPr="0034332E">
        <w:rPr>
          <w:rFonts w:ascii="Times New Roman" w:eastAsia="Calibri" w:hAnsi="Times New Roman" w:cs="Times New Roman"/>
          <w:sz w:val="24"/>
          <w:szCs w:val="24"/>
        </w:rPr>
        <w:t>«Нейропсихологические методы и приемы в развитии детей дошкольного возраста»» 27.03.2022год</w:t>
      </w:r>
      <w:r w:rsidR="00E32F2D">
        <w:rPr>
          <w:rFonts w:ascii="Times New Roman" w:eastAsia="Calibri" w:hAnsi="Times New Roman" w:cs="Times New Roman"/>
          <w:sz w:val="24"/>
          <w:szCs w:val="24"/>
        </w:rPr>
        <w:t>а  в объеме 1 часа, организатор</w:t>
      </w:r>
      <w:r w:rsidRPr="0034332E">
        <w:rPr>
          <w:rFonts w:ascii="Times New Roman" w:eastAsia="Calibri" w:hAnsi="Times New Roman" w:cs="Times New Roman"/>
          <w:sz w:val="24"/>
          <w:szCs w:val="24"/>
        </w:rPr>
        <w:t xml:space="preserve"> Международный образовательный портал «Солнечный свет»; </w:t>
      </w:r>
      <w:r w:rsidRPr="0034332E">
        <w:rPr>
          <w:rFonts w:ascii="Times New Roman" w:hAnsi="Times New Roman" w:cs="Times New Roman"/>
          <w:sz w:val="24"/>
          <w:szCs w:val="24"/>
        </w:rPr>
        <w:t>«Кинезиологические игры и упражнения как средство развития межполушарного взаимодействия у детей дошкольного и младшего школьного возраста» 09.12.2022 в объеме 4 часа, организатор «ИЗДАТЕЛЬСТВО «УЧИТЕЛЬ»</w:t>
      </w:r>
      <w:r w:rsidRPr="0034332E">
        <w:rPr>
          <w:rFonts w:ascii="Times New Roman" w:hAnsi="Times New Roman" w:cs="Times New Roman"/>
          <w:i/>
          <w:sz w:val="24"/>
          <w:szCs w:val="24"/>
        </w:rPr>
        <w:t xml:space="preserve">. </w:t>
      </w:r>
      <w:r w:rsidRPr="0034332E">
        <w:rPr>
          <w:rFonts w:ascii="Times New Roman" w:hAnsi="Times New Roman" w:cs="Times New Roman"/>
          <w:sz w:val="24"/>
          <w:szCs w:val="24"/>
        </w:rPr>
        <w:t>Также изучен опыт использования методов кинезиологии в рамках инновационного проекта  «Умные движения» (Гимнастика мозга - ключ к всестороннему развитию дошкольников) специалистов МДОБУ «Медведевский детский сад №4 «Ромашка» пгт. Медведево Республики Марий Эл.</w:t>
      </w:r>
    </w:p>
    <w:p w:rsidR="004524AB" w:rsidRPr="0034332E" w:rsidRDefault="000D54F1" w:rsidP="004524AB">
      <w:pPr>
        <w:widowControl w:val="0"/>
        <w:spacing w:line="360" w:lineRule="auto"/>
        <w:ind w:firstLine="460"/>
        <w:contextualSpacing/>
        <w:jc w:val="both"/>
        <w:rPr>
          <w:rFonts w:ascii="Times New Roman" w:eastAsia="Times New Roman" w:hAnsi="Times New Roman" w:cs="Times New Roman"/>
          <w:sz w:val="24"/>
          <w:szCs w:val="24"/>
        </w:rPr>
      </w:pPr>
      <w:r w:rsidRPr="0034332E">
        <w:rPr>
          <w:rFonts w:ascii="Times New Roman" w:hAnsi="Times New Roman" w:cs="Times New Roman"/>
          <w:sz w:val="24"/>
          <w:szCs w:val="24"/>
        </w:rPr>
        <w:t xml:space="preserve">Во время   разработки </w:t>
      </w:r>
      <w:r w:rsidR="00E54DD0" w:rsidRPr="0034332E">
        <w:rPr>
          <w:rFonts w:ascii="Times New Roman" w:hAnsi="Times New Roman" w:cs="Times New Roman"/>
          <w:sz w:val="24"/>
          <w:szCs w:val="24"/>
        </w:rPr>
        <w:t xml:space="preserve">инновационной площадки </w:t>
      </w:r>
      <w:r w:rsidR="009A6A6A" w:rsidRPr="0034332E">
        <w:rPr>
          <w:rFonts w:ascii="Times New Roman" w:hAnsi="Times New Roman" w:cs="Times New Roman"/>
          <w:sz w:val="24"/>
          <w:szCs w:val="24"/>
        </w:rPr>
        <w:t xml:space="preserve">планировалось использование таких методов кинезиологии  как </w:t>
      </w:r>
      <w:r w:rsidR="009A6A6A" w:rsidRPr="0034332E">
        <w:rPr>
          <w:rFonts w:ascii="Times New Roman" w:eastAsia="Times New Roman" w:hAnsi="Times New Roman" w:cs="Times New Roman"/>
          <w:sz w:val="24"/>
          <w:szCs w:val="24"/>
        </w:rPr>
        <w:t xml:space="preserve">растяжки, дыхательные упражнения, </w:t>
      </w:r>
      <w:r w:rsidR="006F7575" w:rsidRPr="0034332E">
        <w:rPr>
          <w:rFonts w:ascii="Times New Roman" w:eastAsia="Times New Roman" w:hAnsi="Times New Roman" w:cs="Times New Roman"/>
          <w:sz w:val="24"/>
          <w:szCs w:val="24"/>
        </w:rPr>
        <w:t xml:space="preserve">двигательные </w:t>
      </w:r>
      <w:r w:rsidR="009A6A6A" w:rsidRPr="0034332E">
        <w:rPr>
          <w:rFonts w:ascii="Times New Roman" w:eastAsia="Times New Roman" w:hAnsi="Times New Roman" w:cs="Times New Roman"/>
          <w:sz w:val="24"/>
          <w:szCs w:val="24"/>
        </w:rPr>
        <w:t xml:space="preserve">упражнения, упражнения для релаксации. </w:t>
      </w:r>
    </w:p>
    <w:p w:rsidR="000D54F1" w:rsidRPr="0034332E" w:rsidRDefault="000D54F1" w:rsidP="004524AB">
      <w:pPr>
        <w:widowControl w:val="0"/>
        <w:spacing w:line="360" w:lineRule="auto"/>
        <w:ind w:firstLine="460"/>
        <w:contextualSpacing/>
        <w:jc w:val="both"/>
        <w:rPr>
          <w:rFonts w:ascii="Times New Roman" w:eastAsia="Times New Roman" w:hAnsi="Times New Roman" w:cs="Times New Roman"/>
          <w:sz w:val="24"/>
          <w:szCs w:val="24"/>
        </w:rPr>
      </w:pPr>
      <w:r w:rsidRPr="0034332E">
        <w:rPr>
          <w:rFonts w:ascii="Times New Roman" w:eastAsia="Times New Roman" w:hAnsi="Times New Roman" w:cs="Times New Roman"/>
          <w:sz w:val="24"/>
          <w:szCs w:val="24"/>
        </w:rPr>
        <w:t>Во время занятий эксперементальной группы  с обучающимися детского  объединения «Фиксики» нами апробированы двигательные упражнения</w:t>
      </w:r>
      <w:r w:rsidR="004524AB" w:rsidRPr="0034332E">
        <w:rPr>
          <w:rFonts w:ascii="Times New Roman" w:eastAsia="Times New Roman" w:hAnsi="Times New Roman" w:cs="Times New Roman"/>
          <w:sz w:val="24"/>
          <w:szCs w:val="24"/>
        </w:rPr>
        <w:t>:</w:t>
      </w:r>
      <w:r w:rsidRPr="0034332E">
        <w:rPr>
          <w:rFonts w:ascii="Times New Roman" w:eastAsia="Times New Roman" w:hAnsi="Times New Roman" w:cs="Times New Roman"/>
          <w:sz w:val="24"/>
          <w:szCs w:val="24"/>
        </w:rPr>
        <w:t xml:space="preserve"> </w:t>
      </w:r>
      <w:r w:rsidR="004524AB" w:rsidRPr="0034332E">
        <w:rPr>
          <w:rFonts w:ascii="Times New Roman" w:eastAsia="Times New Roman" w:hAnsi="Times New Roman" w:cs="Times New Roman"/>
          <w:sz w:val="24"/>
          <w:szCs w:val="24"/>
        </w:rPr>
        <w:t>«Хождение на коленях. Кулак сжать-разжать», «Хождение у стены. Руки наперекрест, ноги наперекрест», «Ползание на четвереньках. Обычные четвереньки. Разноименная рука и нога», «Хождение на коленях. Плечо-бедро», «Ползание на четвереньках. Обычные четвереньки.  Одноименная рука и нога», «Хождение у стены «Одноименная рука и нога»;</w:t>
      </w:r>
      <w:r w:rsidRPr="0034332E">
        <w:rPr>
          <w:rFonts w:ascii="Times New Roman" w:eastAsia="Times New Roman" w:hAnsi="Times New Roman" w:cs="Times New Roman"/>
          <w:sz w:val="24"/>
          <w:szCs w:val="24"/>
        </w:rPr>
        <w:t xml:space="preserve"> растяжки </w:t>
      </w:r>
      <w:r w:rsidR="004524AB" w:rsidRPr="0034332E">
        <w:rPr>
          <w:rFonts w:ascii="Times New Roman" w:eastAsia="Times New Roman" w:hAnsi="Times New Roman" w:cs="Times New Roman"/>
          <w:sz w:val="24"/>
          <w:szCs w:val="24"/>
        </w:rPr>
        <w:t xml:space="preserve">«Пистолет», «Подсвечник», «Лодочка», «Сова», «Цыганочка»; </w:t>
      </w:r>
      <w:r w:rsidRPr="0034332E">
        <w:rPr>
          <w:rFonts w:ascii="Times New Roman" w:eastAsia="Times New Roman" w:hAnsi="Times New Roman" w:cs="Times New Roman"/>
          <w:sz w:val="24"/>
          <w:szCs w:val="24"/>
        </w:rPr>
        <w:t>упражнения для релаксации</w:t>
      </w:r>
      <w:r w:rsidR="004524AB" w:rsidRPr="0034332E">
        <w:rPr>
          <w:rFonts w:ascii="Times New Roman" w:eastAsia="Times New Roman" w:hAnsi="Times New Roman" w:cs="Times New Roman"/>
          <w:sz w:val="24"/>
          <w:szCs w:val="24"/>
        </w:rPr>
        <w:t xml:space="preserve"> «Жемчужина».</w:t>
      </w:r>
    </w:p>
    <w:p w:rsidR="000D54F1" w:rsidRPr="0034332E" w:rsidRDefault="000D54F1" w:rsidP="000D54F1">
      <w:pPr>
        <w:widowControl w:val="0"/>
        <w:spacing w:line="360" w:lineRule="auto"/>
        <w:ind w:firstLine="460"/>
        <w:contextualSpacing/>
        <w:jc w:val="both"/>
        <w:rPr>
          <w:rFonts w:ascii="Times New Roman" w:eastAsia="Times New Roman" w:hAnsi="Times New Roman" w:cs="Times New Roman"/>
          <w:sz w:val="24"/>
          <w:szCs w:val="24"/>
        </w:rPr>
      </w:pPr>
      <w:r w:rsidRPr="0034332E">
        <w:rPr>
          <w:rFonts w:ascii="Times New Roman" w:eastAsia="Times New Roman" w:hAnsi="Times New Roman" w:cs="Times New Roman"/>
          <w:sz w:val="24"/>
          <w:szCs w:val="24"/>
        </w:rPr>
        <w:t xml:space="preserve">В ходе </w:t>
      </w:r>
      <w:r w:rsidR="00E54DD0" w:rsidRPr="0034332E">
        <w:rPr>
          <w:rFonts w:ascii="Times New Roman" w:eastAsia="Times New Roman" w:hAnsi="Times New Roman" w:cs="Times New Roman"/>
          <w:sz w:val="24"/>
          <w:szCs w:val="24"/>
        </w:rPr>
        <w:t xml:space="preserve">деятельности инновационной площадки </w:t>
      </w:r>
      <w:r w:rsidR="004524AB" w:rsidRPr="0034332E">
        <w:rPr>
          <w:rFonts w:ascii="Times New Roman" w:eastAsia="Times New Roman" w:hAnsi="Times New Roman" w:cs="Times New Roman"/>
          <w:sz w:val="24"/>
          <w:szCs w:val="24"/>
        </w:rPr>
        <w:t>мы пришли к выводу, что</w:t>
      </w:r>
      <w:r w:rsidRPr="0034332E">
        <w:rPr>
          <w:rFonts w:ascii="Times New Roman" w:eastAsia="Times New Roman" w:hAnsi="Times New Roman" w:cs="Times New Roman"/>
          <w:sz w:val="24"/>
          <w:szCs w:val="24"/>
        </w:rPr>
        <w:t xml:space="preserve"> дыхательные игры и игровые упражнения </w:t>
      </w:r>
      <w:r w:rsidR="00E54DD0" w:rsidRPr="0034332E">
        <w:rPr>
          <w:rFonts w:ascii="Times New Roman" w:eastAsia="Times New Roman" w:hAnsi="Times New Roman" w:cs="Times New Roman"/>
          <w:sz w:val="24"/>
          <w:szCs w:val="24"/>
        </w:rPr>
        <w:t>используемые на заняти</w:t>
      </w:r>
      <w:r w:rsidR="009D549B" w:rsidRPr="0034332E">
        <w:rPr>
          <w:rFonts w:ascii="Times New Roman" w:eastAsia="Times New Roman" w:hAnsi="Times New Roman" w:cs="Times New Roman"/>
          <w:sz w:val="24"/>
          <w:szCs w:val="24"/>
        </w:rPr>
        <w:t>я</w:t>
      </w:r>
      <w:r w:rsidR="00E54DD0" w:rsidRPr="0034332E">
        <w:rPr>
          <w:rFonts w:ascii="Times New Roman" w:eastAsia="Times New Roman" w:hAnsi="Times New Roman" w:cs="Times New Roman"/>
          <w:sz w:val="24"/>
          <w:szCs w:val="24"/>
        </w:rPr>
        <w:t xml:space="preserve">х </w:t>
      </w:r>
      <w:r w:rsidRPr="0034332E">
        <w:rPr>
          <w:rFonts w:ascii="Times New Roman" w:eastAsia="Times New Roman" w:hAnsi="Times New Roman" w:cs="Times New Roman"/>
          <w:sz w:val="24"/>
          <w:szCs w:val="24"/>
        </w:rPr>
        <w:t xml:space="preserve">образовательного модуля «Подвижные игры» ДООП «Цветик-Семицветик спешит в школу» </w:t>
      </w:r>
      <w:r w:rsidR="00E54DD0" w:rsidRPr="0034332E">
        <w:rPr>
          <w:rFonts w:ascii="Times New Roman" w:eastAsia="Times New Roman" w:hAnsi="Times New Roman" w:cs="Times New Roman"/>
          <w:sz w:val="24"/>
          <w:szCs w:val="24"/>
        </w:rPr>
        <w:t>идентичны</w:t>
      </w:r>
      <w:r w:rsidR="00E54DD0" w:rsidRPr="0034332E">
        <w:rPr>
          <w:rFonts w:ascii="Times New Roman" w:eastAsia="Times New Roman" w:hAnsi="Times New Roman" w:cs="Times New Roman"/>
          <w:color w:val="FF0000"/>
          <w:sz w:val="24"/>
          <w:szCs w:val="24"/>
        </w:rPr>
        <w:t xml:space="preserve"> </w:t>
      </w:r>
      <w:r w:rsidRPr="0034332E">
        <w:rPr>
          <w:rFonts w:ascii="Times New Roman" w:eastAsia="Times New Roman" w:hAnsi="Times New Roman" w:cs="Times New Roman"/>
          <w:sz w:val="24"/>
          <w:szCs w:val="24"/>
        </w:rPr>
        <w:t>с кинезиологическими дыхательными упражнениями.</w:t>
      </w:r>
    </w:p>
    <w:p w:rsidR="006F7575" w:rsidRPr="0034332E" w:rsidRDefault="004524AB" w:rsidP="004524AB">
      <w:pPr>
        <w:tabs>
          <w:tab w:val="left" w:pos="11880"/>
        </w:tabs>
        <w:spacing w:after="0" w:line="360" w:lineRule="auto"/>
        <w:ind w:firstLine="851"/>
        <w:jc w:val="both"/>
        <w:rPr>
          <w:rFonts w:ascii="Calibri" w:eastAsia="Times New Roman" w:hAnsi="Calibri" w:cs="Calibri"/>
          <w:sz w:val="24"/>
          <w:szCs w:val="24"/>
          <w:lang w:eastAsia="ru-RU"/>
        </w:rPr>
      </w:pPr>
      <w:r w:rsidRPr="0034332E">
        <w:rPr>
          <w:rFonts w:ascii="Times New Roman" w:eastAsia="Times New Roman" w:hAnsi="Times New Roman" w:cs="Times New Roman"/>
          <w:sz w:val="24"/>
          <w:szCs w:val="24"/>
        </w:rPr>
        <w:lastRenderedPageBreak/>
        <w:t>Вышеперечисленные д</w:t>
      </w:r>
      <w:r w:rsidR="006F7575" w:rsidRPr="0034332E">
        <w:rPr>
          <w:rFonts w:ascii="Times New Roman" w:eastAsia="Times New Roman" w:hAnsi="Times New Roman" w:cs="Times New Roman"/>
          <w:sz w:val="24"/>
          <w:szCs w:val="24"/>
        </w:rPr>
        <w:t>вигательные упражнения</w:t>
      </w:r>
      <w:r w:rsidRPr="0034332E">
        <w:rPr>
          <w:rFonts w:ascii="Times New Roman" w:eastAsia="Times New Roman" w:hAnsi="Times New Roman" w:cs="Times New Roman"/>
          <w:sz w:val="24"/>
          <w:szCs w:val="24"/>
        </w:rPr>
        <w:t xml:space="preserve">, </w:t>
      </w:r>
      <w:r w:rsidR="006F7575" w:rsidRPr="0034332E">
        <w:rPr>
          <w:rFonts w:ascii="Times New Roman" w:eastAsia="Times New Roman" w:hAnsi="Times New Roman" w:cs="Times New Roman"/>
          <w:sz w:val="24"/>
          <w:szCs w:val="24"/>
        </w:rPr>
        <w:t>растяжки</w:t>
      </w:r>
      <w:r w:rsidRPr="0034332E">
        <w:rPr>
          <w:rFonts w:ascii="Times New Roman" w:eastAsia="Times New Roman" w:hAnsi="Times New Roman" w:cs="Times New Roman"/>
          <w:sz w:val="24"/>
          <w:szCs w:val="24"/>
        </w:rPr>
        <w:t>,</w:t>
      </w:r>
      <w:r w:rsidR="006F7575" w:rsidRPr="0034332E">
        <w:rPr>
          <w:rFonts w:ascii="Times New Roman" w:eastAsia="Times New Roman" w:hAnsi="Times New Roman" w:cs="Times New Roman"/>
          <w:sz w:val="24"/>
          <w:szCs w:val="24"/>
        </w:rPr>
        <w:t xml:space="preserve"> упражне</w:t>
      </w:r>
      <w:r w:rsidR="000D54F1" w:rsidRPr="0034332E">
        <w:rPr>
          <w:rFonts w:ascii="Times New Roman" w:eastAsia="Times New Roman" w:hAnsi="Times New Roman" w:cs="Times New Roman"/>
          <w:sz w:val="24"/>
          <w:szCs w:val="24"/>
        </w:rPr>
        <w:t>н</w:t>
      </w:r>
      <w:r w:rsidR="006F7575" w:rsidRPr="0034332E">
        <w:rPr>
          <w:rFonts w:ascii="Times New Roman" w:eastAsia="Times New Roman" w:hAnsi="Times New Roman" w:cs="Times New Roman"/>
          <w:sz w:val="24"/>
          <w:szCs w:val="24"/>
        </w:rPr>
        <w:t>ия для релаксации</w:t>
      </w:r>
      <w:r w:rsidRPr="0034332E">
        <w:rPr>
          <w:rFonts w:ascii="Times New Roman" w:eastAsia="Times New Roman" w:hAnsi="Times New Roman" w:cs="Times New Roman"/>
          <w:sz w:val="24"/>
          <w:szCs w:val="24"/>
        </w:rPr>
        <w:t>, а также общ</w:t>
      </w:r>
      <w:r w:rsidR="00E54DD0" w:rsidRPr="0034332E">
        <w:rPr>
          <w:rFonts w:ascii="Times New Roman" w:eastAsia="Times New Roman" w:hAnsi="Times New Roman" w:cs="Times New Roman"/>
          <w:sz w:val="24"/>
          <w:szCs w:val="24"/>
        </w:rPr>
        <w:t>еразвивающие упражнения без пред</w:t>
      </w:r>
      <w:r w:rsidRPr="0034332E">
        <w:rPr>
          <w:rFonts w:ascii="Times New Roman" w:eastAsia="Times New Roman" w:hAnsi="Times New Roman" w:cs="Times New Roman"/>
          <w:sz w:val="24"/>
          <w:szCs w:val="24"/>
        </w:rPr>
        <w:t xml:space="preserve">метов с нейроскакалкой, прыжки на координационной лестнице, игры на развитие межполушарного взаимодействия «Ловкие и сильные», «Верх-вниз», «Жонглеры», «Домино» </w:t>
      </w:r>
      <w:r w:rsidR="006F7575" w:rsidRPr="0034332E">
        <w:rPr>
          <w:rFonts w:ascii="Times New Roman" w:eastAsia="Times New Roman" w:hAnsi="Times New Roman" w:cs="Times New Roman"/>
          <w:sz w:val="24"/>
          <w:szCs w:val="24"/>
        </w:rPr>
        <w:t xml:space="preserve">включены </w:t>
      </w:r>
      <w:r w:rsidR="000D54F1" w:rsidRPr="0034332E">
        <w:rPr>
          <w:rFonts w:ascii="Times New Roman" w:eastAsia="Times New Roman" w:hAnsi="Times New Roman" w:cs="Times New Roman"/>
          <w:sz w:val="24"/>
          <w:szCs w:val="24"/>
        </w:rPr>
        <w:t>в содержание образовательного модуля «Подвижные игры»</w:t>
      </w:r>
      <w:r w:rsidRPr="0034332E">
        <w:rPr>
          <w:rFonts w:ascii="Times New Roman" w:eastAsia="Times New Roman" w:hAnsi="Times New Roman" w:cs="Times New Roman"/>
          <w:sz w:val="24"/>
          <w:szCs w:val="24"/>
        </w:rPr>
        <w:t xml:space="preserve"> в 2022-2023 учебном году.</w:t>
      </w:r>
    </w:p>
    <w:p w:rsidR="002F0DA9" w:rsidRPr="0034332E" w:rsidRDefault="002F0DA9" w:rsidP="002F0DA9">
      <w:pPr>
        <w:spacing w:after="0" w:line="360" w:lineRule="auto"/>
        <w:ind w:left="-284" w:right="-284" w:firstLine="568"/>
        <w:jc w:val="both"/>
        <w:rPr>
          <w:rFonts w:ascii="Times New Roman" w:hAnsi="Times New Roman" w:cs="Times New Roman"/>
          <w:color w:val="000000"/>
          <w:sz w:val="24"/>
          <w:szCs w:val="24"/>
        </w:rPr>
      </w:pPr>
      <w:r w:rsidRPr="0034332E">
        <w:rPr>
          <w:rFonts w:ascii="Times New Roman" w:hAnsi="Times New Roman" w:cs="Times New Roman"/>
          <w:sz w:val="24"/>
          <w:szCs w:val="24"/>
        </w:rPr>
        <w:t>Разработаны</w:t>
      </w:r>
      <w:r w:rsidR="0068511B" w:rsidRPr="0034332E">
        <w:rPr>
          <w:rFonts w:ascii="Times New Roman" w:hAnsi="Times New Roman" w:cs="Times New Roman"/>
          <w:sz w:val="24"/>
          <w:szCs w:val="24"/>
        </w:rPr>
        <w:t xml:space="preserve"> картотеки</w:t>
      </w:r>
      <w:r w:rsidR="006F7575" w:rsidRPr="0034332E">
        <w:rPr>
          <w:rFonts w:ascii="Times New Roman" w:hAnsi="Times New Roman" w:cs="Times New Roman"/>
          <w:sz w:val="24"/>
          <w:szCs w:val="24"/>
        </w:rPr>
        <w:t xml:space="preserve"> кинезиологических игр и игровых упражнений. </w:t>
      </w:r>
      <w:r w:rsidR="000D54F1" w:rsidRPr="0034332E">
        <w:rPr>
          <w:rFonts w:ascii="Times New Roman" w:hAnsi="Times New Roman" w:cs="Times New Roman"/>
          <w:sz w:val="24"/>
          <w:szCs w:val="24"/>
        </w:rPr>
        <w:t>«</w:t>
      </w:r>
      <w:r w:rsidR="006F7575" w:rsidRPr="0034332E">
        <w:rPr>
          <w:rFonts w:ascii="Times New Roman" w:hAnsi="Times New Roman" w:cs="Times New Roman"/>
          <w:sz w:val="24"/>
          <w:szCs w:val="24"/>
        </w:rPr>
        <w:t>Двигательные упражнения</w:t>
      </w:r>
      <w:r w:rsidR="0068511B" w:rsidRPr="0034332E">
        <w:rPr>
          <w:rFonts w:ascii="Times New Roman" w:hAnsi="Times New Roman" w:cs="Times New Roman"/>
          <w:sz w:val="24"/>
          <w:szCs w:val="24"/>
        </w:rPr>
        <w:t>», «</w:t>
      </w:r>
      <w:r w:rsidR="006F7575" w:rsidRPr="0034332E">
        <w:rPr>
          <w:rFonts w:ascii="Times New Roman" w:hAnsi="Times New Roman" w:cs="Times New Roman"/>
          <w:sz w:val="24"/>
          <w:szCs w:val="24"/>
        </w:rPr>
        <w:t>Растяжки»</w:t>
      </w:r>
      <w:r w:rsidR="000D54F1" w:rsidRPr="0034332E">
        <w:rPr>
          <w:rFonts w:ascii="Times New Roman" w:hAnsi="Times New Roman" w:cs="Times New Roman"/>
          <w:sz w:val="24"/>
          <w:szCs w:val="24"/>
        </w:rPr>
        <w:t xml:space="preserve"> </w:t>
      </w:r>
      <w:r w:rsidR="0068511B" w:rsidRPr="0034332E">
        <w:rPr>
          <w:rFonts w:ascii="Times New Roman" w:hAnsi="Times New Roman" w:cs="Times New Roman"/>
          <w:sz w:val="24"/>
          <w:szCs w:val="24"/>
        </w:rPr>
        <w:t>и представлены</w:t>
      </w:r>
      <w:r w:rsidR="000D54F1" w:rsidRPr="0034332E">
        <w:rPr>
          <w:rFonts w:ascii="Times New Roman" w:hAnsi="Times New Roman" w:cs="Times New Roman"/>
          <w:sz w:val="24"/>
          <w:szCs w:val="24"/>
        </w:rPr>
        <w:t xml:space="preserve"> на образовательном портале «Новое поколение» в феврале 2022 года.</w:t>
      </w:r>
      <w:r w:rsidRPr="0034332E">
        <w:rPr>
          <w:rFonts w:ascii="Times New Roman" w:hAnsi="Times New Roman" w:cs="Times New Roman"/>
          <w:sz w:val="24"/>
          <w:szCs w:val="24"/>
        </w:rPr>
        <w:t xml:space="preserve"> Структура карточек с кинезиологическими упражнениями представлена в виде названия, характеристики возрастной группы, описания оборудования и спортивного инвентаря, основного двигательного содержания, исходного положения, этапов выполнения и критериев правильного выполнения кинезиологических упражнений. </w:t>
      </w:r>
      <w:r w:rsidRPr="0034332E">
        <w:rPr>
          <w:rFonts w:ascii="Times New Roman" w:hAnsi="Times New Roman" w:cs="Times New Roman"/>
          <w:color w:val="000000"/>
          <w:sz w:val="24"/>
          <w:szCs w:val="24"/>
        </w:rPr>
        <w:t>Представлено 11 карточек кинезиологических упражнений с основным двигательным содержани</w:t>
      </w:r>
      <w:r w:rsidR="009D549B" w:rsidRPr="0034332E">
        <w:rPr>
          <w:rFonts w:ascii="Times New Roman" w:hAnsi="Times New Roman" w:cs="Times New Roman"/>
          <w:color w:val="000000"/>
          <w:sz w:val="24"/>
          <w:szCs w:val="24"/>
        </w:rPr>
        <w:t>е</w:t>
      </w:r>
      <w:r w:rsidRPr="0034332E">
        <w:rPr>
          <w:rFonts w:ascii="Times New Roman" w:hAnsi="Times New Roman" w:cs="Times New Roman"/>
          <w:color w:val="000000"/>
          <w:sz w:val="24"/>
          <w:szCs w:val="24"/>
        </w:rPr>
        <w:t>м</w:t>
      </w:r>
      <w:r w:rsidR="00291797" w:rsidRPr="0034332E">
        <w:rPr>
          <w:rFonts w:ascii="Times New Roman" w:hAnsi="Times New Roman" w:cs="Times New Roman"/>
          <w:color w:val="000000"/>
          <w:sz w:val="24"/>
          <w:szCs w:val="24"/>
        </w:rPr>
        <w:t xml:space="preserve"> </w:t>
      </w:r>
      <w:r w:rsidRPr="0034332E">
        <w:rPr>
          <w:rFonts w:ascii="Times New Roman" w:hAnsi="Times New Roman" w:cs="Times New Roman"/>
          <w:color w:val="000000"/>
          <w:sz w:val="24"/>
          <w:szCs w:val="24"/>
        </w:rPr>
        <w:t>(ползание на четвереньках, ходьба у стены, на коленях) для детей 5-7 лет, в которых указаны</w:t>
      </w:r>
      <w:r w:rsidR="009D549B" w:rsidRPr="0034332E">
        <w:rPr>
          <w:rFonts w:ascii="Times New Roman" w:hAnsi="Times New Roman" w:cs="Times New Roman"/>
          <w:color w:val="000000"/>
          <w:sz w:val="24"/>
          <w:szCs w:val="24"/>
        </w:rPr>
        <w:t>:</w:t>
      </w:r>
      <w:r w:rsidRPr="0034332E">
        <w:rPr>
          <w:rFonts w:ascii="Times New Roman" w:hAnsi="Times New Roman" w:cs="Times New Roman"/>
          <w:color w:val="000000"/>
          <w:sz w:val="24"/>
          <w:szCs w:val="24"/>
        </w:rPr>
        <w:t xml:space="preserve"> исходное положение, варианты выполнения упражнений, критерии правильного выполнения упражнений. </w:t>
      </w:r>
    </w:p>
    <w:p w:rsidR="0068511B" w:rsidRPr="0034332E" w:rsidRDefault="0068511B" w:rsidP="002F0DA9">
      <w:pPr>
        <w:tabs>
          <w:tab w:val="num" w:pos="0"/>
        </w:tabs>
        <w:spacing w:after="0" w:line="360" w:lineRule="auto"/>
        <w:jc w:val="both"/>
        <w:rPr>
          <w:rFonts w:ascii="Times New Roman" w:eastAsia="Times New Roman" w:hAnsi="Times New Roman" w:cs="Times New Roman"/>
          <w:color w:val="000000"/>
          <w:sz w:val="24"/>
          <w:szCs w:val="24"/>
        </w:rPr>
      </w:pPr>
      <w:r w:rsidRPr="0034332E">
        <w:rPr>
          <w:rFonts w:ascii="Times New Roman" w:eastAsia="Times New Roman" w:hAnsi="Times New Roman" w:cs="Times New Roman"/>
          <w:color w:val="000000"/>
          <w:sz w:val="24"/>
          <w:szCs w:val="24"/>
        </w:rPr>
        <w:tab/>
        <w:t xml:space="preserve">Анализ эффективности использования координационных игр и упражнений </w:t>
      </w:r>
      <w:r w:rsidR="001E0833" w:rsidRPr="0034332E">
        <w:rPr>
          <w:rFonts w:ascii="Times New Roman" w:eastAsia="Times New Roman" w:hAnsi="Times New Roman" w:cs="Times New Roman"/>
          <w:color w:val="000000"/>
          <w:sz w:val="24"/>
          <w:szCs w:val="24"/>
        </w:rPr>
        <w:t xml:space="preserve"> на занятиях с </w:t>
      </w:r>
      <w:r w:rsidRPr="0034332E">
        <w:rPr>
          <w:rFonts w:ascii="Times New Roman" w:eastAsia="Times New Roman" w:hAnsi="Times New Roman" w:cs="Times New Roman"/>
          <w:color w:val="000000"/>
          <w:sz w:val="24"/>
          <w:szCs w:val="24"/>
        </w:rPr>
        <w:t xml:space="preserve">обучающимися детских объединений ЦТОД «Цветик-Семицветик» в декабре 2022 года </w:t>
      </w:r>
      <w:r w:rsidRPr="0034332E">
        <w:rPr>
          <w:rFonts w:ascii="Times New Roman" w:eastAsia="Times New Roman" w:hAnsi="Times New Roman" w:cs="Times New Roman"/>
          <w:sz w:val="24"/>
          <w:szCs w:val="24"/>
        </w:rPr>
        <w:t xml:space="preserve">осуществлялось во время проведения диагностики по освоению образовательного раздела «Подвижные игры» ДООП «Цветик-Семицветик спешит в школу». В качестве координационных показателей использовались: «Отбивание мяча», «Ведение мяча», «Равновесие». </w:t>
      </w:r>
      <w:bookmarkStart w:id="1" w:name="h.gjdgxs"/>
      <w:bookmarkEnd w:id="1"/>
      <w:r w:rsidR="001E0833" w:rsidRPr="0034332E">
        <w:rPr>
          <w:rFonts w:ascii="Times New Roman" w:eastAsia="Times New Roman" w:hAnsi="Times New Roman" w:cs="Times New Roman"/>
          <w:color w:val="000000"/>
          <w:sz w:val="24"/>
          <w:szCs w:val="24"/>
        </w:rPr>
        <w:t xml:space="preserve">В диагностике принимало </w:t>
      </w:r>
      <w:r w:rsidRPr="0034332E">
        <w:rPr>
          <w:rFonts w:ascii="Times New Roman" w:eastAsia="Times New Roman" w:hAnsi="Times New Roman" w:cs="Times New Roman"/>
          <w:color w:val="000000"/>
          <w:sz w:val="24"/>
          <w:szCs w:val="24"/>
        </w:rPr>
        <w:t>участие в апреле  2020-2021  в учебного года 240 обучающихся, в апреле  2021-2022 учебного года – 243</w:t>
      </w:r>
      <w:r w:rsidR="002118F1" w:rsidRPr="0034332E">
        <w:rPr>
          <w:rFonts w:ascii="Times New Roman" w:eastAsia="Times New Roman" w:hAnsi="Times New Roman" w:cs="Times New Roman"/>
          <w:color w:val="000000"/>
          <w:sz w:val="24"/>
          <w:szCs w:val="24"/>
        </w:rPr>
        <w:t xml:space="preserve"> </w:t>
      </w:r>
      <w:r w:rsidRPr="0034332E">
        <w:rPr>
          <w:rFonts w:ascii="Times New Roman" w:eastAsia="Times New Roman" w:hAnsi="Times New Roman" w:cs="Times New Roman"/>
          <w:color w:val="000000"/>
          <w:sz w:val="24"/>
          <w:szCs w:val="24"/>
        </w:rPr>
        <w:t xml:space="preserve">обучающихся. </w:t>
      </w:r>
    </w:p>
    <w:p w:rsidR="0068511B" w:rsidRPr="0034332E" w:rsidRDefault="0068511B" w:rsidP="0068511B">
      <w:pPr>
        <w:tabs>
          <w:tab w:val="num" w:pos="0"/>
        </w:tabs>
        <w:spacing w:after="0" w:line="360" w:lineRule="auto"/>
        <w:jc w:val="both"/>
        <w:rPr>
          <w:rFonts w:ascii="Times New Roman" w:eastAsia="Times New Roman" w:hAnsi="Times New Roman" w:cs="Times New Roman"/>
          <w:color w:val="000000"/>
          <w:sz w:val="24"/>
          <w:szCs w:val="24"/>
        </w:rPr>
      </w:pPr>
      <w:r w:rsidRPr="0034332E">
        <w:rPr>
          <w:rFonts w:ascii="Times New Roman" w:eastAsia="Times New Roman" w:hAnsi="Times New Roman" w:cs="Times New Roman"/>
          <w:color w:val="000000"/>
          <w:sz w:val="24"/>
          <w:szCs w:val="24"/>
        </w:rPr>
        <w:tab/>
        <w:t xml:space="preserve"> По</w:t>
      </w:r>
      <w:r w:rsidR="001E0833" w:rsidRPr="0034332E">
        <w:rPr>
          <w:rFonts w:ascii="Times New Roman" w:eastAsia="Times New Roman" w:hAnsi="Times New Roman" w:cs="Times New Roman"/>
          <w:color w:val="000000"/>
          <w:sz w:val="24"/>
          <w:szCs w:val="24"/>
        </w:rPr>
        <w:t xml:space="preserve"> итогам диагностики</w:t>
      </w:r>
      <w:r w:rsidR="002118F1" w:rsidRPr="0034332E">
        <w:rPr>
          <w:rFonts w:ascii="Times New Roman" w:eastAsia="Times New Roman" w:hAnsi="Times New Roman" w:cs="Times New Roman"/>
          <w:color w:val="000000"/>
          <w:sz w:val="24"/>
          <w:szCs w:val="24"/>
        </w:rPr>
        <w:t xml:space="preserve">, проведенной в апреле 2021 года, </w:t>
      </w:r>
      <w:r w:rsidR="001E0833" w:rsidRPr="0034332E">
        <w:rPr>
          <w:rFonts w:ascii="Times New Roman" w:eastAsia="Times New Roman" w:hAnsi="Times New Roman" w:cs="Times New Roman"/>
          <w:color w:val="000000"/>
          <w:sz w:val="24"/>
          <w:szCs w:val="24"/>
        </w:rPr>
        <w:t xml:space="preserve"> обучающиеся 5-6 лет </w:t>
      </w:r>
      <w:r w:rsidRPr="0034332E">
        <w:rPr>
          <w:rFonts w:ascii="Times New Roman" w:eastAsia="Times New Roman" w:hAnsi="Times New Roman" w:cs="Times New Roman"/>
          <w:color w:val="000000"/>
          <w:sz w:val="24"/>
          <w:szCs w:val="24"/>
        </w:rPr>
        <w:t>показали положительный результат</w:t>
      </w:r>
      <w:r w:rsidR="002118F1" w:rsidRPr="0034332E">
        <w:rPr>
          <w:rFonts w:ascii="Times New Roman" w:eastAsia="Times New Roman" w:hAnsi="Times New Roman" w:cs="Times New Roman"/>
          <w:color w:val="000000"/>
          <w:sz w:val="24"/>
          <w:szCs w:val="24"/>
        </w:rPr>
        <w:t>. И</w:t>
      </w:r>
      <w:r w:rsidRPr="0034332E">
        <w:rPr>
          <w:rFonts w:ascii="Times New Roman" w:eastAsia="Times New Roman" w:hAnsi="Times New Roman" w:cs="Times New Roman"/>
          <w:color w:val="000000"/>
          <w:sz w:val="24"/>
          <w:szCs w:val="24"/>
        </w:rPr>
        <w:t xml:space="preserve">з них: 63% обучающихся показали высокий уровень координационных способностей, 32%–средний; 5% обучающихся показали низкий уровень координационных способностей. </w:t>
      </w:r>
      <w:r w:rsidR="002118F1" w:rsidRPr="0034332E">
        <w:rPr>
          <w:rFonts w:ascii="Times New Roman" w:eastAsia="Times New Roman" w:hAnsi="Times New Roman" w:cs="Times New Roman"/>
          <w:color w:val="000000"/>
          <w:sz w:val="24"/>
          <w:szCs w:val="24"/>
        </w:rPr>
        <w:t xml:space="preserve">Результаты диагностики, проведенной в апреле </w:t>
      </w:r>
      <w:r w:rsidRPr="0034332E">
        <w:rPr>
          <w:rFonts w:ascii="Times New Roman" w:eastAsia="Times New Roman" w:hAnsi="Times New Roman" w:cs="Times New Roman"/>
          <w:color w:val="000000"/>
          <w:sz w:val="24"/>
          <w:szCs w:val="24"/>
        </w:rPr>
        <w:t xml:space="preserve">2022 года </w:t>
      </w:r>
      <w:r w:rsidR="002118F1" w:rsidRPr="0034332E">
        <w:rPr>
          <w:rFonts w:ascii="Times New Roman" w:eastAsia="Times New Roman" w:hAnsi="Times New Roman" w:cs="Times New Roman"/>
          <w:color w:val="000000"/>
          <w:sz w:val="24"/>
          <w:szCs w:val="24"/>
        </w:rPr>
        <w:t xml:space="preserve">следующие: </w:t>
      </w:r>
      <w:r w:rsidRPr="0034332E">
        <w:rPr>
          <w:rFonts w:ascii="Times New Roman" w:eastAsia="Times New Roman" w:hAnsi="Times New Roman" w:cs="Times New Roman"/>
          <w:color w:val="000000"/>
          <w:sz w:val="24"/>
          <w:szCs w:val="24"/>
        </w:rPr>
        <w:t>78% детей показали высокий уровень, 22%– средний.</w:t>
      </w:r>
    </w:p>
    <w:p w:rsidR="0068511B" w:rsidRPr="0034332E" w:rsidRDefault="0068511B" w:rsidP="0068511B">
      <w:pPr>
        <w:tabs>
          <w:tab w:val="num" w:pos="0"/>
        </w:tabs>
        <w:spacing w:after="0" w:line="360" w:lineRule="auto"/>
        <w:jc w:val="both"/>
        <w:rPr>
          <w:rFonts w:ascii="Arial" w:eastAsia="Times New Roman" w:hAnsi="Arial" w:cs="Arial"/>
          <w:color w:val="000000"/>
          <w:sz w:val="24"/>
          <w:szCs w:val="24"/>
        </w:rPr>
      </w:pPr>
      <w:r w:rsidRPr="0034332E">
        <w:rPr>
          <w:rFonts w:ascii="Times New Roman" w:eastAsia="Times New Roman" w:hAnsi="Times New Roman" w:cs="Times New Roman"/>
          <w:color w:val="000000"/>
          <w:sz w:val="24"/>
          <w:szCs w:val="24"/>
        </w:rPr>
        <w:tab/>
        <w:t xml:space="preserve"> В результате анализа материалов диагностики в апреле  2021 и 2022 год</w:t>
      </w:r>
      <w:r w:rsidR="002118F1" w:rsidRPr="0034332E">
        <w:rPr>
          <w:rFonts w:ascii="Times New Roman" w:eastAsia="Times New Roman" w:hAnsi="Times New Roman" w:cs="Times New Roman"/>
          <w:color w:val="000000"/>
          <w:sz w:val="24"/>
          <w:szCs w:val="24"/>
        </w:rPr>
        <w:t>ов</w:t>
      </w:r>
      <w:r w:rsidRPr="0034332E">
        <w:rPr>
          <w:rFonts w:ascii="Times New Roman" w:eastAsia="Times New Roman" w:hAnsi="Times New Roman" w:cs="Times New Roman"/>
          <w:color w:val="000000"/>
          <w:sz w:val="24"/>
          <w:szCs w:val="24"/>
        </w:rPr>
        <w:t xml:space="preserve"> выявлено, что использование координационных игр и игровых упражнений увеличило </w:t>
      </w:r>
      <w:r w:rsidR="001E0833" w:rsidRPr="0034332E">
        <w:rPr>
          <w:rFonts w:ascii="Times New Roman" w:eastAsia="Times New Roman" w:hAnsi="Times New Roman" w:cs="Times New Roman"/>
          <w:color w:val="000000"/>
          <w:sz w:val="24"/>
          <w:szCs w:val="24"/>
        </w:rPr>
        <w:t xml:space="preserve">уровень </w:t>
      </w:r>
      <w:r w:rsidRPr="0034332E">
        <w:rPr>
          <w:rFonts w:ascii="Times New Roman" w:eastAsia="Times New Roman" w:hAnsi="Times New Roman" w:cs="Times New Roman"/>
          <w:color w:val="000000"/>
          <w:sz w:val="24"/>
          <w:szCs w:val="24"/>
        </w:rPr>
        <w:t>координационных сп</w:t>
      </w:r>
      <w:r w:rsidR="001E0833" w:rsidRPr="0034332E">
        <w:rPr>
          <w:rFonts w:ascii="Times New Roman" w:eastAsia="Times New Roman" w:hAnsi="Times New Roman" w:cs="Times New Roman"/>
          <w:color w:val="000000"/>
          <w:sz w:val="24"/>
          <w:szCs w:val="24"/>
        </w:rPr>
        <w:t xml:space="preserve">особностей обучающихся 5-6 лет </w:t>
      </w:r>
      <w:r w:rsidRPr="0034332E">
        <w:rPr>
          <w:rFonts w:ascii="Times New Roman" w:eastAsia="Times New Roman" w:hAnsi="Times New Roman" w:cs="Times New Roman"/>
          <w:color w:val="000000"/>
          <w:sz w:val="24"/>
          <w:szCs w:val="24"/>
        </w:rPr>
        <w:t>на 15%.</w:t>
      </w:r>
    </w:p>
    <w:p w:rsidR="0068511B" w:rsidRPr="0034332E" w:rsidRDefault="0068511B" w:rsidP="0068511B">
      <w:pPr>
        <w:widowControl w:val="0"/>
        <w:spacing w:line="360" w:lineRule="auto"/>
        <w:ind w:left="35" w:firstLine="425"/>
        <w:contextualSpacing/>
        <w:jc w:val="both"/>
        <w:rPr>
          <w:rFonts w:ascii="Times New Roman" w:hAnsi="Times New Roman" w:cs="Times New Roman"/>
          <w:sz w:val="24"/>
          <w:szCs w:val="24"/>
        </w:rPr>
      </w:pPr>
      <w:r w:rsidRPr="0034332E">
        <w:rPr>
          <w:rFonts w:ascii="Times New Roman" w:hAnsi="Times New Roman" w:cs="Times New Roman"/>
          <w:sz w:val="24"/>
          <w:szCs w:val="24"/>
        </w:rPr>
        <w:t>В августе</w:t>
      </w:r>
      <w:r w:rsidR="001E0833" w:rsidRPr="0034332E">
        <w:rPr>
          <w:rFonts w:ascii="Times New Roman" w:hAnsi="Times New Roman" w:cs="Times New Roman"/>
          <w:sz w:val="24"/>
          <w:szCs w:val="24"/>
        </w:rPr>
        <w:t xml:space="preserve"> 2022 года внесены изменения в </w:t>
      </w:r>
      <w:r w:rsidRPr="0034332E">
        <w:rPr>
          <w:rFonts w:ascii="Times New Roman" w:hAnsi="Times New Roman" w:cs="Times New Roman"/>
          <w:sz w:val="24"/>
          <w:szCs w:val="24"/>
        </w:rPr>
        <w:t xml:space="preserve">содержание занятий и диагностический </w:t>
      </w:r>
      <w:r w:rsidR="000D54F1" w:rsidRPr="0034332E">
        <w:rPr>
          <w:rFonts w:ascii="Times New Roman" w:hAnsi="Times New Roman" w:cs="Times New Roman"/>
          <w:sz w:val="24"/>
          <w:szCs w:val="24"/>
        </w:rPr>
        <w:t xml:space="preserve">инструментарий </w:t>
      </w:r>
      <w:r w:rsidRPr="0034332E">
        <w:rPr>
          <w:rFonts w:ascii="Times New Roman" w:hAnsi="Times New Roman" w:cs="Times New Roman"/>
          <w:sz w:val="24"/>
          <w:szCs w:val="24"/>
        </w:rPr>
        <w:t xml:space="preserve">(Таблица 1) </w:t>
      </w:r>
      <w:r w:rsidR="000D54F1" w:rsidRPr="0034332E">
        <w:rPr>
          <w:rFonts w:ascii="Times New Roman" w:hAnsi="Times New Roman" w:cs="Times New Roman"/>
          <w:sz w:val="24"/>
          <w:szCs w:val="24"/>
        </w:rPr>
        <w:t>образовательного модуля «Подвижные игры» ДООП «Цветик-Семицветик спешит в школу».</w:t>
      </w:r>
      <w:r w:rsidRPr="0034332E">
        <w:rPr>
          <w:rFonts w:ascii="Times New Roman" w:hAnsi="Times New Roman" w:cs="Times New Roman"/>
          <w:sz w:val="24"/>
          <w:szCs w:val="24"/>
        </w:rPr>
        <w:t xml:space="preserve"> </w:t>
      </w:r>
    </w:p>
    <w:p w:rsidR="0068511B" w:rsidRPr="0034332E" w:rsidRDefault="0068511B" w:rsidP="0068511B">
      <w:pPr>
        <w:widowControl w:val="0"/>
        <w:spacing w:line="360" w:lineRule="auto"/>
        <w:ind w:left="35" w:firstLine="425"/>
        <w:contextualSpacing/>
        <w:jc w:val="right"/>
        <w:rPr>
          <w:rFonts w:ascii="Times New Roman" w:hAnsi="Times New Roman" w:cs="Times New Roman"/>
          <w:sz w:val="24"/>
          <w:szCs w:val="24"/>
        </w:rPr>
      </w:pPr>
      <w:r w:rsidRPr="0034332E">
        <w:rPr>
          <w:rFonts w:ascii="Times New Roman" w:hAnsi="Times New Roman" w:cs="Times New Roman"/>
          <w:sz w:val="24"/>
          <w:szCs w:val="24"/>
        </w:rPr>
        <w:t>Таблица 1.</w:t>
      </w:r>
    </w:p>
    <w:p w:rsidR="0068511B" w:rsidRPr="0034332E" w:rsidRDefault="0068511B" w:rsidP="0068511B">
      <w:pPr>
        <w:spacing w:after="0" w:line="360" w:lineRule="auto"/>
        <w:jc w:val="center"/>
        <w:rPr>
          <w:rFonts w:ascii="Times New Roman" w:eastAsia="Times New Roman" w:hAnsi="Times New Roman" w:cs="Times New Roman"/>
          <w:sz w:val="24"/>
          <w:szCs w:val="24"/>
        </w:rPr>
      </w:pPr>
      <w:r w:rsidRPr="0034332E">
        <w:rPr>
          <w:rFonts w:ascii="Times New Roman" w:eastAsia="Times New Roman" w:hAnsi="Times New Roman" w:cs="Times New Roman"/>
          <w:sz w:val="24"/>
          <w:szCs w:val="24"/>
        </w:rPr>
        <w:t>Диагностическая таблица</w:t>
      </w:r>
    </w:p>
    <w:p w:rsidR="0068511B" w:rsidRPr="0034332E" w:rsidRDefault="0068511B" w:rsidP="0068511B">
      <w:pPr>
        <w:spacing w:after="0" w:line="360" w:lineRule="auto"/>
        <w:jc w:val="center"/>
        <w:rPr>
          <w:rFonts w:ascii="Times New Roman" w:eastAsia="Times New Roman" w:hAnsi="Times New Roman" w:cs="Times New Roman"/>
          <w:iCs/>
          <w:sz w:val="24"/>
          <w:szCs w:val="24"/>
        </w:rPr>
      </w:pPr>
      <w:r w:rsidRPr="0034332E">
        <w:rPr>
          <w:rFonts w:ascii="Times New Roman" w:eastAsia="Times New Roman" w:hAnsi="Times New Roman" w:cs="Times New Roman"/>
          <w:sz w:val="24"/>
          <w:szCs w:val="24"/>
        </w:rPr>
        <w:t xml:space="preserve">по определению показателей физической подготовленности детей </w:t>
      </w:r>
      <w:r w:rsidRPr="0034332E">
        <w:rPr>
          <w:rFonts w:ascii="Times New Roman" w:eastAsia="Times New Roman" w:hAnsi="Times New Roman" w:cs="Times New Roman"/>
          <w:iCs/>
          <w:sz w:val="24"/>
          <w:szCs w:val="24"/>
        </w:rPr>
        <w:t>6-7 лет</w:t>
      </w:r>
    </w:p>
    <w:p w:rsidR="000D54F1" w:rsidRPr="0034332E" w:rsidRDefault="0068511B" w:rsidP="0068511B">
      <w:pPr>
        <w:widowControl w:val="0"/>
        <w:spacing w:line="360" w:lineRule="auto"/>
        <w:ind w:left="35" w:firstLine="425"/>
        <w:contextualSpacing/>
        <w:jc w:val="center"/>
        <w:rPr>
          <w:rFonts w:ascii="Times New Roman" w:hAnsi="Times New Roman" w:cs="Times New Roman"/>
          <w:sz w:val="24"/>
          <w:szCs w:val="24"/>
        </w:rPr>
      </w:pPr>
      <w:r w:rsidRPr="0034332E">
        <w:rPr>
          <w:rFonts w:ascii="Times New Roman" w:eastAsia="Times New Roman" w:hAnsi="Times New Roman" w:cs="Times New Roman"/>
          <w:iCs/>
          <w:sz w:val="24"/>
          <w:szCs w:val="24"/>
        </w:rPr>
        <w:lastRenderedPageBreak/>
        <w:t>обучающихся объединений ЦТОД «Цветик-Семицветик»</w:t>
      </w:r>
    </w:p>
    <w:tbl>
      <w:tblPr>
        <w:tblStyle w:val="2"/>
        <w:tblW w:w="9781" w:type="dxa"/>
        <w:tblInd w:w="108" w:type="dxa"/>
        <w:tblLayout w:type="fixed"/>
        <w:tblLook w:val="04A0" w:firstRow="1" w:lastRow="0" w:firstColumn="1" w:lastColumn="0" w:noHBand="0" w:noVBand="1"/>
      </w:tblPr>
      <w:tblGrid>
        <w:gridCol w:w="284"/>
        <w:gridCol w:w="739"/>
        <w:gridCol w:w="567"/>
        <w:gridCol w:w="426"/>
        <w:gridCol w:w="567"/>
        <w:gridCol w:w="567"/>
        <w:gridCol w:w="567"/>
        <w:gridCol w:w="708"/>
        <w:gridCol w:w="567"/>
        <w:gridCol w:w="567"/>
        <w:gridCol w:w="567"/>
        <w:gridCol w:w="567"/>
        <w:gridCol w:w="537"/>
        <w:gridCol w:w="708"/>
        <w:gridCol w:w="567"/>
        <w:gridCol w:w="709"/>
        <w:gridCol w:w="567"/>
      </w:tblGrid>
      <w:tr w:rsidR="0068511B" w:rsidRPr="0034332E" w:rsidTr="008035BA">
        <w:trPr>
          <w:trHeight w:val="442"/>
        </w:trPr>
        <w:tc>
          <w:tcPr>
            <w:tcW w:w="284" w:type="dxa"/>
            <w:vMerge w:val="restart"/>
          </w:tcPr>
          <w:p w:rsidR="0068511B" w:rsidRPr="0034332E" w:rsidRDefault="0068511B" w:rsidP="0068511B">
            <w:pPr>
              <w:jc w:val="center"/>
              <w:rPr>
                <w:rFonts w:ascii="Times New Roman" w:eastAsia="Times New Roman" w:hAnsi="Times New Roman" w:cs="Times New Roman"/>
                <w:iCs/>
                <w:sz w:val="24"/>
                <w:szCs w:val="24"/>
              </w:rPr>
            </w:pPr>
            <w:r w:rsidRPr="0034332E">
              <w:rPr>
                <w:rFonts w:ascii="Times New Roman" w:eastAsia="Times New Roman" w:hAnsi="Times New Roman" w:cs="Times New Roman"/>
                <w:iCs/>
                <w:sz w:val="24"/>
                <w:szCs w:val="24"/>
              </w:rPr>
              <w:t>№ п/п</w:t>
            </w:r>
          </w:p>
        </w:tc>
        <w:tc>
          <w:tcPr>
            <w:tcW w:w="739" w:type="dxa"/>
            <w:vMerge w:val="restart"/>
            <w:vAlign w:val="center"/>
          </w:tcPr>
          <w:p w:rsidR="0068511B" w:rsidRPr="0034332E" w:rsidRDefault="0068511B" w:rsidP="0068511B">
            <w:pPr>
              <w:jc w:val="center"/>
              <w:rPr>
                <w:rFonts w:ascii="Times New Roman" w:eastAsia="Times New Roman" w:hAnsi="Times New Roman" w:cs="Times New Roman"/>
                <w:iCs/>
                <w:sz w:val="24"/>
                <w:szCs w:val="24"/>
              </w:rPr>
            </w:pPr>
            <w:r w:rsidRPr="0034332E">
              <w:rPr>
                <w:rFonts w:ascii="Times New Roman" w:eastAsia="Times New Roman" w:hAnsi="Times New Roman" w:cs="Times New Roman"/>
                <w:iCs/>
                <w:sz w:val="24"/>
                <w:szCs w:val="24"/>
              </w:rPr>
              <w:t>Имя</w:t>
            </w:r>
          </w:p>
          <w:p w:rsidR="0068511B" w:rsidRPr="0034332E" w:rsidRDefault="0068511B" w:rsidP="0068511B">
            <w:pPr>
              <w:jc w:val="center"/>
              <w:rPr>
                <w:rFonts w:ascii="Times New Roman" w:eastAsia="Times New Roman" w:hAnsi="Times New Roman" w:cs="Times New Roman"/>
                <w:iCs/>
                <w:sz w:val="24"/>
                <w:szCs w:val="24"/>
              </w:rPr>
            </w:pPr>
          </w:p>
          <w:p w:rsidR="0068511B" w:rsidRPr="0034332E" w:rsidRDefault="0068511B" w:rsidP="0068511B">
            <w:pPr>
              <w:jc w:val="center"/>
              <w:rPr>
                <w:rFonts w:ascii="Times New Roman" w:eastAsia="Times New Roman" w:hAnsi="Times New Roman" w:cs="Times New Roman"/>
                <w:iCs/>
                <w:sz w:val="24"/>
                <w:szCs w:val="24"/>
              </w:rPr>
            </w:pPr>
            <w:r w:rsidRPr="0034332E">
              <w:rPr>
                <w:rFonts w:ascii="Times New Roman" w:eastAsia="Times New Roman" w:hAnsi="Times New Roman" w:cs="Times New Roman"/>
                <w:iCs/>
                <w:sz w:val="24"/>
                <w:szCs w:val="24"/>
              </w:rPr>
              <w:t xml:space="preserve"> обу-чаю-ще</w:t>
            </w:r>
            <w:r w:rsidR="0081188C" w:rsidRPr="0034332E">
              <w:rPr>
                <w:rFonts w:ascii="Times New Roman" w:eastAsia="Times New Roman" w:hAnsi="Times New Roman" w:cs="Times New Roman"/>
                <w:iCs/>
                <w:sz w:val="24"/>
                <w:szCs w:val="24"/>
              </w:rPr>
              <w:t>-</w:t>
            </w:r>
            <w:r w:rsidRPr="0034332E">
              <w:rPr>
                <w:rFonts w:ascii="Times New Roman" w:eastAsia="Times New Roman" w:hAnsi="Times New Roman" w:cs="Times New Roman"/>
                <w:iCs/>
                <w:sz w:val="24"/>
                <w:szCs w:val="24"/>
              </w:rPr>
              <w:t>гося</w:t>
            </w:r>
          </w:p>
        </w:tc>
        <w:tc>
          <w:tcPr>
            <w:tcW w:w="2694" w:type="dxa"/>
            <w:gridSpan w:val="5"/>
            <w:vAlign w:val="center"/>
          </w:tcPr>
          <w:p w:rsidR="0068511B" w:rsidRPr="0034332E" w:rsidRDefault="0068511B" w:rsidP="0068511B">
            <w:pPr>
              <w:jc w:val="center"/>
              <w:rPr>
                <w:rFonts w:ascii="Times New Roman" w:eastAsia="Times New Roman" w:hAnsi="Times New Roman" w:cs="Times New Roman"/>
                <w:iCs/>
                <w:sz w:val="24"/>
                <w:szCs w:val="24"/>
              </w:rPr>
            </w:pPr>
            <w:r w:rsidRPr="0034332E">
              <w:rPr>
                <w:rFonts w:ascii="Times New Roman" w:eastAsia="Times New Roman" w:hAnsi="Times New Roman" w:cs="Times New Roman"/>
                <w:iCs/>
                <w:sz w:val="24"/>
                <w:szCs w:val="24"/>
              </w:rPr>
              <w:t>Координация движений</w:t>
            </w:r>
          </w:p>
        </w:tc>
        <w:tc>
          <w:tcPr>
            <w:tcW w:w="708" w:type="dxa"/>
            <w:vAlign w:val="center"/>
          </w:tcPr>
          <w:p w:rsidR="0068511B" w:rsidRPr="0034332E" w:rsidRDefault="0068511B" w:rsidP="0068511B">
            <w:pPr>
              <w:jc w:val="center"/>
              <w:rPr>
                <w:rFonts w:ascii="Times New Roman" w:eastAsia="Times New Roman" w:hAnsi="Times New Roman" w:cs="Times New Roman"/>
                <w:iCs/>
                <w:sz w:val="24"/>
                <w:szCs w:val="24"/>
              </w:rPr>
            </w:pPr>
            <w:r w:rsidRPr="0034332E">
              <w:rPr>
                <w:rFonts w:ascii="Times New Roman" w:eastAsia="Times New Roman" w:hAnsi="Times New Roman" w:cs="Times New Roman"/>
                <w:iCs/>
                <w:sz w:val="24"/>
                <w:szCs w:val="24"/>
              </w:rPr>
              <w:t>Быст-рота</w:t>
            </w:r>
          </w:p>
        </w:tc>
        <w:tc>
          <w:tcPr>
            <w:tcW w:w="1134" w:type="dxa"/>
            <w:gridSpan w:val="2"/>
            <w:vAlign w:val="center"/>
          </w:tcPr>
          <w:p w:rsidR="0068511B" w:rsidRPr="0034332E" w:rsidRDefault="0068511B" w:rsidP="0068511B">
            <w:pPr>
              <w:jc w:val="center"/>
              <w:rPr>
                <w:rFonts w:ascii="Times New Roman" w:eastAsia="Times New Roman" w:hAnsi="Times New Roman" w:cs="Times New Roman"/>
                <w:iCs/>
                <w:sz w:val="24"/>
                <w:szCs w:val="24"/>
              </w:rPr>
            </w:pPr>
            <w:r w:rsidRPr="0034332E">
              <w:rPr>
                <w:rFonts w:ascii="Times New Roman" w:eastAsia="Times New Roman" w:hAnsi="Times New Roman" w:cs="Times New Roman"/>
                <w:sz w:val="24"/>
                <w:szCs w:val="24"/>
              </w:rPr>
              <w:t>Скоростно-силовые качества</w:t>
            </w:r>
          </w:p>
        </w:tc>
        <w:tc>
          <w:tcPr>
            <w:tcW w:w="567" w:type="dxa"/>
            <w:vAlign w:val="center"/>
          </w:tcPr>
          <w:p w:rsidR="0068511B" w:rsidRPr="0034332E" w:rsidRDefault="0068511B" w:rsidP="0068511B">
            <w:pPr>
              <w:jc w:val="center"/>
              <w:rPr>
                <w:rFonts w:ascii="Times New Roman" w:eastAsia="Times New Roman" w:hAnsi="Times New Roman" w:cs="Times New Roman"/>
                <w:iCs/>
                <w:sz w:val="24"/>
                <w:szCs w:val="24"/>
              </w:rPr>
            </w:pPr>
            <w:r w:rsidRPr="0034332E">
              <w:rPr>
                <w:rFonts w:ascii="Times New Roman" w:eastAsia="Times New Roman" w:hAnsi="Times New Roman" w:cs="Times New Roman"/>
                <w:iCs/>
                <w:sz w:val="24"/>
                <w:szCs w:val="24"/>
              </w:rPr>
              <w:t>Гиб-кость</w:t>
            </w:r>
          </w:p>
        </w:tc>
        <w:tc>
          <w:tcPr>
            <w:tcW w:w="567" w:type="dxa"/>
            <w:vAlign w:val="center"/>
          </w:tcPr>
          <w:p w:rsidR="0068511B" w:rsidRPr="0034332E" w:rsidRDefault="0068511B" w:rsidP="0068511B">
            <w:pPr>
              <w:jc w:val="center"/>
              <w:rPr>
                <w:rFonts w:ascii="Times New Roman" w:eastAsia="Times New Roman" w:hAnsi="Times New Roman" w:cs="Times New Roman"/>
                <w:iCs/>
                <w:sz w:val="24"/>
                <w:szCs w:val="24"/>
              </w:rPr>
            </w:pPr>
            <w:r w:rsidRPr="0034332E">
              <w:rPr>
                <w:rFonts w:ascii="Times New Roman" w:eastAsia="Times New Roman" w:hAnsi="Times New Roman" w:cs="Times New Roman"/>
                <w:iCs/>
                <w:sz w:val="24"/>
                <w:szCs w:val="24"/>
              </w:rPr>
              <w:t>Локо-моторная</w:t>
            </w:r>
          </w:p>
          <w:p w:rsidR="0068511B" w:rsidRPr="0034332E" w:rsidRDefault="0068511B" w:rsidP="0068511B">
            <w:pPr>
              <w:jc w:val="center"/>
              <w:rPr>
                <w:rFonts w:ascii="Times New Roman" w:eastAsia="Times New Roman" w:hAnsi="Times New Roman" w:cs="Times New Roman"/>
                <w:iCs/>
                <w:sz w:val="24"/>
                <w:szCs w:val="24"/>
              </w:rPr>
            </w:pPr>
            <w:r w:rsidRPr="0034332E">
              <w:rPr>
                <w:rFonts w:ascii="Times New Roman" w:eastAsia="Times New Roman" w:hAnsi="Times New Roman" w:cs="Times New Roman"/>
                <w:iCs/>
                <w:sz w:val="24"/>
                <w:szCs w:val="24"/>
              </w:rPr>
              <w:t xml:space="preserve"> лов-кость</w:t>
            </w:r>
          </w:p>
        </w:tc>
        <w:tc>
          <w:tcPr>
            <w:tcW w:w="1812" w:type="dxa"/>
            <w:gridSpan w:val="3"/>
            <w:vAlign w:val="center"/>
          </w:tcPr>
          <w:p w:rsidR="0068511B" w:rsidRPr="0034332E" w:rsidRDefault="0068511B" w:rsidP="0068511B">
            <w:pPr>
              <w:jc w:val="center"/>
              <w:rPr>
                <w:rFonts w:ascii="Times New Roman" w:eastAsia="Times New Roman" w:hAnsi="Times New Roman" w:cs="Times New Roman"/>
                <w:iCs/>
                <w:sz w:val="24"/>
                <w:szCs w:val="24"/>
              </w:rPr>
            </w:pPr>
            <w:r w:rsidRPr="0034332E">
              <w:rPr>
                <w:rFonts w:ascii="Times New Roman" w:eastAsia="Times New Roman" w:hAnsi="Times New Roman" w:cs="Times New Roman"/>
                <w:iCs/>
                <w:sz w:val="24"/>
                <w:szCs w:val="24"/>
              </w:rPr>
              <w:t>Равновесие</w:t>
            </w:r>
          </w:p>
        </w:tc>
        <w:tc>
          <w:tcPr>
            <w:tcW w:w="1276" w:type="dxa"/>
            <w:gridSpan w:val="2"/>
          </w:tcPr>
          <w:p w:rsidR="0068511B" w:rsidRPr="0034332E" w:rsidRDefault="0068511B" w:rsidP="0068511B">
            <w:pPr>
              <w:tabs>
                <w:tab w:val="left" w:pos="496"/>
              </w:tabs>
              <w:ind w:right="113"/>
              <w:jc w:val="center"/>
              <w:rPr>
                <w:rFonts w:ascii="Times New Roman" w:eastAsia="Times New Roman" w:hAnsi="Times New Roman" w:cs="Times New Roman"/>
                <w:bCs/>
                <w:sz w:val="24"/>
                <w:szCs w:val="24"/>
              </w:rPr>
            </w:pPr>
            <w:r w:rsidRPr="0034332E">
              <w:rPr>
                <w:rFonts w:ascii="Times New Roman" w:eastAsia="Times New Roman" w:hAnsi="Times New Roman" w:cs="Times New Roman"/>
                <w:bCs/>
                <w:sz w:val="24"/>
                <w:szCs w:val="24"/>
              </w:rPr>
              <w:t>Метание вдаль</w:t>
            </w:r>
          </w:p>
          <w:p w:rsidR="0068511B" w:rsidRPr="0034332E" w:rsidRDefault="0068511B" w:rsidP="0068511B">
            <w:pPr>
              <w:tabs>
                <w:tab w:val="left" w:pos="496"/>
              </w:tabs>
              <w:ind w:right="113"/>
              <w:jc w:val="center"/>
              <w:rPr>
                <w:rFonts w:ascii="Times New Roman" w:eastAsia="Times New Roman" w:hAnsi="Times New Roman" w:cs="Times New Roman"/>
                <w:iCs/>
                <w:sz w:val="24"/>
                <w:szCs w:val="24"/>
              </w:rPr>
            </w:pPr>
          </w:p>
          <w:p w:rsidR="0068511B" w:rsidRPr="0034332E" w:rsidRDefault="0068511B" w:rsidP="0068511B">
            <w:pPr>
              <w:rPr>
                <w:rFonts w:ascii="Times New Roman" w:eastAsia="Times New Roman" w:hAnsi="Times New Roman" w:cs="Times New Roman"/>
                <w:sz w:val="24"/>
                <w:szCs w:val="24"/>
              </w:rPr>
            </w:pPr>
          </w:p>
        </w:tc>
      </w:tr>
      <w:tr w:rsidR="0068511B" w:rsidRPr="0034332E" w:rsidTr="008035BA">
        <w:trPr>
          <w:trHeight w:val="276"/>
        </w:trPr>
        <w:tc>
          <w:tcPr>
            <w:tcW w:w="284" w:type="dxa"/>
            <w:vMerge/>
          </w:tcPr>
          <w:p w:rsidR="0068511B" w:rsidRPr="0034332E" w:rsidRDefault="0068511B" w:rsidP="0068511B">
            <w:pPr>
              <w:rPr>
                <w:rFonts w:ascii="Times New Roman" w:eastAsia="Times New Roman" w:hAnsi="Times New Roman" w:cs="Times New Roman"/>
                <w:iCs/>
                <w:sz w:val="24"/>
                <w:szCs w:val="24"/>
              </w:rPr>
            </w:pPr>
          </w:p>
        </w:tc>
        <w:tc>
          <w:tcPr>
            <w:tcW w:w="739" w:type="dxa"/>
            <w:vMerge/>
          </w:tcPr>
          <w:p w:rsidR="0068511B" w:rsidRPr="0034332E" w:rsidRDefault="0068511B" w:rsidP="0068511B">
            <w:pPr>
              <w:rPr>
                <w:rFonts w:ascii="Times New Roman" w:eastAsia="Times New Roman" w:hAnsi="Times New Roman" w:cs="Times New Roman"/>
                <w:iCs/>
                <w:sz w:val="24"/>
                <w:szCs w:val="24"/>
              </w:rPr>
            </w:pPr>
          </w:p>
        </w:tc>
        <w:tc>
          <w:tcPr>
            <w:tcW w:w="567" w:type="dxa"/>
            <w:vMerge w:val="restart"/>
            <w:textDirection w:val="btLr"/>
          </w:tcPr>
          <w:p w:rsidR="0068511B" w:rsidRPr="0034332E" w:rsidRDefault="0068511B" w:rsidP="0068511B">
            <w:pPr>
              <w:ind w:left="113" w:right="113"/>
              <w:jc w:val="center"/>
              <w:rPr>
                <w:rFonts w:ascii="Times New Roman" w:eastAsia="Times New Roman" w:hAnsi="Times New Roman" w:cs="Times New Roman"/>
                <w:sz w:val="24"/>
                <w:szCs w:val="24"/>
              </w:rPr>
            </w:pPr>
            <w:r w:rsidRPr="0034332E">
              <w:rPr>
                <w:rFonts w:ascii="Times New Roman" w:eastAsia="Times New Roman" w:hAnsi="Times New Roman" w:cs="Times New Roman"/>
                <w:sz w:val="24"/>
                <w:szCs w:val="24"/>
              </w:rPr>
              <w:t>Подбрасывание и ловля мяча</w:t>
            </w:r>
            <w:r w:rsidRPr="0034332E">
              <w:rPr>
                <w:rFonts w:ascii="Times New Roman" w:eastAsia="Times New Roman" w:hAnsi="Times New Roman" w:cs="Times New Roman"/>
                <w:iCs/>
                <w:sz w:val="24"/>
                <w:szCs w:val="24"/>
              </w:rPr>
              <w:t xml:space="preserve"> (</w:t>
            </w:r>
            <w:r w:rsidRPr="0034332E">
              <w:rPr>
                <w:rFonts w:ascii="Times New Roman" w:eastAsia="Times New Roman" w:hAnsi="Times New Roman" w:cs="Times New Roman"/>
                <w:sz w:val="24"/>
                <w:szCs w:val="24"/>
              </w:rPr>
              <w:t>раз)</w:t>
            </w:r>
          </w:p>
          <w:p w:rsidR="0068511B" w:rsidRPr="0034332E" w:rsidRDefault="0068511B" w:rsidP="0068511B">
            <w:pPr>
              <w:ind w:left="113" w:right="113"/>
              <w:jc w:val="center"/>
              <w:rPr>
                <w:rFonts w:ascii="Times New Roman" w:eastAsia="Times New Roman" w:hAnsi="Times New Roman" w:cs="Times New Roman"/>
                <w:iCs/>
                <w:sz w:val="24"/>
                <w:szCs w:val="24"/>
              </w:rPr>
            </w:pPr>
          </w:p>
        </w:tc>
        <w:tc>
          <w:tcPr>
            <w:tcW w:w="426" w:type="dxa"/>
            <w:vMerge w:val="restart"/>
            <w:textDirection w:val="btLr"/>
          </w:tcPr>
          <w:p w:rsidR="0068511B" w:rsidRPr="0034332E" w:rsidRDefault="0068511B" w:rsidP="0068511B">
            <w:pPr>
              <w:ind w:left="113" w:right="113"/>
              <w:jc w:val="center"/>
              <w:rPr>
                <w:rFonts w:ascii="Times New Roman" w:eastAsia="Times New Roman" w:hAnsi="Times New Roman" w:cs="Times New Roman"/>
                <w:iCs/>
                <w:sz w:val="24"/>
                <w:szCs w:val="24"/>
              </w:rPr>
            </w:pPr>
            <w:r w:rsidRPr="0034332E">
              <w:rPr>
                <w:rFonts w:ascii="Times New Roman" w:hAnsi="Times New Roman" w:cs="Times New Roman"/>
                <w:sz w:val="24"/>
                <w:szCs w:val="24"/>
              </w:rPr>
              <w:t>Отбивание мяча (раз)</w:t>
            </w:r>
          </w:p>
        </w:tc>
        <w:tc>
          <w:tcPr>
            <w:tcW w:w="567" w:type="dxa"/>
            <w:vMerge w:val="restart"/>
            <w:textDirection w:val="btLr"/>
          </w:tcPr>
          <w:p w:rsidR="0068511B" w:rsidRPr="0034332E" w:rsidRDefault="0068511B" w:rsidP="0068511B">
            <w:pPr>
              <w:spacing w:line="276" w:lineRule="auto"/>
              <w:ind w:left="113" w:right="113"/>
              <w:jc w:val="center"/>
              <w:rPr>
                <w:rFonts w:ascii="Times New Roman" w:eastAsia="Times New Roman" w:hAnsi="Times New Roman" w:cs="Times New Roman"/>
                <w:iCs/>
                <w:sz w:val="24"/>
                <w:szCs w:val="24"/>
              </w:rPr>
            </w:pPr>
            <w:r w:rsidRPr="0034332E">
              <w:rPr>
                <w:rFonts w:ascii="Times New Roman" w:hAnsi="Times New Roman" w:cs="Times New Roman"/>
                <w:sz w:val="24"/>
                <w:szCs w:val="24"/>
              </w:rPr>
              <w:t>Ходьба на наружной поверхности стоп (раз)</w:t>
            </w:r>
          </w:p>
        </w:tc>
        <w:tc>
          <w:tcPr>
            <w:tcW w:w="1134" w:type="dxa"/>
            <w:gridSpan w:val="2"/>
          </w:tcPr>
          <w:p w:rsidR="0068511B" w:rsidRPr="0034332E" w:rsidRDefault="0068511B" w:rsidP="0068511B">
            <w:pPr>
              <w:spacing w:line="276" w:lineRule="auto"/>
              <w:jc w:val="center"/>
              <w:rPr>
                <w:rFonts w:ascii="Times New Roman" w:hAnsi="Times New Roman" w:cs="Times New Roman"/>
                <w:sz w:val="24"/>
                <w:szCs w:val="24"/>
              </w:rPr>
            </w:pPr>
            <w:r w:rsidRPr="0034332E">
              <w:rPr>
                <w:rFonts w:ascii="Times New Roman" w:hAnsi="Times New Roman" w:cs="Times New Roman"/>
                <w:sz w:val="24"/>
                <w:szCs w:val="24"/>
              </w:rPr>
              <w:t>Супинация</w:t>
            </w:r>
          </w:p>
          <w:p w:rsidR="0068511B" w:rsidRPr="0034332E" w:rsidRDefault="0068511B" w:rsidP="0068511B">
            <w:pPr>
              <w:jc w:val="center"/>
              <w:rPr>
                <w:rFonts w:ascii="Times New Roman" w:hAnsi="Times New Roman" w:cs="Times New Roman"/>
                <w:sz w:val="24"/>
                <w:szCs w:val="24"/>
              </w:rPr>
            </w:pPr>
            <w:r w:rsidRPr="0034332E">
              <w:rPr>
                <w:rFonts w:ascii="Times New Roman" w:hAnsi="Times New Roman" w:cs="Times New Roman"/>
                <w:sz w:val="24"/>
                <w:szCs w:val="24"/>
              </w:rPr>
              <w:t>и пронация</w:t>
            </w:r>
          </w:p>
          <w:p w:rsidR="0068511B" w:rsidRPr="0034332E" w:rsidRDefault="0068511B" w:rsidP="0068511B">
            <w:pPr>
              <w:jc w:val="center"/>
              <w:rPr>
                <w:rFonts w:ascii="Times New Roman" w:hAnsi="Times New Roman" w:cs="Times New Roman"/>
                <w:sz w:val="24"/>
                <w:szCs w:val="24"/>
              </w:rPr>
            </w:pPr>
            <w:r w:rsidRPr="0034332E">
              <w:rPr>
                <w:rFonts w:ascii="Times New Roman" w:hAnsi="Times New Roman" w:cs="Times New Roman"/>
                <w:sz w:val="24"/>
                <w:szCs w:val="24"/>
              </w:rPr>
              <w:t>кистей рук</w:t>
            </w:r>
          </w:p>
          <w:p w:rsidR="0068511B" w:rsidRPr="0034332E" w:rsidRDefault="0068511B" w:rsidP="0068511B">
            <w:pPr>
              <w:rPr>
                <w:rFonts w:ascii="Times New Roman" w:eastAsia="Times New Roman" w:hAnsi="Times New Roman" w:cs="Times New Roman"/>
                <w:iCs/>
                <w:sz w:val="24"/>
                <w:szCs w:val="24"/>
              </w:rPr>
            </w:pPr>
          </w:p>
        </w:tc>
        <w:tc>
          <w:tcPr>
            <w:tcW w:w="708" w:type="dxa"/>
            <w:vMerge w:val="restart"/>
            <w:textDirection w:val="btLr"/>
          </w:tcPr>
          <w:p w:rsidR="0068511B" w:rsidRPr="0034332E" w:rsidRDefault="0068511B" w:rsidP="0068511B">
            <w:pPr>
              <w:spacing w:after="200" w:line="276" w:lineRule="auto"/>
              <w:ind w:left="113" w:right="113"/>
              <w:jc w:val="center"/>
              <w:rPr>
                <w:rFonts w:ascii="Times New Roman" w:eastAsia="Times New Roman" w:hAnsi="Times New Roman" w:cs="Times New Roman"/>
                <w:sz w:val="24"/>
                <w:szCs w:val="24"/>
              </w:rPr>
            </w:pPr>
            <w:r w:rsidRPr="0034332E">
              <w:rPr>
                <w:rFonts w:ascii="Times New Roman" w:eastAsia="Times New Roman" w:hAnsi="Times New Roman" w:cs="Times New Roman"/>
                <w:bCs/>
                <w:sz w:val="24"/>
                <w:szCs w:val="24"/>
              </w:rPr>
              <w:t>Бег на 30 метров (сек)</w:t>
            </w:r>
          </w:p>
          <w:p w:rsidR="0068511B" w:rsidRPr="0034332E" w:rsidRDefault="0068511B" w:rsidP="0068511B">
            <w:pPr>
              <w:ind w:left="113" w:right="113"/>
              <w:jc w:val="center"/>
              <w:rPr>
                <w:rFonts w:ascii="Times New Roman" w:eastAsia="Times New Roman" w:hAnsi="Times New Roman" w:cs="Times New Roman"/>
                <w:iCs/>
                <w:sz w:val="24"/>
                <w:szCs w:val="24"/>
              </w:rPr>
            </w:pPr>
          </w:p>
        </w:tc>
        <w:tc>
          <w:tcPr>
            <w:tcW w:w="567" w:type="dxa"/>
            <w:vMerge w:val="restart"/>
            <w:textDirection w:val="btLr"/>
          </w:tcPr>
          <w:p w:rsidR="0068511B" w:rsidRPr="0034332E" w:rsidRDefault="0068511B" w:rsidP="0068511B">
            <w:pPr>
              <w:ind w:left="113" w:right="113"/>
              <w:jc w:val="center"/>
              <w:rPr>
                <w:rFonts w:ascii="Times New Roman" w:eastAsia="Times New Roman" w:hAnsi="Times New Roman" w:cs="Times New Roman"/>
                <w:bCs/>
                <w:sz w:val="24"/>
                <w:szCs w:val="24"/>
              </w:rPr>
            </w:pPr>
            <w:r w:rsidRPr="0034332E">
              <w:rPr>
                <w:rFonts w:ascii="Times New Roman" w:eastAsia="Times New Roman" w:hAnsi="Times New Roman" w:cs="Times New Roman"/>
                <w:bCs/>
                <w:sz w:val="24"/>
                <w:szCs w:val="24"/>
              </w:rPr>
              <w:t>Прыжки в длину с места (см)</w:t>
            </w:r>
          </w:p>
          <w:p w:rsidR="0068511B" w:rsidRPr="0034332E" w:rsidRDefault="0068511B" w:rsidP="0068511B">
            <w:pPr>
              <w:ind w:left="113" w:right="113"/>
              <w:jc w:val="center"/>
              <w:rPr>
                <w:rFonts w:ascii="Times New Roman" w:hAnsi="Times New Roman" w:cs="Times New Roman"/>
                <w:sz w:val="24"/>
                <w:szCs w:val="24"/>
              </w:rPr>
            </w:pPr>
          </w:p>
        </w:tc>
        <w:tc>
          <w:tcPr>
            <w:tcW w:w="567" w:type="dxa"/>
            <w:vMerge w:val="restart"/>
            <w:textDirection w:val="btLr"/>
          </w:tcPr>
          <w:p w:rsidR="0068511B" w:rsidRPr="0034332E" w:rsidRDefault="0068511B" w:rsidP="0068511B">
            <w:pPr>
              <w:ind w:left="113" w:right="113"/>
              <w:jc w:val="center"/>
              <w:rPr>
                <w:rFonts w:ascii="Times New Roman" w:eastAsia="Times New Roman" w:hAnsi="Times New Roman" w:cs="Times New Roman"/>
                <w:bCs/>
                <w:sz w:val="24"/>
                <w:szCs w:val="24"/>
              </w:rPr>
            </w:pPr>
            <w:r w:rsidRPr="0034332E">
              <w:rPr>
                <w:rFonts w:ascii="Times New Roman" w:eastAsia="Times New Roman" w:hAnsi="Times New Roman" w:cs="Times New Roman"/>
                <w:bCs/>
                <w:sz w:val="24"/>
                <w:szCs w:val="24"/>
              </w:rPr>
              <w:t>Прыжки в высоту с места (см)</w:t>
            </w:r>
          </w:p>
          <w:p w:rsidR="0068511B" w:rsidRPr="0034332E" w:rsidRDefault="0068511B" w:rsidP="0068511B">
            <w:pPr>
              <w:ind w:left="113" w:right="113"/>
              <w:jc w:val="center"/>
              <w:rPr>
                <w:rFonts w:ascii="Times New Roman" w:eastAsia="Times New Roman" w:hAnsi="Times New Roman" w:cs="Times New Roman"/>
                <w:sz w:val="24"/>
                <w:szCs w:val="24"/>
              </w:rPr>
            </w:pPr>
          </w:p>
        </w:tc>
        <w:tc>
          <w:tcPr>
            <w:tcW w:w="567" w:type="dxa"/>
            <w:vMerge w:val="restart"/>
            <w:textDirection w:val="btLr"/>
          </w:tcPr>
          <w:p w:rsidR="0068511B" w:rsidRPr="0034332E" w:rsidRDefault="0068511B" w:rsidP="0068511B">
            <w:pPr>
              <w:ind w:left="113" w:right="113"/>
              <w:jc w:val="center"/>
              <w:rPr>
                <w:rFonts w:ascii="Times New Roman" w:eastAsia="Times New Roman" w:hAnsi="Times New Roman" w:cs="Times New Roman"/>
                <w:iCs/>
                <w:sz w:val="24"/>
                <w:szCs w:val="24"/>
              </w:rPr>
            </w:pPr>
            <w:r w:rsidRPr="0034332E">
              <w:rPr>
                <w:rFonts w:ascii="Times New Roman" w:eastAsia="Times New Roman" w:hAnsi="Times New Roman" w:cs="Times New Roman"/>
                <w:sz w:val="24"/>
                <w:szCs w:val="24"/>
              </w:rPr>
              <w:t>Наклон туловища вперёд из положения сидя (см)</w:t>
            </w:r>
          </w:p>
        </w:tc>
        <w:tc>
          <w:tcPr>
            <w:tcW w:w="567" w:type="dxa"/>
            <w:vMerge w:val="restart"/>
            <w:textDirection w:val="btLr"/>
          </w:tcPr>
          <w:p w:rsidR="0068511B" w:rsidRPr="0034332E" w:rsidRDefault="0068511B" w:rsidP="0068511B">
            <w:pPr>
              <w:ind w:left="113" w:right="113"/>
              <w:jc w:val="center"/>
              <w:rPr>
                <w:rFonts w:ascii="Times New Roman" w:eastAsia="Times New Roman" w:hAnsi="Times New Roman" w:cs="Times New Roman"/>
                <w:iCs/>
                <w:sz w:val="24"/>
                <w:szCs w:val="24"/>
              </w:rPr>
            </w:pPr>
            <w:r w:rsidRPr="0034332E">
              <w:rPr>
                <w:rFonts w:ascii="Times New Roman" w:eastAsia="Times New Roman" w:hAnsi="Times New Roman" w:cs="Times New Roman"/>
                <w:iCs/>
                <w:sz w:val="24"/>
                <w:szCs w:val="24"/>
              </w:rPr>
              <w:t>Челночный бег (сек)</w:t>
            </w:r>
          </w:p>
        </w:tc>
        <w:tc>
          <w:tcPr>
            <w:tcW w:w="537" w:type="dxa"/>
            <w:vMerge w:val="restart"/>
            <w:textDirection w:val="btLr"/>
          </w:tcPr>
          <w:p w:rsidR="0068511B" w:rsidRPr="0034332E" w:rsidRDefault="0068511B" w:rsidP="0068511B">
            <w:pPr>
              <w:ind w:left="113" w:right="113"/>
              <w:jc w:val="center"/>
              <w:rPr>
                <w:rFonts w:ascii="Times New Roman" w:eastAsia="Times New Roman" w:hAnsi="Times New Roman" w:cs="Times New Roman"/>
                <w:iCs/>
                <w:sz w:val="24"/>
                <w:szCs w:val="24"/>
              </w:rPr>
            </w:pPr>
            <w:r w:rsidRPr="0034332E">
              <w:rPr>
                <w:rFonts w:ascii="Times New Roman" w:eastAsia="Times New Roman" w:hAnsi="Times New Roman" w:cs="Times New Roman"/>
                <w:iCs/>
                <w:sz w:val="24"/>
                <w:szCs w:val="24"/>
              </w:rPr>
              <w:t>Стойка на одной ноге (сек)</w:t>
            </w:r>
          </w:p>
          <w:p w:rsidR="0068511B" w:rsidRPr="0034332E" w:rsidRDefault="0068511B" w:rsidP="0068511B">
            <w:pPr>
              <w:ind w:left="113" w:right="113"/>
              <w:rPr>
                <w:rFonts w:ascii="Times New Roman" w:eastAsia="Times New Roman" w:hAnsi="Times New Roman" w:cs="Times New Roman"/>
                <w:iCs/>
                <w:sz w:val="24"/>
                <w:szCs w:val="24"/>
              </w:rPr>
            </w:pPr>
          </w:p>
        </w:tc>
        <w:tc>
          <w:tcPr>
            <w:tcW w:w="1275" w:type="dxa"/>
            <w:gridSpan w:val="2"/>
          </w:tcPr>
          <w:p w:rsidR="0068511B" w:rsidRPr="0034332E" w:rsidRDefault="0068511B" w:rsidP="0068511B">
            <w:pPr>
              <w:jc w:val="center"/>
              <w:rPr>
                <w:rFonts w:ascii="Times New Roman" w:eastAsia="Times New Roman" w:hAnsi="Times New Roman" w:cs="Times New Roman"/>
                <w:sz w:val="24"/>
                <w:szCs w:val="24"/>
              </w:rPr>
            </w:pPr>
            <w:r w:rsidRPr="0034332E">
              <w:rPr>
                <w:rFonts w:ascii="Times New Roman" w:eastAsia="Times New Roman" w:hAnsi="Times New Roman" w:cs="Times New Roman"/>
                <w:sz w:val="24"/>
                <w:szCs w:val="24"/>
              </w:rPr>
              <w:t>Прыжки на одной ноге 20 сек.</w:t>
            </w:r>
          </w:p>
          <w:p w:rsidR="0068511B" w:rsidRPr="0034332E" w:rsidRDefault="0068511B" w:rsidP="0068511B">
            <w:pPr>
              <w:jc w:val="center"/>
              <w:rPr>
                <w:rFonts w:ascii="Times New Roman" w:eastAsia="Times New Roman" w:hAnsi="Times New Roman" w:cs="Times New Roman"/>
                <w:sz w:val="24"/>
                <w:szCs w:val="24"/>
              </w:rPr>
            </w:pPr>
            <w:r w:rsidRPr="0034332E">
              <w:rPr>
                <w:rFonts w:ascii="Times New Roman" w:eastAsia="Times New Roman" w:hAnsi="Times New Roman" w:cs="Times New Roman"/>
                <w:sz w:val="24"/>
                <w:szCs w:val="24"/>
              </w:rPr>
              <w:t>(раз)</w:t>
            </w:r>
          </w:p>
          <w:p w:rsidR="0068511B" w:rsidRPr="0034332E" w:rsidRDefault="0068511B" w:rsidP="0068511B">
            <w:pPr>
              <w:jc w:val="center"/>
              <w:rPr>
                <w:rFonts w:ascii="Times New Roman" w:hAnsi="Times New Roman" w:cs="Times New Roman"/>
                <w:sz w:val="24"/>
                <w:szCs w:val="24"/>
              </w:rPr>
            </w:pPr>
          </w:p>
        </w:tc>
        <w:tc>
          <w:tcPr>
            <w:tcW w:w="709" w:type="dxa"/>
            <w:textDirection w:val="btLr"/>
          </w:tcPr>
          <w:p w:rsidR="0068511B" w:rsidRPr="0034332E" w:rsidRDefault="0068511B" w:rsidP="0068511B">
            <w:pPr>
              <w:ind w:left="113" w:right="113"/>
              <w:jc w:val="center"/>
              <w:rPr>
                <w:rFonts w:ascii="Times New Roman" w:hAnsi="Times New Roman" w:cs="Times New Roman"/>
                <w:sz w:val="24"/>
                <w:szCs w:val="24"/>
              </w:rPr>
            </w:pPr>
            <w:r w:rsidRPr="0034332E">
              <w:rPr>
                <w:rFonts w:ascii="Times New Roman" w:eastAsia="Times New Roman" w:hAnsi="Times New Roman" w:cs="Times New Roman"/>
                <w:sz w:val="24"/>
                <w:szCs w:val="24"/>
              </w:rPr>
              <w:t>Правая рука (м)</w:t>
            </w:r>
          </w:p>
        </w:tc>
        <w:tc>
          <w:tcPr>
            <w:tcW w:w="567" w:type="dxa"/>
            <w:textDirection w:val="btLr"/>
          </w:tcPr>
          <w:p w:rsidR="0068511B" w:rsidRPr="0034332E" w:rsidRDefault="0068511B" w:rsidP="0068511B">
            <w:pPr>
              <w:ind w:left="113" w:right="113"/>
              <w:jc w:val="center"/>
              <w:rPr>
                <w:rFonts w:ascii="Times New Roman" w:hAnsi="Times New Roman" w:cs="Times New Roman"/>
                <w:sz w:val="24"/>
                <w:szCs w:val="24"/>
              </w:rPr>
            </w:pPr>
            <w:r w:rsidRPr="0034332E">
              <w:rPr>
                <w:rFonts w:ascii="Times New Roman" w:eastAsia="Times New Roman" w:hAnsi="Times New Roman" w:cs="Times New Roman"/>
                <w:sz w:val="24"/>
                <w:szCs w:val="24"/>
              </w:rPr>
              <w:t>Левая рука (м)</w:t>
            </w:r>
          </w:p>
        </w:tc>
      </w:tr>
      <w:tr w:rsidR="0068511B" w:rsidRPr="0034332E" w:rsidTr="008035BA">
        <w:trPr>
          <w:cantSplit/>
          <w:trHeight w:val="4148"/>
        </w:trPr>
        <w:tc>
          <w:tcPr>
            <w:tcW w:w="284" w:type="dxa"/>
            <w:vMerge/>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739" w:type="dxa"/>
            <w:vMerge/>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567" w:type="dxa"/>
            <w:vMerge/>
            <w:tcBorders>
              <w:bottom w:val="single" w:sz="4" w:space="0" w:color="auto"/>
            </w:tcBorders>
          </w:tcPr>
          <w:p w:rsidR="0068511B" w:rsidRPr="0034332E" w:rsidRDefault="0068511B" w:rsidP="0068511B">
            <w:pPr>
              <w:rPr>
                <w:rFonts w:ascii="Times New Roman" w:eastAsia="Times New Roman" w:hAnsi="Times New Roman" w:cs="Times New Roman"/>
                <w:sz w:val="24"/>
                <w:szCs w:val="24"/>
              </w:rPr>
            </w:pPr>
          </w:p>
        </w:tc>
        <w:tc>
          <w:tcPr>
            <w:tcW w:w="426" w:type="dxa"/>
            <w:vMerge/>
            <w:tcBorders>
              <w:bottom w:val="single" w:sz="4" w:space="0" w:color="auto"/>
            </w:tcBorders>
          </w:tcPr>
          <w:p w:rsidR="0068511B" w:rsidRPr="0034332E" w:rsidRDefault="0068511B" w:rsidP="0068511B">
            <w:pPr>
              <w:rPr>
                <w:rFonts w:ascii="Times New Roman" w:hAnsi="Times New Roman" w:cs="Times New Roman"/>
                <w:sz w:val="24"/>
                <w:szCs w:val="24"/>
              </w:rPr>
            </w:pPr>
          </w:p>
        </w:tc>
        <w:tc>
          <w:tcPr>
            <w:tcW w:w="567" w:type="dxa"/>
            <w:vMerge/>
            <w:tcBorders>
              <w:bottom w:val="single" w:sz="4" w:space="0" w:color="auto"/>
            </w:tcBorders>
          </w:tcPr>
          <w:p w:rsidR="0068511B" w:rsidRPr="0034332E" w:rsidRDefault="0068511B" w:rsidP="0068511B">
            <w:pPr>
              <w:jc w:val="center"/>
              <w:rPr>
                <w:rFonts w:ascii="Times New Roman" w:hAnsi="Times New Roman" w:cs="Times New Roman"/>
                <w:sz w:val="24"/>
                <w:szCs w:val="24"/>
              </w:rPr>
            </w:pPr>
          </w:p>
        </w:tc>
        <w:tc>
          <w:tcPr>
            <w:tcW w:w="567" w:type="dxa"/>
            <w:tcBorders>
              <w:bottom w:val="single" w:sz="4" w:space="0" w:color="auto"/>
            </w:tcBorders>
            <w:textDirection w:val="btLr"/>
          </w:tcPr>
          <w:p w:rsidR="0068511B" w:rsidRPr="0034332E" w:rsidRDefault="0068511B" w:rsidP="0068511B">
            <w:pPr>
              <w:ind w:left="113" w:right="113"/>
              <w:jc w:val="center"/>
              <w:rPr>
                <w:rFonts w:ascii="Times New Roman" w:eastAsia="Times New Roman" w:hAnsi="Times New Roman" w:cs="Times New Roman"/>
                <w:iCs/>
                <w:sz w:val="24"/>
                <w:szCs w:val="24"/>
              </w:rPr>
            </w:pPr>
            <w:r w:rsidRPr="0034332E">
              <w:rPr>
                <w:rFonts w:ascii="Times New Roman" w:eastAsia="Times New Roman" w:hAnsi="Times New Roman" w:cs="Times New Roman"/>
                <w:sz w:val="24"/>
                <w:szCs w:val="24"/>
              </w:rPr>
              <w:t>Правая рука (раз)</w:t>
            </w:r>
          </w:p>
        </w:tc>
        <w:tc>
          <w:tcPr>
            <w:tcW w:w="567" w:type="dxa"/>
            <w:tcBorders>
              <w:bottom w:val="single" w:sz="4" w:space="0" w:color="auto"/>
            </w:tcBorders>
            <w:textDirection w:val="btLr"/>
          </w:tcPr>
          <w:p w:rsidR="0068511B" w:rsidRPr="0034332E" w:rsidRDefault="0068511B" w:rsidP="0068511B">
            <w:pPr>
              <w:ind w:left="113" w:right="113"/>
              <w:jc w:val="center"/>
              <w:rPr>
                <w:rFonts w:ascii="Times New Roman" w:eastAsia="Times New Roman" w:hAnsi="Times New Roman" w:cs="Times New Roman"/>
                <w:iCs/>
                <w:sz w:val="24"/>
                <w:szCs w:val="24"/>
              </w:rPr>
            </w:pPr>
            <w:r w:rsidRPr="0034332E">
              <w:rPr>
                <w:rFonts w:ascii="Times New Roman" w:eastAsia="Times New Roman" w:hAnsi="Times New Roman" w:cs="Times New Roman"/>
                <w:sz w:val="24"/>
                <w:szCs w:val="24"/>
              </w:rPr>
              <w:t>Левая рука (раз)</w:t>
            </w:r>
          </w:p>
        </w:tc>
        <w:tc>
          <w:tcPr>
            <w:tcW w:w="708" w:type="dxa"/>
            <w:vMerge/>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567" w:type="dxa"/>
            <w:vMerge/>
            <w:tcBorders>
              <w:bottom w:val="single" w:sz="4" w:space="0" w:color="auto"/>
            </w:tcBorders>
          </w:tcPr>
          <w:p w:rsidR="0068511B" w:rsidRPr="0034332E" w:rsidRDefault="0068511B" w:rsidP="0068511B">
            <w:pPr>
              <w:jc w:val="center"/>
              <w:rPr>
                <w:rFonts w:ascii="Times New Roman" w:hAnsi="Times New Roman" w:cs="Times New Roman"/>
                <w:sz w:val="24"/>
                <w:szCs w:val="24"/>
              </w:rPr>
            </w:pPr>
          </w:p>
        </w:tc>
        <w:tc>
          <w:tcPr>
            <w:tcW w:w="567" w:type="dxa"/>
            <w:vMerge/>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567" w:type="dxa"/>
            <w:vMerge/>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567" w:type="dxa"/>
            <w:vMerge/>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537" w:type="dxa"/>
            <w:vMerge/>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708" w:type="dxa"/>
            <w:tcBorders>
              <w:bottom w:val="single" w:sz="4" w:space="0" w:color="auto"/>
            </w:tcBorders>
            <w:textDirection w:val="btLr"/>
          </w:tcPr>
          <w:p w:rsidR="0068511B" w:rsidRPr="0034332E" w:rsidRDefault="0068511B" w:rsidP="0068511B">
            <w:pPr>
              <w:ind w:left="-392" w:right="113" w:firstLine="34"/>
              <w:jc w:val="center"/>
              <w:rPr>
                <w:rFonts w:ascii="Times New Roman" w:eastAsia="Times New Roman" w:hAnsi="Times New Roman" w:cs="Times New Roman"/>
                <w:sz w:val="24"/>
                <w:szCs w:val="24"/>
              </w:rPr>
            </w:pPr>
            <w:r w:rsidRPr="0034332E">
              <w:rPr>
                <w:rFonts w:ascii="Times New Roman" w:eastAsia="Times New Roman" w:hAnsi="Times New Roman" w:cs="Times New Roman"/>
                <w:sz w:val="24"/>
                <w:szCs w:val="24"/>
              </w:rPr>
              <w:t>Правая нога (раз)</w:t>
            </w:r>
          </w:p>
          <w:p w:rsidR="0068511B" w:rsidRPr="0034332E" w:rsidRDefault="0068511B" w:rsidP="0068511B">
            <w:pPr>
              <w:spacing w:after="200" w:line="276" w:lineRule="auto"/>
              <w:ind w:left="-392" w:right="113" w:firstLine="34"/>
              <w:jc w:val="center"/>
              <w:rPr>
                <w:rFonts w:ascii="Times New Roman" w:eastAsia="Times New Roman" w:hAnsi="Times New Roman" w:cs="Times New Roman"/>
                <w:sz w:val="24"/>
                <w:szCs w:val="24"/>
              </w:rPr>
            </w:pPr>
          </w:p>
          <w:p w:rsidR="0068511B" w:rsidRPr="0034332E" w:rsidRDefault="0068511B" w:rsidP="0068511B">
            <w:pPr>
              <w:ind w:left="-392" w:right="113" w:firstLine="34"/>
              <w:jc w:val="center"/>
              <w:rPr>
                <w:rFonts w:ascii="Times New Roman" w:eastAsia="Times New Roman" w:hAnsi="Times New Roman" w:cs="Times New Roman"/>
                <w:sz w:val="24"/>
                <w:szCs w:val="24"/>
              </w:rPr>
            </w:pPr>
          </w:p>
        </w:tc>
        <w:tc>
          <w:tcPr>
            <w:tcW w:w="567" w:type="dxa"/>
            <w:tcBorders>
              <w:bottom w:val="single" w:sz="4" w:space="0" w:color="auto"/>
            </w:tcBorders>
            <w:textDirection w:val="btLr"/>
          </w:tcPr>
          <w:p w:rsidR="0068511B" w:rsidRPr="0034332E" w:rsidRDefault="0068511B" w:rsidP="0068511B">
            <w:pPr>
              <w:ind w:left="113" w:right="113"/>
              <w:jc w:val="center"/>
              <w:rPr>
                <w:rFonts w:ascii="Times New Roman" w:eastAsia="Times New Roman" w:hAnsi="Times New Roman" w:cs="Times New Roman"/>
                <w:bCs/>
                <w:sz w:val="24"/>
                <w:szCs w:val="24"/>
              </w:rPr>
            </w:pPr>
            <w:r w:rsidRPr="0034332E">
              <w:rPr>
                <w:rFonts w:ascii="Times New Roman" w:eastAsia="Times New Roman" w:hAnsi="Times New Roman" w:cs="Times New Roman"/>
                <w:bCs/>
                <w:sz w:val="24"/>
                <w:szCs w:val="24"/>
              </w:rPr>
              <w:t>Левая нога (раз)</w:t>
            </w:r>
          </w:p>
          <w:p w:rsidR="0068511B" w:rsidRPr="0034332E" w:rsidRDefault="0068511B" w:rsidP="0068511B">
            <w:pPr>
              <w:ind w:left="113" w:right="113"/>
              <w:jc w:val="center"/>
              <w:rPr>
                <w:rFonts w:ascii="Times New Roman" w:eastAsia="Times New Roman" w:hAnsi="Times New Roman" w:cs="Times New Roman"/>
                <w:bCs/>
                <w:sz w:val="24"/>
                <w:szCs w:val="24"/>
              </w:rPr>
            </w:pPr>
          </w:p>
        </w:tc>
        <w:tc>
          <w:tcPr>
            <w:tcW w:w="709" w:type="dxa"/>
            <w:tcBorders>
              <w:bottom w:val="single" w:sz="4" w:space="0" w:color="auto"/>
            </w:tcBorders>
          </w:tcPr>
          <w:p w:rsidR="0068511B" w:rsidRPr="0034332E" w:rsidRDefault="0068511B" w:rsidP="0068511B">
            <w:pPr>
              <w:ind w:left="113" w:right="113"/>
              <w:jc w:val="center"/>
              <w:rPr>
                <w:rFonts w:ascii="Times New Roman" w:eastAsia="Times New Roman" w:hAnsi="Times New Roman" w:cs="Times New Roman"/>
                <w:iCs/>
                <w:sz w:val="24"/>
                <w:szCs w:val="24"/>
              </w:rPr>
            </w:pPr>
          </w:p>
        </w:tc>
        <w:tc>
          <w:tcPr>
            <w:tcW w:w="567" w:type="dxa"/>
            <w:tcBorders>
              <w:bottom w:val="single" w:sz="4" w:space="0" w:color="auto"/>
            </w:tcBorders>
          </w:tcPr>
          <w:p w:rsidR="0068511B" w:rsidRPr="0034332E" w:rsidRDefault="0068511B" w:rsidP="0068511B">
            <w:pPr>
              <w:ind w:left="113" w:right="113"/>
              <w:jc w:val="center"/>
              <w:rPr>
                <w:rFonts w:ascii="Times New Roman" w:eastAsia="Times New Roman" w:hAnsi="Times New Roman" w:cs="Times New Roman"/>
                <w:iCs/>
                <w:sz w:val="24"/>
                <w:szCs w:val="24"/>
              </w:rPr>
            </w:pPr>
          </w:p>
        </w:tc>
      </w:tr>
      <w:tr w:rsidR="0068511B" w:rsidRPr="0034332E" w:rsidTr="008035BA">
        <w:trPr>
          <w:cantSplit/>
          <w:trHeight w:val="415"/>
        </w:trPr>
        <w:tc>
          <w:tcPr>
            <w:tcW w:w="284" w:type="dxa"/>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739" w:type="dxa"/>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567" w:type="dxa"/>
            <w:tcBorders>
              <w:bottom w:val="single" w:sz="4" w:space="0" w:color="auto"/>
            </w:tcBorders>
          </w:tcPr>
          <w:p w:rsidR="0068511B" w:rsidRPr="0034332E" w:rsidRDefault="0068511B" w:rsidP="0068511B">
            <w:pPr>
              <w:rPr>
                <w:rFonts w:ascii="Times New Roman" w:eastAsia="Times New Roman" w:hAnsi="Times New Roman" w:cs="Times New Roman"/>
                <w:sz w:val="24"/>
                <w:szCs w:val="24"/>
              </w:rPr>
            </w:pPr>
          </w:p>
        </w:tc>
        <w:tc>
          <w:tcPr>
            <w:tcW w:w="426" w:type="dxa"/>
            <w:tcBorders>
              <w:bottom w:val="single" w:sz="4" w:space="0" w:color="auto"/>
            </w:tcBorders>
          </w:tcPr>
          <w:p w:rsidR="0068511B" w:rsidRPr="0034332E" w:rsidRDefault="0068511B" w:rsidP="0068511B">
            <w:pPr>
              <w:rPr>
                <w:rFonts w:ascii="Times New Roman" w:hAnsi="Times New Roman" w:cs="Times New Roman"/>
                <w:sz w:val="24"/>
                <w:szCs w:val="24"/>
              </w:rPr>
            </w:pPr>
          </w:p>
        </w:tc>
        <w:tc>
          <w:tcPr>
            <w:tcW w:w="567" w:type="dxa"/>
            <w:tcBorders>
              <w:bottom w:val="single" w:sz="4" w:space="0" w:color="auto"/>
            </w:tcBorders>
          </w:tcPr>
          <w:p w:rsidR="0068511B" w:rsidRPr="0034332E" w:rsidRDefault="0068511B" w:rsidP="0068511B">
            <w:pPr>
              <w:jc w:val="center"/>
              <w:rPr>
                <w:rFonts w:ascii="Times New Roman" w:hAnsi="Times New Roman" w:cs="Times New Roman"/>
                <w:sz w:val="24"/>
                <w:szCs w:val="24"/>
              </w:rPr>
            </w:pPr>
          </w:p>
        </w:tc>
        <w:tc>
          <w:tcPr>
            <w:tcW w:w="567" w:type="dxa"/>
            <w:tcBorders>
              <w:bottom w:val="single" w:sz="4" w:space="0" w:color="auto"/>
            </w:tcBorders>
            <w:textDirection w:val="btLr"/>
          </w:tcPr>
          <w:p w:rsidR="0068511B" w:rsidRPr="0034332E" w:rsidRDefault="0068511B" w:rsidP="0068511B">
            <w:pPr>
              <w:ind w:left="113" w:right="113"/>
              <w:jc w:val="center"/>
              <w:rPr>
                <w:rFonts w:ascii="Times New Roman" w:eastAsia="Times New Roman" w:hAnsi="Times New Roman" w:cs="Times New Roman"/>
                <w:sz w:val="24"/>
                <w:szCs w:val="24"/>
              </w:rPr>
            </w:pPr>
          </w:p>
        </w:tc>
        <w:tc>
          <w:tcPr>
            <w:tcW w:w="567" w:type="dxa"/>
            <w:tcBorders>
              <w:bottom w:val="single" w:sz="4" w:space="0" w:color="auto"/>
            </w:tcBorders>
            <w:textDirection w:val="btLr"/>
          </w:tcPr>
          <w:p w:rsidR="0068511B" w:rsidRPr="0034332E" w:rsidRDefault="0068511B" w:rsidP="0068511B">
            <w:pPr>
              <w:ind w:left="113" w:right="113"/>
              <w:jc w:val="center"/>
              <w:rPr>
                <w:rFonts w:ascii="Times New Roman" w:eastAsia="Times New Roman" w:hAnsi="Times New Roman" w:cs="Times New Roman"/>
                <w:sz w:val="24"/>
                <w:szCs w:val="24"/>
              </w:rPr>
            </w:pPr>
          </w:p>
        </w:tc>
        <w:tc>
          <w:tcPr>
            <w:tcW w:w="708" w:type="dxa"/>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567" w:type="dxa"/>
            <w:tcBorders>
              <w:bottom w:val="single" w:sz="4" w:space="0" w:color="auto"/>
            </w:tcBorders>
          </w:tcPr>
          <w:p w:rsidR="0068511B" w:rsidRPr="0034332E" w:rsidRDefault="0068511B" w:rsidP="0068511B">
            <w:pPr>
              <w:jc w:val="center"/>
              <w:rPr>
                <w:rFonts w:ascii="Times New Roman" w:hAnsi="Times New Roman" w:cs="Times New Roman"/>
                <w:sz w:val="24"/>
                <w:szCs w:val="24"/>
              </w:rPr>
            </w:pPr>
          </w:p>
        </w:tc>
        <w:tc>
          <w:tcPr>
            <w:tcW w:w="567" w:type="dxa"/>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567" w:type="dxa"/>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567" w:type="dxa"/>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537" w:type="dxa"/>
            <w:tcBorders>
              <w:bottom w:val="single" w:sz="4" w:space="0" w:color="auto"/>
            </w:tcBorders>
          </w:tcPr>
          <w:p w:rsidR="0068511B" w:rsidRPr="0034332E" w:rsidRDefault="0068511B" w:rsidP="0068511B">
            <w:pPr>
              <w:rPr>
                <w:rFonts w:ascii="Times New Roman" w:eastAsia="Times New Roman" w:hAnsi="Times New Roman" w:cs="Times New Roman"/>
                <w:iCs/>
                <w:sz w:val="24"/>
                <w:szCs w:val="24"/>
              </w:rPr>
            </w:pPr>
          </w:p>
        </w:tc>
        <w:tc>
          <w:tcPr>
            <w:tcW w:w="708" w:type="dxa"/>
            <w:tcBorders>
              <w:bottom w:val="single" w:sz="4" w:space="0" w:color="auto"/>
            </w:tcBorders>
            <w:textDirection w:val="btLr"/>
          </w:tcPr>
          <w:p w:rsidR="0068511B" w:rsidRPr="0034332E" w:rsidRDefault="0068511B" w:rsidP="0068511B">
            <w:pPr>
              <w:ind w:left="-392" w:right="113" w:firstLine="34"/>
              <w:jc w:val="center"/>
              <w:rPr>
                <w:rFonts w:ascii="Times New Roman" w:eastAsia="Times New Roman" w:hAnsi="Times New Roman" w:cs="Times New Roman"/>
                <w:sz w:val="24"/>
                <w:szCs w:val="24"/>
              </w:rPr>
            </w:pPr>
          </w:p>
        </w:tc>
        <w:tc>
          <w:tcPr>
            <w:tcW w:w="567" w:type="dxa"/>
            <w:tcBorders>
              <w:bottom w:val="single" w:sz="4" w:space="0" w:color="auto"/>
            </w:tcBorders>
            <w:textDirection w:val="btLr"/>
          </w:tcPr>
          <w:p w:rsidR="0068511B" w:rsidRPr="0034332E" w:rsidRDefault="0068511B" w:rsidP="0068511B">
            <w:pPr>
              <w:ind w:left="113" w:right="113"/>
              <w:jc w:val="center"/>
              <w:rPr>
                <w:rFonts w:ascii="Times New Roman" w:eastAsia="Times New Roman" w:hAnsi="Times New Roman" w:cs="Times New Roman"/>
                <w:bCs/>
                <w:sz w:val="24"/>
                <w:szCs w:val="24"/>
              </w:rPr>
            </w:pPr>
          </w:p>
        </w:tc>
        <w:tc>
          <w:tcPr>
            <w:tcW w:w="709" w:type="dxa"/>
            <w:tcBorders>
              <w:bottom w:val="single" w:sz="4" w:space="0" w:color="auto"/>
            </w:tcBorders>
          </w:tcPr>
          <w:p w:rsidR="0068511B" w:rsidRPr="0034332E" w:rsidRDefault="0068511B" w:rsidP="0068511B">
            <w:pPr>
              <w:ind w:left="113" w:right="113"/>
              <w:jc w:val="center"/>
              <w:rPr>
                <w:rFonts w:ascii="Times New Roman" w:eastAsia="Times New Roman" w:hAnsi="Times New Roman" w:cs="Times New Roman"/>
                <w:iCs/>
                <w:sz w:val="24"/>
                <w:szCs w:val="24"/>
              </w:rPr>
            </w:pPr>
          </w:p>
        </w:tc>
        <w:tc>
          <w:tcPr>
            <w:tcW w:w="567" w:type="dxa"/>
            <w:tcBorders>
              <w:bottom w:val="single" w:sz="4" w:space="0" w:color="auto"/>
            </w:tcBorders>
          </w:tcPr>
          <w:p w:rsidR="0068511B" w:rsidRPr="0034332E" w:rsidRDefault="0068511B" w:rsidP="0068511B">
            <w:pPr>
              <w:ind w:left="113" w:right="113"/>
              <w:jc w:val="center"/>
              <w:rPr>
                <w:rFonts w:ascii="Times New Roman" w:eastAsia="Times New Roman" w:hAnsi="Times New Roman" w:cs="Times New Roman"/>
                <w:iCs/>
                <w:sz w:val="24"/>
                <w:szCs w:val="24"/>
              </w:rPr>
            </w:pPr>
          </w:p>
        </w:tc>
      </w:tr>
    </w:tbl>
    <w:p w:rsidR="004524AB" w:rsidRPr="0034332E" w:rsidRDefault="0068511B" w:rsidP="004524AB">
      <w:pPr>
        <w:spacing w:after="0" w:line="360" w:lineRule="auto"/>
        <w:ind w:firstLine="708"/>
        <w:jc w:val="both"/>
        <w:rPr>
          <w:rFonts w:ascii="Times New Roman" w:eastAsia="Times New Roman" w:hAnsi="Times New Roman" w:cs="Times New Roman"/>
          <w:sz w:val="24"/>
          <w:szCs w:val="24"/>
        </w:rPr>
      </w:pPr>
      <w:r w:rsidRPr="0034332E">
        <w:rPr>
          <w:rFonts w:ascii="Times New Roman" w:hAnsi="Times New Roman" w:cs="Times New Roman"/>
          <w:sz w:val="24"/>
          <w:szCs w:val="24"/>
        </w:rPr>
        <w:t>Сведения о реализации проекта представлены педагогом С.В. Пахмутовой</w:t>
      </w:r>
      <w:r w:rsidR="0081188C" w:rsidRPr="0034332E">
        <w:rPr>
          <w:rFonts w:ascii="Times New Roman" w:hAnsi="Times New Roman" w:cs="Times New Roman"/>
          <w:sz w:val="24"/>
          <w:szCs w:val="24"/>
        </w:rPr>
        <w:t xml:space="preserve"> в феврале 2022 года</w:t>
      </w:r>
      <w:r w:rsidRPr="0034332E">
        <w:rPr>
          <w:rFonts w:ascii="Times New Roman" w:hAnsi="Times New Roman" w:cs="Times New Roman"/>
          <w:sz w:val="24"/>
          <w:szCs w:val="24"/>
        </w:rPr>
        <w:t xml:space="preserve"> </w:t>
      </w:r>
      <w:r w:rsidR="0081188C" w:rsidRPr="0034332E">
        <w:rPr>
          <w:rFonts w:ascii="Times New Roman" w:hAnsi="Times New Roman" w:cs="Times New Roman"/>
          <w:sz w:val="24"/>
          <w:szCs w:val="24"/>
        </w:rPr>
        <w:t>в рамках Всероссийской творческой группы «Использование  здоровьесберегающих технологий в образовательном учреждении» на образовательном портале «Новое поколение»</w:t>
      </w:r>
      <w:r w:rsidR="008035BA" w:rsidRPr="0034332E">
        <w:rPr>
          <w:rFonts w:ascii="Times New Roman" w:hAnsi="Times New Roman" w:cs="Times New Roman"/>
          <w:sz w:val="24"/>
          <w:szCs w:val="24"/>
        </w:rPr>
        <w:t xml:space="preserve"> и </w:t>
      </w:r>
      <w:r w:rsidR="0081188C" w:rsidRPr="0034332E">
        <w:rPr>
          <w:rFonts w:ascii="Times New Roman" w:hAnsi="Times New Roman" w:cs="Times New Roman"/>
          <w:sz w:val="24"/>
          <w:szCs w:val="24"/>
        </w:rPr>
        <w:t xml:space="preserve"> в декабре 2022</w:t>
      </w:r>
      <w:r w:rsidR="008035BA" w:rsidRPr="0034332E">
        <w:rPr>
          <w:rFonts w:ascii="Times New Roman" w:hAnsi="Times New Roman" w:cs="Times New Roman"/>
          <w:sz w:val="24"/>
          <w:szCs w:val="24"/>
        </w:rPr>
        <w:t xml:space="preserve"> года</w:t>
      </w:r>
      <w:r w:rsidR="0081188C" w:rsidRPr="0034332E">
        <w:rPr>
          <w:rFonts w:ascii="Times New Roman" w:hAnsi="Times New Roman" w:cs="Times New Roman"/>
          <w:sz w:val="24"/>
          <w:szCs w:val="24"/>
        </w:rPr>
        <w:t xml:space="preserve"> на Всероссийской научно-практической конференции</w:t>
      </w:r>
      <w:r w:rsidR="004524AB" w:rsidRPr="0034332E">
        <w:rPr>
          <w:rFonts w:ascii="Times New Roman" w:hAnsi="Times New Roman" w:cs="Times New Roman"/>
          <w:sz w:val="24"/>
          <w:szCs w:val="24"/>
        </w:rPr>
        <w:t xml:space="preserve"> </w:t>
      </w:r>
      <w:r w:rsidR="0081188C" w:rsidRPr="0034332E">
        <w:rPr>
          <w:rFonts w:ascii="Times New Roman" w:eastAsia="Times New Roman" w:hAnsi="Times New Roman" w:cs="Times New Roman"/>
          <w:sz w:val="24"/>
          <w:szCs w:val="24"/>
        </w:rPr>
        <w:t xml:space="preserve">«Стратегические приоритеты и инновационные механизмы современного дополнительного образования» в </w:t>
      </w:r>
      <w:r w:rsidR="008035BA" w:rsidRPr="0034332E">
        <w:rPr>
          <w:rFonts w:ascii="Times New Roman" w:eastAsia="Times New Roman" w:hAnsi="Times New Roman" w:cs="Times New Roman"/>
          <w:sz w:val="24"/>
          <w:szCs w:val="24"/>
        </w:rPr>
        <w:t xml:space="preserve">докладе </w:t>
      </w:r>
      <w:r w:rsidR="0081188C" w:rsidRPr="0034332E">
        <w:rPr>
          <w:rFonts w:ascii="Times New Roman" w:eastAsia="Times New Roman" w:hAnsi="Times New Roman" w:cs="Times New Roman"/>
          <w:sz w:val="24"/>
          <w:szCs w:val="24"/>
        </w:rPr>
        <w:t>«Использование современных образовательных технологий в развитии детей на примере образовательного модуля «Подвижные игры».</w:t>
      </w:r>
    </w:p>
    <w:p w:rsidR="004524AB" w:rsidRPr="0034332E" w:rsidRDefault="004524AB" w:rsidP="004524AB">
      <w:pPr>
        <w:spacing w:after="0" w:line="360" w:lineRule="auto"/>
        <w:jc w:val="both"/>
        <w:rPr>
          <w:rFonts w:ascii="Times New Roman" w:hAnsi="Times New Roman" w:cs="Times New Roman"/>
          <w:sz w:val="24"/>
          <w:szCs w:val="24"/>
        </w:rPr>
      </w:pPr>
      <w:r w:rsidRPr="0034332E">
        <w:rPr>
          <w:rFonts w:ascii="Times New Roman" w:eastAsia="Times New Roman" w:hAnsi="Times New Roman" w:cs="Times New Roman"/>
          <w:sz w:val="24"/>
          <w:szCs w:val="24"/>
        </w:rPr>
        <w:tab/>
      </w:r>
      <w:r w:rsidR="008035BA" w:rsidRPr="0034332E">
        <w:rPr>
          <w:rFonts w:ascii="Times New Roman" w:eastAsia="Times New Roman" w:hAnsi="Times New Roman" w:cs="Times New Roman"/>
          <w:sz w:val="24"/>
          <w:szCs w:val="24"/>
        </w:rPr>
        <w:t>Д</w:t>
      </w:r>
      <w:r w:rsidR="008035BA" w:rsidRPr="0034332E">
        <w:rPr>
          <w:rFonts w:ascii="Times New Roman" w:hAnsi="Times New Roman" w:cs="Times New Roman"/>
          <w:sz w:val="24"/>
          <w:szCs w:val="24"/>
        </w:rPr>
        <w:t>ля организации родителями самостоятельной деятельности детей в домашних условиях представлена</w:t>
      </w:r>
      <w:r w:rsidRPr="0034332E">
        <w:rPr>
          <w:rFonts w:ascii="Times New Roman" w:hAnsi="Times New Roman" w:cs="Times New Roman"/>
          <w:sz w:val="24"/>
          <w:szCs w:val="24"/>
        </w:rPr>
        <w:t xml:space="preserve">  публикация видеоматериалов с фрагментами занятий с обучающимися  с использованием кинезиологических игр и упражнений (31.01.2022 </w:t>
      </w:r>
      <w:r w:rsidRPr="0034332E">
        <w:rPr>
          <w:rFonts w:ascii="Times New Roman" w:hAnsi="Times New Roman" w:cs="Times New Roman"/>
          <w:sz w:val="24"/>
          <w:szCs w:val="24"/>
        </w:rPr>
        <w:lastRenderedPageBreak/>
        <w:t>Дистанционное занятие «Морская прогулка»;</w:t>
      </w:r>
      <w:r w:rsidR="001E0833" w:rsidRPr="0034332E">
        <w:rPr>
          <w:rFonts w:ascii="Times New Roman" w:hAnsi="Times New Roman" w:cs="Times New Roman"/>
          <w:sz w:val="24"/>
          <w:szCs w:val="24"/>
        </w:rPr>
        <w:t xml:space="preserve"> от</w:t>
      </w:r>
      <w:r w:rsidRPr="0034332E">
        <w:rPr>
          <w:rFonts w:ascii="Times New Roman" w:hAnsi="Times New Roman" w:cs="Times New Roman"/>
          <w:sz w:val="24"/>
          <w:szCs w:val="24"/>
        </w:rPr>
        <w:t>19.02.2022 Дистанционное занятие «Прогулка в лес») в сообществе «Центр Цветик-Семицветик» социальной сети в ВКонтакте.</w:t>
      </w:r>
    </w:p>
    <w:p w:rsidR="004524AB" w:rsidRPr="0034332E" w:rsidRDefault="004524AB" w:rsidP="004524AB">
      <w:pPr>
        <w:spacing w:after="0" w:line="360" w:lineRule="auto"/>
        <w:ind w:firstLine="455"/>
        <w:jc w:val="both"/>
        <w:rPr>
          <w:rFonts w:ascii="Times New Roman" w:hAnsi="Times New Roman" w:cs="Times New Roman"/>
          <w:sz w:val="24"/>
          <w:szCs w:val="24"/>
        </w:rPr>
      </w:pPr>
      <w:r w:rsidRPr="0034332E">
        <w:rPr>
          <w:rFonts w:ascii="Times New Roman" w:hAnsi="Times New Roman" w:cs="Times New Roman"/>
          <w:sz w:val="24"/>
          <w:szCs w:val="24"/>
        </w:rPr>
        <w:t>В период реализации проекта приобретены нейроскакалка; зона  для организации общеразвивающих упражнений и подвижных игр малого спортивного зала по периметру оформлена  педагогом С.В Пахмутовой координационной лестницей; изготовлены карточки для прыжков по координационной лестнице, нестандартное спортивное оборудование «Геометрические фигуры».</w:t>
      </w:r>
    </w:p>
    <w:p w:rsidR="002F0DA9" w:rsidRPr="0034332E" w:rsidRDefault="0081188C" w:rsidP="002F0DA9">
      <w:pPr>
        <w:spacing w:after="0" w:line="360" w:lineRule="auto"/>
        <w:ind w:firstLine="708"/>
        <w:jc w:val="both"/>
        <w:rPr>
          <w:rFonts w:ascii="Times New Roman" w:hAnsi="Times New Roman" w:cs="Times New Roman"/>
          <w:color w:val="000000"/>
          <w:sz w:val="24"/>
          <w:szCs w:val="24"/>
        </w:rPr>
      </w:pPr>
      <w:r w:rsidRPr="0034332E">
        <w:rPr>
          <w:rFonts w:ascii="Times New Roman" w:hAnsi="Times New Roman" w:cs="Times New Roman"/>
          <w:sz w:val="24"/>
          <w:szCs w:val="24"/>
        </w:rPr>
        <w:t xml:space="preserve">Для педагогов ЦТОД «Цветик-Семицветик» 25 февраля 2022 проведен мастер-класс </w:t>
      </w:r>
      <w:r w:rsidR="004524AB" w:rsidRPr="0034332E">
        <w:rPr>
          <w:rFonts w:ascii="Times New Roman" w:hAnsi="Times New Roman" w:cs="Times New Roman"/>
          <w:sz w:val="24"/>
          <w:szCs w:val="24"/>
        </w:rPr>
        <w:t xml:space="preserve"> </w:t>
      </w:r>
      <w:r w:rsidR="002F0DA9" w:rsidRPr="0034332E">
        <w:rPr>
          <w:rFonts w:ascii="Times New Roman" w:hAnsi="Times New Roman" w:cs="Times New Roman"/>
          <w:sz w:val="24"/>
          <w:szCs w:val="24"/>
        </w:rPr>
        <w:t>«Развитие физических качеств дошкольников  при помощи кинезиологических упражнений». Цель мастер-класса заключалась в</w:t>
      </w:r>
      <w:r w:rsidR="002F0DA9" w:rsidRPr="0034332E">
        <w:rPr>
          <w:rFonts w:ascii="Times New Roman" w:hAnsi="Times New Roman" w:cs="Times New Roman"/>
          <w:b/>
          <w:sz w:val="24"/>
          <w:szCs w:val="24"/>
        </w:rPr>
        <w:t xml:space="preserve"> </w:t>
      </w:r>
      <w:r w:rsidR="002F0DA9" w:rsidRPr="0034332E">
        <w:rPr>
          <w:rFonts w:ascii="Times New Roman" w:hAnsi="Times New Roman" w:cs="Times New Roman"/>
          <w:sz w:val="24"/>
          <w:szCs w:val="24"/>
        </w:rPr>
        <w:t>трансляции личного опыта педагога по развитию физических качеств дошкольников  при помощи кинезиологических упражнений.</w:t>
      </w:r>
      <w:r w:rsidR="002F0DA9" w:rsidRPr="0034332E">
        <w:rPr>
          <w:rFonts w:ascii="Times New Roman" w:hAnsi="Times New Roman" w:cs="Times New Roman"/>
          <w:i/>
          <w:color w:val="000000"/>
          <w:sz w:val="24"/>
          <w:szCs w:val="24"/>
        </w:rPr>
        <w:t xml:space="preserve"> </w:t>
      </w:r>
      <w:r w:rsidR="002F0DA9" w:rsidRPr="0034332E">
        <w:rPr>
          <w:rFonts w:ascii="Times New Roman" w:hAnsi="Times New Roman" w:cs="Times New Roman"/>
          <w:sz w:val="24"/>
          <w:szCs w:val="24"/>
        </w:rPr>
        <w:t xml:space="preserve">Мастер-класс состоял из теоретической и практической частей, рефлексии «Яблоня» и подведения итогов. В теоретической части представлена информация о кинезиологии как науке, методах кинезиологии, краткой характеристики кинезиологических упражнений. В практической части педагоги ЦТОД «Цветик-Семицветик» выполняли упражнения для развития мышц рук и ног  без предметов, с предметами, тренажерами. </w:t>
      </w:r>
    </w:p>
    <w:p w:rsidR="001E0833" w:rsidRPr="0034332E" w:rsidRDefault="001E0833" w:rsidP="001E0833">
      <w:pPr>
        <w:pStyle w:val="a3"/>
        <w:spacing w:line="360" w:lineRule="auto"/>
        <w:ind w:left="0" w:firstLine="455"/>
        <w:jc w:val="both"/>
        <w:rPr>
          <w:rFonts w:ascii="Times New Roman" w:hAnsi="Times New Roman" w:cs="Times New Roman"/>
          <w:sz w:val="24"/>
          <w:szCs w:val="24"/>
        </w:rPr>
      </w:pPr>
      <w:r w:rsidRPr="0034332E">
        <w:rPr>
          <w:rFonts w:ascii="Times New Roman" w:hAnsi="Times New Roman" w:cs="Times New Roman"/>
          <w:sz w:val="24"/>
          <w:szCs w:val="24"/>
        </w:rPr>
        <w:t>11 марта 2022 проведен мастер-класс «</w:t>
      </w:r>
      <w:r w:rsidRPr="0034332E">
        <w:rPr>
          <w:rFonts w:ascii="Times New Roman" w:hAnsi="Times New Roman" w:cs="Times New Roman"/>
          <w:bCs/>
          <w:sz w:val="24"/>
          <w:szCs w:val="24"/>
        </w:rPr>
        <w:t xml:space="preserve">Развитие детей при помощи методов кинезиологии» </w:t>
      </w:r>
      <w:r w:rsidRPr="0034332E">
        <w:rPr>
          <w:rFonts w:ascii="Times New Roman" w:hAnsi="Times New Roman" w:cs="Times New Roman"/>
          <w:sz w:val="24"/>
          <w:szCs w:val="24"/>
        </w:rPr>
        <w:t xml:space="preserve">для педагогов ГБОУ ДО РМЭ «ДТДиМ». Цель мастер-класса демонстрация методов кинезиологии для развития детей. Мастер-класс состоял из теоретической и практической частей, рефлексии «Незаконченное предложение» и подведения итогов. В теоретической части участникам мастер-класса представлен опыт работы инновационной площадки </w:t>
      </w:r>
      <w:r w:rsidRPr="0034332E">
        <w:rPr>
          <w:rFonts w:ascii="Times New Roman" w:eastAsia="Times New Roman" w:hAnsi="Times New Roman" w:cs="Times New Roman"/>
          <w:sz w:val="24"/>
          <w:szCs w:val="24"/>
        </w:rPr>
        <w:t xml:space="preserve">«Применение кинезиологических методов для развития межполушарного развития у детей старшего дошкольного возраста на занятиях образовательного модуля </w:t>
      </w:r>
      <w:r w:rsidRPr="0034332E">
        <w:rPr>
          <w:rFonts w:ascii="Times New Roman" w:hAnsi="Times New Roman" w:cs="Times New Roman"/>
          <w:sz w:val="24"/>
          <w:szCs w:val="24"/>
        </w:rPr>
        <w:t>«Подвижные игры» ДООП «Цветик-Семицветик спешит в школу»», раскрыты история развития кинезиологии, уровни управления движением, механизм передачи нервного импульса на примере простой рефлекторной дуги. В практической части мастер-класса педагоги в игровой форме выполнили кинезиологические упражнения на развитие мелкой рук и общей моторики рук и ног, графические рисунки, графомоторные дорожки.</w:t>
      </w:r>
    </w:p>
    <w:p w:rsidR="0081188C" w:rsidRPr="0034332E" w:rsidRDefault="004524AB" w:rsidP="004524AB">
      <w:pPr>
        <w:pStyle w:val="a3"/>
        <w:spacing w:after="0" w:line="360" w:lineRule="auto"/>
        <w:ind w:left="0" w:firstLine="455"/>
        <w:jc w:val="both"/>
        <w:rPr>
          <w:rFonts w:ascii="Times New Roman" w:hAnsi="Times New Roman" w:cs="Times New Roman"/>
          <w:sz w:val="24"/>
          <w:szCs w:val="24"/>
        </w:rPr>
      </w:pPr>
      <w:r w:rsidRPr="0034332E">
        <w:rPr>
          <w:rFonts w:ascii="Times New Roman" w:hAnsi="Times New Roman" w:cs="Times New Roman"/>
          <w:sz w:val="24"/>
          <w:szCs w:val="24"/>
        </w:rPr>
        <w:t xml:space="preserve">В </w:t>
      </w:r>
      <w:r w:rsidR="002F0DA9" w:rsidRPr="0034332E">
        <w:rPr>
          <w:rFonts w:ascii="Times New Roman" w:hAnsi="Times New Roman" w:cs="Times New Roman"/>
          <w:sz w:val="24"/>
          <w:szCs w:val="24"/>
        </w:rPr>
        <w:t>2022-2023 учебном году дополненны</w:t>
      </w:r>
      <w:r w:rsidRPr="0034332E">
        <w:rPr>
          <w:rFonts w:ascii="Times New Roman" w:hAnsi="Times New Roman" w:cs="Times New Roman"/>
          <w:sz w:val="24"/>
          <w:szCs w:val="24"/>
        </w:rPr>
        <w:t>й кинезиологическими играми и игровыми упражнени</w:t>
      </w:r>
      <w:r w:rsidR="008035BA" w:rsidRPr="0034332E">
        <w:rPr>
          <w:rFonts w:ascii="Times New Roman" w:hAnsi="Times New Roman" w:cs="Times New Roman"/>
          <w:sz w:val="24"/>
          <w:szCs w:val="24"/>
        </w:rPr>
        <w:t>я</w:t>
      </w:r>
      <w:r w:rsidRPr="0034332E">
        <w:rPr>
          <w:rFonts w:ascii="Times New Roman" w:hAnsi="Times New Roman" w:cs="Times New Roman"/>
          <w:sz w:val="24"/>
          <w:szCs w:val="24"/>
        </w:rPr>
        <w:t xml:space="preserve">ми образовательный модуль «Подвижные игры» ДООП «Цветик-Семицветик» спешит в школу» помимо С.В Пахмутовой реализуют </w:t>
      </w:r>
      <w:r w:rsidR="008035BA" w:rsidRPr="0034332E">
        <w:rPr>
          <w:rFonts w:ascii="Times New Roman" w:hAnsi="Times New Roman" w:cs="Times New Roman"/>
          <w:sz w:val="24"/>
          <w:szCs w:val="24"/>
        </w:rPr>
        <w:t xml:space="preserve">и другие </w:t>
      </w:r>
      <w:r w:rsidRPr="0034332E">
        <w:rPr>
          <w:rFonts w:ascii="Times New Roman" w:hAnsi="Times New Roman" w:cs="Times New Roman"/>
          <w:sz w:val="24"/>
          <w:szCs w:val="24"/>
        </w:rPr>
        <w:t>педагоги ЦТОД «Цветик-Семицветик»</w:t>
      </w:r>
      <w:r w:rsidR="008035BA" w:rsidRPr="0034332E">
        <w:rPr>
          <w:rFonts w:ascii="Times New Roman" w:hAnsi="Times New Roman" w:cs="Times New Roman"/>
          <w:sz w:val="24"/>
          <w:szCs w:val="24"/>
        </w:rPr>
        <w:t xml:space="preserve">: </w:t>
      </w:r>
      <w:r w:rsidRPr="0034332E">
        <w:rPr>
          <w:rFonts w:ascii="Times New Roman" w:hAnsi="Times New Roman" w:cs="Times New Roman"/>
          <w:sz w:val="24"/>
          <w:szCs w:val="24"/>
        </w:rPr>
        <w:t>Е.Ю. Коскина и А.О. Соловьева.</w:t>
      </w:r>
    </w:p>
    <w:p w:rsidR="0081188C" w:rsidRPr="0034332E" w:rsidRDefault="004524AB" w:rsidP="00CC1F81">
      <w:pPr>
        <w:pStyle w:val="a3"/>
        <w:spacing w:after="0" w:line="360" w:lineRule="auto"/>
        <w:ind w:left="253" w:firstLine="455"/>
        <w:jc w:val="both"/>
        <w:rPr>
          <w:rFonts w:ascii="Times New Roman" w:eastAsia="Times New Roman" w:hAnsi="Times New Roman" w:cs="Times New Roman"/>
          <w:sz w:val="24"/>
          <w:szCs w:val="24"/>
        </w:rPr>
      </w:pPr>
      <w:r w:rsidRPr="0034332E">
        <w:rPr>
          <w:rFonts w:ascii="Times New Roman" w:eastAsia="Times New Roman" w:hAnsi="Times New Roman" w:cs="Times New Roman"/>
          <w:sz w:val="24"/>
          <w:szCs w:val="24"/>
        </w:rPr>
        <w:t xml:space="preserve">Использованные источники </w:t>
      </w:r>
    </w:p>
    <w:p w:rsidR="00CC1F81" w:rsidRPr="0034332E" w:rsidRDefault="00CC1F81" w:rsidP="00CC1F81">
      <w:pPr>
        <w:pStyle w:val="a3"/>
        <w:numPr>
          <w:ilvl w:val="0"/>
          <w:numId w:val="8"/>
        </w:numPr>
        <w:spacing w:line="360" w:lineRule="auto"/>
        <w:ind w:left="0" w:firstLine="0"/>
        <w:jc w:val="both"/>
        <w:rPr>
          <w:rFonts w:ascii="Times New Roman" w:hAnsi="Times New Roman" w:cs="Times New Roman"/>
          <w:sz w:val="24"/>
          <w:szCs w:val="24"/>
        </w:rPr>
      </w:pPr>
      <w:r w:rsidRPr="0034332E">
        <w:rPr>
          <w:rFonts w:ascii="Times New Roman" w:hAnsi="Times New Roman" w:cs="Times New Roman"/>
          <w:sz w:val="24"/>
          <w:szCs w:val="24"/>
        </w:rPr>
        <w:t xml:space="preserve">Деннисон, П. И., Деннисон Г. И. Гимнастика мозга : Книга для родителей и педагогов / П. И. Деннисон , Г. И. Деннисон. – 2-е изд., дополн. – М. : Восхождение, 1998. – 72 с. </w:t>
      </w:r>
    </w:p>
    <w:p w:rsidR="00CC1F81" w:rsidRPr="0034332E" w:rsidRDefault="00CC1F81" w:rsidP="00CC1F81">
      <w:pPr>
        <w:pStyle w:val="a3"/>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val="en-US" w:eastAsia="ru-RU"/>
        </w:rPr>
      </w:pPr>
      <w:r w:rsidRPr="0034332E">
        <w:rPr>
          <w:rFonts w:ascii="Times New Roman" w:eastAsia="Times New Roman" w:hAnsi="Times New Roman" w:cs="Times New Roman"/>
          <w:sz w:val="24"/>
          <w:szCs w:val="24"/>
          <w:lang w:eastAsia="ru-RU"/>
        </w:rPr>
        <w:lastRenderedPageBreak/>
        <w:t>Жукова Н.С. Логопедия. Преодоление общего недоразвития речи у дошкольников: Кн. для логопеда / Н.С. Жукова, Е.М. Мастюкова, Т.Б. Филичева. Екатеринбург</w:t>
      </w:r>
      <w:r w:rsidRPr="0034332E">
        <w:rPr>
          <w:rFonts w:ascii="Times New Roman" w:eastAsia="Times New Roman" w:hAnsi="Times New Roman" w:cs="Times New Roman"/>
          <w:sz w:val="24"/>
          <w:szCs w:val="24"/>
          <w:lang w:val="en-US" w:eastAsia="ru-RU"/>
        </w:rPr>
        <w:t xml:space="preserve">: </w:t>
      </w:r>
      <w:r w:rsidRPr="0034332E">
        <w:rPr>
          <w:rFonts w:ascii="Times New Roman" w:eastAsia="Times New Roman" w:hAnsi="Times New Roman" w:cs="Times New Roman"/>
          <w:sz w:val="24"/>
          <w:szCs w:val="24"/>
          <w:lang w:eastAsia="ru-RU"/>
        </w:rPr>
        <w:t>Изд</w:t>
      </w:r>
      <w:r w:rsidRPr="0034332E">
        <w:rPr>
          <w:rFonts w:ascii="Times New Roman" w:eastAsia="Times New Roman" w:hAnsi="Times New Roman" w:cs="Times New Roman"/>
          <w:sz w:val="24"/>
          <w:szCs w:val="24"/>
          <w:lang w:val="en-US" w:eastAsia="ru-RU"/>
        </w:rPr>
        <w:t>-</w:t>
      </w:r>
      <w:r w:rsidRPr="0034332E">
        <w:rPr>
          <w:rFonts w:ascii="Times New Roman" w:eastAsia="Times New Roman" w:hAnsi="Times New Roman" w:cs="Times New Roman"/>
          <w:sz w:val="24"/>
          <w:szCs w:val="24"/>
          <w:lang w:eastAsia="ru-RU"/>
        </w:rPr>
        <w:t>во</w:t>
      </w:r>
      <w:r w:rsidRPr="0034332E">
        <w:rPr>
          <w:rFonts w:ascii="Times New Roman" w:eastAsia="Times New Roman" w:hAnsi="Times New Roman" w:cs="Times New Roman"/>
          <w:sz w:val="24"/>
          <w:szCs w:val="24"/>
          <w:lang w:val="en-US" w:eastAsia="ru-RU"/>
        </w:rPr>
        <w:t xml:space="preserve"> </w:t>
      </w:r>
      <w:r w:rsidRPr="0034332E">
        <w:rPr>
          <w:rFonts w:ascii="Times New Roman" w:eastAsia="Times New Roman" w:hAnsi="Times New Roman" w:cs="Times New Roman"/>
          <w:sz w:val="24"/>
          <w:szCs w:val="24"/>
          <w:lang w:eastAsia="ru-RU"/>
        </w:rPr>
        <w:t>АРД</w:t>
      </w:r>
      <w:r w:rsidRPr="0034332E">
        <w:rPr>
          <w:rFonts w:ascii="Times New Roman" w:eastAsia="Times New Roman" w:hAnsi="Times New Roman" w:cs="Times New Roman"/>
          <w:sz w:val="24"/>
          <w:szCs w:val="24"/>
          <w:lang w:val="en-US" w:eastAsia="ru-RU"/>
        </w:rPr>
        <w:t xml:space="preserve"> </w:t>
      </w:r>
      <w:r w:rsidRPr="0034332E">
        <w:rPr>
          <w:rFonts w:ascii="Times New Roman" w:eastAsia="Times New Roman" w:hAnsi="Times New Roman" w:cs="Times New Roman"/>
          <w:sz w:val="24"/>
          <w:szCs w:val="24"/>
          <w:lang w:eastAsia="ru-RU"/>
        </w:rPr>
        <w:t>ЛТД</w:t>
      </w:r>
      <w:r w:rsidRPr="0034332E">
        <w:rPr>
          <w:rFonts w:ascii="Times New Roman" w:eastAsia="Times New Roman" w:hAnsi="Times New Roman" w:cs="Times New Roman"/>
          <w:sz w:val="24"/>
          <w:szCs w:val="24"/>
          <w:lang w:val="en-US" w:eastAsia="ru-RU"/>
        </w:rPr>
        <w:t xml:space="preserve">, 1998. – 320 </w:t>
      </w:r>
      <w:r w:rsidRPr="0034332E">
        <w:rPr>
          <w:rFonts w:ascii="Times New Roman" w:eastAsia="Times New Roman" w:hAnsi="Times New Roman" w:cs="Times New Roman"/>
          <w:sz w:val="24"/>
          <w:szCs w:val="24"/>
          <w:lang w:eastAsia="ru-RU"/>
        </w:rPr>
        <w:t>с</w:t>
      </w:r>
      <w:r w:rsidRPr="0034332E">
        <w:rPr>
          <w:rFonts w:ascii="Times New Roman" w:eastAsia="Times New Roman" w:hAnsi="Times New Roman" w:cs="Times New Roman"/>
          <w:sz w:val="24"/>
          <w:szCs w:val="24"/>
          <w:lang w:val="en-US" w:eastAsia="ru-RU"/>
        </w:rPr>
        <w:t>. Scientific Cooperation Center "Interactive plus" 5 Content is licensed under the Creative Commons Attribution 4.0 license (CC-BY 4.0)</w:t>
      </w:r>
    </w:p>
    <w:p w:rsidR="00CC1F81" w:rsidRPr="0034332E" w:rsidRDefault="00CC1F81" w:rsidP="00CC1F81">
      <w:pPr>
        <w:pStyle w:val="a3"/>
        <w:numPr>
          <w:ilvl w:val="0"/>
          <w:numId w:val="8"/>
        </w:numPr>
        <w:shd w:val="clear" w:color="auto" w:fill="FFFFFF"/>
        <w:spacing w:after="0" w:line="360" w:lineRule="auto"/>
        <w:ind w:left="0" w:firstLine="0"/>
        <w:jc w:val="both"/>
        <w:rPr>
          <w:rFonts w:ascii="Times New Roman" w:hAnsi="Times New Roman" w:cs="Times New Roman"/>
          <w:sz w:val="24"/>
          <w:szCs w:val="24"/>
        </w:rPr>
      </w:pPr>
      <w:r w:rsidRPr="0034332E">
        <w:rPr>
          <w:rFonts w:ascii="Times New Roman" w:hAnsi="Times New Roman" w:cs="Times New Roman"/>
          <w:sz w:val="24"/>
          <w:szCs w:val="24"/>
        </w:rPr>
        <w:t>Использование метода кинезиологии в работе с дошкольниками / Е. И. Стальская, Ю. С. Корнеева, Е. Г. Ромицына // Северная Двина. - 2009. - 3 (май-июнь).</w:t>
      </w:r>
    </w:p>
    <w:p w:rsidR="00CC1F81" w:rsidRPr="0034332E" w:rsidRDefault="00CC1F81" w:rsidP="00CC1F81">
      <w:pPr>
        <w:pStyle w:val="a3"/>
        <w:numPr>
          <w:ilvl w:val="0"/>
          <w:numId w:val="8"/>
        </w:numPr>
        <w:spacing w:line="360" w:lineRule="auto"/>
        <w:ind w:left="0" w:right="-284" w:firstLine="0"/>
        <w:jc w:val="both"/>
        <w:rPr>
          <w:rFonts w:ascii="Times New Roman" w:eastAsia="Times New Roman" w:hAnsi="Times New Roman" w:cs="Times New Roman"/>
          <w:sz w:val="24"/>
          <w:szCs w:val="24"/>
        </w:rPr>
      </w:pPr>
      <w:r w:rsidRPr="0034332E">
        <w:rPr>
          <w:rFonts w:ascii="Times New Roman" w:eastAsia="Times New Roman" w:hAnsi="Times New Roman" w:cs="Times New Roman"/>
          <w:sz w:val="24"/>
          <w:szCs w:val="24"/>
        </w:rPr>
        <w:t>Калганова В.С. Нейропсихологические занятия с детьми: В.2Ч.1 /Валентина Колганова, Елена Пивоварова, Сергей Колганов, Ирина Фридрих.– М.: АЙРИС –пресс, 2021. – 416-с.:ил.</w:t>
      </w:r>
    </w:p>
    <w:p w:rsidR="00E32F2D" w:rsidRPr="00E32F2D" w:rsidRDefault="00CC1F81" w:rsidP="00CC1F81">
      <w:pPr>
        <w:pStyle w:val="a3"/>
        <w:numPr>
          <w:ilvl w:val="0"/>
          <w:numId w:val="8"/>
        </w:numPr>
        <w:shd w:val="clear" w:color="auto" w:fill="FFFFFF"/>
        <w:spacing w:after="0" w:line="360" w:lineRule="auto"/>
        <w:ind w:left="0" w:firstLine="0"/>
        <w:jc w:val="both"/>
        <w:rPr>
          <w:shd w:val="clear" w:color="auto" w:fill="FFFFFF"/>
        </w:rPr>
      </w:pPr>
      <w:r w:rsidRPr="0034332E">
        <w:rPr>
          <w:rFonts w:ascii="Times New Roman" w:hAnsi="Times New Roman" w:cs="Times New Roman"/>
          <w:sz w:val="24"/>
          <w:szCs w:val="24"/>
        </w:rPr>
        <w:t>Савватеева, Т.А. Образовательная кинезиология: история и проблематика / [Электронный ресурс] / Т</w:t>
      </w:r>
      <w:r w:rsidR="0034332E">
        <w:rPr>
          <w:rFonts w:ascii="Times New Roman" w:hAnsi="Times New Roman" w:cs="Times New Roman"/>
          <w:sz w:val="24"/>
          <w:szCs w:val="24"/>
        </w:rPr>
        <w:t>.А. Савватеева. – Режим доступа</w:t>
      </w:r>
      <w:r w:rsidRPr="0034332E">
        <w:rPr>
          <w:rFonts w:ascii="Times New Roman" w:hAnsi="Times New Roman" w:cs="Times New Roman"/>
          <w:sz w:val="24"/>
          <w:szCs w:val="24"/>
        </w:rPr>
        <w:t>:</w:t>
      </w:r>
      <w:r w:rsidR="0034332E">
        <w:rPr>
          <w:rFonts w:ascii="Times New Roman" w:hAnsi="Times New Roman" w:cs="Times New Roman"/>
          <w:sz w:val="24"/>
          <w:szCs w:val="24"/>
        </w:rPr>
        <w:t xml:space="preserve"> </w:t>
      </w:r>
      <w:r w:rsidRPr="0034332E">
        <w:rPr>
          <w:rFonts w:ascii="Times New Roman" w:hAnsi="Times New Roman" w:cs="Times New Roman"/>
          <w:sz w:val="24"/>
          <w:szCs w:val="24"/>
        </w:rPr>
        <w:t>https://nsportal.ru/detskiy-sad/logopediya/2015/04/06/obrazovatelnayakineziologiya-istoriy</w:t>
      </w:r>
      <w:r w:rsidR="00E32F2D">
        <w:rPr>
          <w:rFonts w:ascii="Times New Roman" w:hAnsi="Times New Roman" w:cs="Times New Roman"/>
          <w:sz w:val="24"/>
          <w:szCs w:val="24"/>
        </w:rPr>
        <w:t>a-i-problematika – Дата доступа</w:t>
      </w:r>
      <w:r w:rsidRPr="0034332E">
        <w:rPr>
          <w:rFonts w:ascii="Times New Roman" w:hAnsi="Times New Roman" w:cs="Times New Roman"/>
          <w:sz w:val="24"/>
          <w:szCs w:val="24"/>
        </w:rPr>
        <w:t>:</w:t>
      </w:r>
      <w:r w:rsidR="00E32F2D">
        <w:rPr>
          <w:rFonts w:ascii="Times New Roman" w:hAnsi="Times New Roman" w:cs="Times New Roman"/>
          <w:sz w:val="24"/>
          <w:szCs w:val="24"/>
        </w:rPr>
        <w:t xml:space="preserve"> </w:t>
      </w:r>
      <w:r w:rsidRPr="0034332E">
        <w:rPr>
          <w:rFonts w:ascii="Times New Roman" w:hAnsi="Times New Roman" w:cs="Times New Roman"/>
          <w:sz w:val="24"/>
          <w:szCs w:val="24"/>
        </w:rPr>
        <w:t xml:space="preserve">10.02.2021. </w:t>
      </w:r>
    </w:p>
    <w:p w:rsidR="00CC1F81" w:rsidRPr="00E32F2D" w:rsidRDefault="00CC1F81" w:rsidP="00CC1F81">
      <w:pPr>
        <w:pStyle w:val="a3"/>
        <w:numPr>
          <w:ilvl w:val="0"/>
          <w:numId w:val="8"/>
        </w:numPr>
        <w:shd w:val="clear" w:color="auto" w:fill="FFFFFF"/>
        <w:spacing w:after="0" w:line="360" w:lineRule="auto"/>
        <w:ind w:left="0" w:firstLine="0"/>
        <w:jc w:val="both"/>
        <w:rPr>
          <w:rFonts w:ascii="Times New Roman" w:hAnsi="Times New Roman" w:cs="Times New Roman"/>
          <w:shd w:val="clear" w:color="auto" w:fill="FFFFFF"/>
        </w:rPr>
      </w:pPr>
      <w:r w:rsidRPr="00E32F2D">
        <w:rPr>
          <w:rFonts w:ascii="Times New Roman" w:hAnsi="Times New Roman" w:cs="Times New Roman"/>
          <w:shd w:val="clear" w:color="auto" w:fill="FFFFFF"/>
        </w:rPr>
        <w:t>Сергиенко Е.А., Дозорцева А.В. Функциональная асимметрия мозга. // Функциональная межполушарная асимметрия. Хрестоматия. - М: Научный мир, 2004. - С. 219-257.</w:t>
      </w:r>
    </w:p>
    <w:p w:rsidR="00CC1F81" w:rsidRPr="0034332E" w:rsidRDefault="00CC1F81" w:rsidP="00CC1F81">
      <w:pPr>
        <w:pStyle w:val="a3"/>
        <w:numPr>
          <w:ilvl w:val="0"/>
          <w:numId w:val="8"/>
        </w:numPr>
        <w:spacing w:line="360" w:lineRule="auto"/>
        <w:ind w:left="0" w:firstLine="0"/>
        <w:jc w:val="both"/>
        <w:rPr>
          <w:rFonts w:ascii="Times New Roman" w:hAnsi="Times New Roman" w:cs="Times New Roman"/>
          <w:sz w:val="24"/>
          <w:szCs w:val="24"/>
        </w:rPr>
      </w:pPr>
      <w:r w:rsidRPr="0034332E">
        <w:rPr>
          <w:rFonts w:ascii="Times New Roman" w:hAnsi="Times New Roman" w:cs="Times New Roman"/>
          <w:sz w:val="24"/>
          <w:szCs w:val="24"/>
        </w:rPr>
        <w:t xml:space="preserve">Сиротюк, А. Л. Коррекция обучения и развития школьников / А. Л. Сиротюк. – М. : ТЦ Сфера, 2002. – 80 с. </w:t>
      </w:r>
    </w:p>
    <w:p w:rsidR="00CC1F81" w:rsidRPr="0034332E" w:rsidRDefault="00CC1F81" w:rsidP="00CC1F81">
      <w:pPr>
        <w:pStyle w:val="a3"/>
        <w:numPr>
          <w:ilvl w:val="0"/>
          <w:numId w:val="8"/>
        </w:numPr>
        <w:spacing w:line="360" w:lineRule="auto"/>
        <w:ind w:left="0" w:firstLine="0"/>
        <w:jc w:val="both"/>
        <w:rPr>
          <w:rFonts w:ascii="Times New Roman" w:hAnsi="Times New Roman" w:cs="Times New Roman"/>
          <w:sz w:val="24"/>
          <w:szCs w:val="24"/>
        </w:rPr>
      </w:pPr>
      <w:r w:rsidRPr="0034332E">
        <w:rPr>
          <w:rFonts w:ascii="Times New Roman" w:hAnsi="Times New Roman" w:cs="Times New Roman"/>
          <w:sz w:val="24"/>
          <w:szCs w:val="24"/>
        </w:rPr>
        <w:t>Тарунина, Р. Р. Развитие детей с ОВЗ посредством кинезиологических упражнений / Р. Р. Тарунина, Н. Ю. Снаткина, Н. А. Новикова, Н. А. Хламова. — Текст: непосредственный // Молодой ученый. — 2021. — № 23 (365). — С. 345-346. — URL: https://moluch.ru/archive/365/81989/ (дата обращения: 02.02.2023).</w:t>
      </w:r>
    </w:p>
    <w:p w:rsidR="00CC1F81" w:rsidRPr="0034332E" w:rsidRDefault="00CC1F81" w:rsidP="00CC1F81">
      <w:pPr>
        <w:pStyle w:val="a3"/>
        <w:numPr>
          <w:ilvl w:val="0"/>
          <w:numId w:val="8"/>
        </w:numPr>
        <w:spacing w:line="360" w:lineRule="auto"/>
        <w:ind w:left="0" w:firstLine="0"/>
        <w:jc w:val="both"/>
        <w:rPr>
          <w:rFonts w:ascii="Times New Roman" w:hAnsi="Times New Roman" w:cs="Times New Roman"/>
          <w:sz w:val="24"/>
          <w:szCs w:val="24"/>
        </w:rPr>
      </w:pPr>
      <w:r w:rsidRPr="0034332E">
        <w:rPr>
          <w:rFonts w:ascii="Times New Roman" w:hAnsi="Times New Roman" w:cs="Times New Roman"/>
          <w:sz w:val="24"/>
          <w:szCs w:val="24"/>
        </w:rPr>
        <w:t>Тест на латерализацию на тему «Определение ведущей руки» [Элек</w:t>
      </w:r>
      <w:r w:rsidR="00E32F2D">
        <w:rPr>
          <w:rFonts w:ascii="Times New Roman" w:hAnsi="Times New Roman" w:cs="Times New Roman"/>
          <w:sz w:val="24"/>
          <w:szCs w:val="24"/>
        </w:rPr>
        <w:t>тронный ресурс] – Режим доступа</w:t>
      </w:r>
      <w:r w:rsidRPr="0034332E">
        <w:rPr>
          <w:rFonts w:ascii="Times New Roman" w:hAnsi="Times New Roman" w:cs="Times New Roman"/>
          <w:sz w:val="24"/>
          <w:szCs w:val="24"/>
        </w:rPr>
        <w:t>:</w:t>
      </w:r>
      <w:r w:rsidR="00E32F2D">
        <w:rPr>
          <w:rFonts w:ascii="Times New Roman" w:hAnsi="Times New Roman" w:cs="Times New Roman"/>
          <w:sz w:val="24"/>
          <w:szCs w:val="24"/>
        </w:rPr>
        <w:t xml:space="preserve"> </w:t>
      </w:r>
      <w:r w:rsidRPr="0034332E">
        <w:rPr>
          <w:rFonts w:ascii="Times New Roman" w:hAnsi="Times New Roman" w:cs="Times New Roman"/>
          <w:sz w:val="24"/>
          <w:szCs w:val="24"/>
        </w:rPr>
        <w:t>https://infourok.ru/test-na-lateralizaciyu-na-temu-opredelenie-veduschey-ruki-1594419.html – Дата доступа : 10.02.2021.</w:t>
      </w:r>
    </w:p>
    <w:p w:rsidR="00CC1F81" w:rsidRPr="0034332E" w:rsidRDefault="00CC1F81" w:rsidP="00CC1F81">
      <w:pPr>
        <w:pStyle w:val="a3"/>
        <w:numPr>
          <w:ilvl w:val="0"/>
          <w:numId w:val="8"/>
        </w:numPr>
        <w:spacing w:line="360" w:lineRule="auto"/>
        <w:ind w:left="0" w:firstLine="0"/>
        <w:jc w:val="both"/>
        <w:rPr>
          <w:rFonts w:ascii="Times New Roman" w:hAnsi="Times New Roman" w:cs="Times New Roman"/>
          <w:sz w:val="24"/>
          <w:szCs w:val="24"/>
        </w:rPr>
      </w:pPr>
      <w:r w:rsidRPr="0034332E">
        <w:rPr>
          <w:rFonts w:ascii="Times New Roman" w:hAnsi="Times New Roman" w:cs="Times New Roman"/>
          <w:sz w:val="24"/>
          <w:szCs w:val="24"/>
        </w:rPr>
        <w:t>Шанина, Г. Е. Упражнения специального кинезиологического комплекса для восстановления межполушарного взаимодействия у детей и подростков: учебное пособие / Г. Е. Шанина; М-во физ. культуры, спорта и туризма Российской Федерации, Всероссийский науч.-исслед. ин-т физ. культуры. – Москва: Всероссийский науч.-исслед. ин-т физ. культуры, 1999. – 39 с.</w:t>
      </w:r>
    </w:p>
    <w:p w:rsidR="00CC1F81" w:rsidRPr="0034332E" w:rsidRDefault="00CC1F81" w:rsidP="00CC1F81">
      <w:pPr>
        <w:pStyle w:val="a3"/>
        <w:numPr>
          <w:ilvl w:val="0"/>
          <w:numId w:val="8"/>
        </w:numPr>
        <w:shd w:val="clear" w:color="auto" w:fill="FFFFFF"/>
        <w:spacing w:before="264" w:after="264" w:line="360" w:lineRule="auto"/>
        <w:ind w:left="0" w:firstLine="0"/>
        <w:jc w:val="both"/>
        <w:rPr>
          <w:rFonts w:ascii="Times New Roman" w:eastAsia="Times New Roman" w:hAnsi="Times New Roman" w:cs="Times New Roman"/>
          <w:sz w:val="24"/>
          <w:szCs w:val="24"/>
          <w:lang w:eastAsia="ru-RU"/>
        </w:rPr>
      </w:pPr>
      <w:r w:rsidRPr="0034332E">
        <w:rPr>
          <w:rFonts w:ascii="Times New Roman" w:eastAsia="Times New Roman" w:hAnsi="Times New Roman" w:cs="Times New Roman"/>
          <w:sz w:val="24"/>
          <w:szCs w:val="24"/>
          <w:lang w:eastAsia="ru-RU"/>
        </w:rPr>
        <w:t>Шереметева Г.Б. Целебное прикосновение – М.: Амрита-Русь, 2021.- 96с.</w:t>
      </w:r>
    </w:p>
    <w:p w:rsidR="00CC1F81" w:rsidRPr="0034332E" w:rsidRDefault="00CC1F81" w:rsidP="00CC1F81">
      <w:pPr>
        <w:pStyle w:val="a3"/>
        <w:numPr>
          <w:ilvl w:val="0"/>
          <w:numId w:val="8"/>
        </w:numPr>
        <w:spacing w:line="360" w:lineRule="auto"/>
        <w:ind w:left="0" w:firstLine="0"/>
        <w:jc w:val="both"/>
        <w:rPr>
          <w:rFonts w:ascii="Times New Roman" w:hAnsi="Times New Roman" w:cs="Times New Roman"/>
          <w:sz w:val="24"/>
          <w:szCs w:val="24"/>
        </w:rPr>
      </w:pPr>
      <w:r w:rsidRPr="0034332E">
        <w:rPr>
          <w:rFonts w:ascii="Times New Roman" w:hAnsi="Times New Roman" w:cs="Times New Roman"/>
          <w:sz w:val="24"/>
          <w:szCs w:val="24"/>
        </w:rPr>
        <w:t xml:space="preserve">Якубовская, Е. А. Образовательная кинезиология (часть III) [Электронный ресурс] / Е. А. Якубовская. – </w:t>
      </w:r>
      <w:hyperlink r:id="rId10" w:history="1">
        <w:r w:rsidRPr="0034332E">
          <w:rPr>
            <w:rStyle w:val="a5"/>
            <w:rFonts w:ascii="Times New Roman" w:hAnsi="Times New Roman" w:cs="Times New Roman"/>
            <w:color w:val="auto"/>
            <w:sz w:val="24"/>
            <w:szCs w:val="24"/>
          </w:rPr>
          <w:t>https://elib.bspu.by/handle/doc/45338</w:t>
        </w:r>
      </w:hyperlink>
      <w:r w:rsidRPr="0034332E">
        <w:rPr>
          <w:rFonts w:ascii="Times New Roman" w:hAnsi="Times New Roman" w:cs="Times New Roman"/>
          <w:sz w:val="24"/>
          <w:szCs w:val="24"/>
        </w:rPr>
        <w:t xml:space="preserve"> </w:t>
      </w:r>
    </w:p>
    <w:p w:rsidR="00CC1F81" w:rsidRPr="0034332E" w:rsidRDefault="00CC1F81" w:rsidP="00CC1F81">
      <w:pPr>
        <w:pStyle w:val="a3"/>
        <w:numPr>
          <w:ilvl w:val="0"/>
          <w:numId w:val="8"/>
        </w:numPr>
        <w:spacing w:line="360" w:lineRule="auto"/>
        <w:ind w:left="0" w:firstLine="0"/>
        <w:jc w:val="both"/>
        <w:rPr>
          <w:rFonts w:ascii="Times New Roman" w:hAnsi="Times New Roman" w:cs="Times New Roman"/>
          <w:b/>
          <w:i/>
          <w:sz w:val="24"/>
          <w:szCs w:val="24"/>
        </w:rPr>
      </w:pPr>
      <w:r w:rsidRPr="0034332E">
        <w:rPr>
          <w:rFonts w:ascii="Times New Roman" w:hAnsi="Times New Roman" w:cs="Times New Roman"/>
          <w:sz w:val="24"/>
          <w:szCs w:val="24"/>
        </w:rPr>
        <w:t xml:space="preserve">Якубовская, Е. А. Образовательная кинезиология (часть IV) [Электронный ресурс] / Е. А. Якубовская. – </w:t>
      </w:r>
      <w:hyperlink r:id="rId11" w:history="1">
        <w:r w:rsidRPr="0034332E">
          <w:rPr>
            <w:rStyle w:val="a5"/>
            <w:rFonts w:ascii="Times New Roman" w:hAnsi="Times New Roman" w:cs="Times New Roman"/>
            <w:color w:val="auto"/>
            <w:sz w:val="24"/>
            <w:szCs w:val="24"/>
          </w:rPr>
          <w:t>https://elib.bspu.by/handle/doc/46196</w:t>
        </w:r>
      </w:hyperlink>
    </w:p>
    <w:sectPr w:rsidR="00CC1F81" w:rsidRPr="0034332E" w:rsidSect="00E32F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B11"/>
    <w:multiLevelType w:val="hybridMultilevel"/>
    <w:tmpl w:val="7A28D76A"/>
    <w:lvl w:ilvl="0" w:tplc="0419000F">
      <w:start w:val="1"/>
      <w:numFmt w:val="decimal"/>
      <w:lvlText w:val="%1."/>
      <w:lvlJc w:val="left"/>
      <w:pPr>
        <w:ind w:left="360" w:hanging="360"/>
      </w:pPr>
      <w:rPr>
        <w:b w:val="0"/>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F204E3"/>
    <w:multiLevelType w:val="hybridMultilevel"/>
    <w:tmpl w:val="9BAA7834"/>
    <w:lvl w:ilvl="0" w:tplc="5BB239E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E16B7E"/>
    <w:multiLevelType w:val="hybridMultilevel"/>
    <w:tmpl w:val="5C349D98"/>
    <w:lvl w:ilvl="0" w:tplc="617C6000">
      <w:start w:val="1"/>
      <w:numFmt w:val="decimal"/>
      <w:lvlText w:val="%1)"/>
      <w:lvlJc w:val="left"/>
      <w:pPr>
        <w:ind w:left="502" w:hanging="360"/>
      </w:pPr>
      <w:rPr>
        <w:rFonts w:ascii="Times New Roman" w:hAnsi="Times New Roman" w:cs="Times New Roman" w:hint="default"/>
        <w:b w:val="0"/>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E7F6726"/>
    <w:multiLevelType w:val="hybridMultilevel"/>
    <w:tmpl w:val="6E0052B0"/>
    <w:lvl w:ilvl="0" w:tplc="7BF00FA4">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95E626A"/>
    <w:multiLevelType w:val="hybridMultilevel"/>
    <w:tmpl w:val="F7C4A4D8"/>
    <w:lvl w:ilvl="0" w:tplc="786E75E4">
      <w:start w:val="1"/>
      <w:numFmt w:val="decimal"/>
      <w:lvlText w:val="%1."/>
      <w:lvlJc w:val="left"/>
      <w:pPr>
        <w:ind w:left="360" w:hanging="360"/>
      </w:pPr>
      <w:rPr>
        <w:b w:val="0"/>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B152820"/>
    <w:multiLevelType w:val="hybridMultilevel"/>
    <w:tmpl w:val="410CD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913DF1"/>
    <w:multiLevelType w:val="hybridMultilevel"/>
    <w:tmpl w:val="95741D6A"/>
    <w:lvl w:ilvl="0" w:tplc="F416764C">
      <w:start w:val="1"/>
      <w:numFmt w:val="decimal"/>
      <w:lvlText w:val="%1."/>
      <w:lvlJc w:val="left"/>
      <w:pPr>
        <w:ind w:left="4330" w:hanging="360"/>
      </w:pPr>
      <w:rPr>
        <w:rFonts w:hint="default"/>
        <w:i w:val="0"/>
      </w:rPr>
    </w:lvl>
    <w:lvl w:ilvl="1" w:tplc="04190019" w:tentative="1">
      <w:start w:val="1"/>
      <w:numFmt w:val="lowerLetter"/>
      <w:lvlText w:val="%2."/>
      <w:lvlJc w:val="left"/>
      <w:pPr>
        <w:ind w:left="5410" w:hanging="360"/>
      </w:pPr>
    </w:lvl>
    <w:lvl w:ilvl="2" w:tplc="0419001B" w:tentative="1">
      <w:start w:val="1"/>
      <w:numFmt w:val="lowerRoman"/>
      <w:lvlText w:val="%3."/>
      <w:lvlJc w:val="right"/>
      <w:pPr>
        <w:ind w:left="6130" w:hanging="180"/>
      </w:pPr>
    </w:lvl>
    <w:lvl w:ilvl="3" w:tplc="0419000F" w:tentative="1">
      <w:start w:val="1"/>
      <w:numFmt w:val="decimal"/>
      <w:lvlText w:val="%4."/>
      <w:lvlJc w:val="left"/>
      <w:pPr>
        <w:ind w:left="6850" w:hanging="360"/>
      </w:pPr>
    </w:lvl>
    <w:lvl w:ilvl="4" w:tplc="04190019" w:tentative="1">
      <w:start w:val="1"/>
      <w:numFmt w:val="lowerLetter"/>
      <w:lvlText w:val="%5."/>
      <w:lvlJc w:val="left"/>
      <w:pPr>
        <w:ind w:left="7570" w:hanging="360"/>
      </w:pPr>
    </w:lvl>
    <w:lvl w:ilvl="5" w:tplc="0419001B" w:tentative="1">
      <w:start w:val="1"/>
      <w:numFmt w:val="lowerRoman"/>
      <w:lvlText w:val="%6."/>
      <w:lvlJc w:val="right"/>
      <w:pPr>
        <w:ind w:left="8290" w:hanging="180"/>
      </w:pPr>
    </w:lvl>
    <w:lvl w:ilvl="6" w:tplc="0419000F" w:tentative="1">
      <w:start w:val="1"/>
      <w:numFmt w:val="decimal"/>
      <w:lvlText w:val="%7."/>
      <w:lvlJc w:val="left"/>
      <w:pPr>
        <w:ind w:left="9010" w:hanging="360"/>
      </w:pPr>
    </w:lvl>
    <w:lvl w:ilvl="7" w:tplc="04190019" w:tentative="1">
      <w:start w:val="1"/>
      <w:numFmt w:val="lowerLetter"/>
      <w:lvlText w:val="%8."/>
      <w:lvlJc w:val="left"/>
      <w:pPr>
        <w:ind w:left="9730" w:hanging="360"/>
      </w:pPr>
    </w:lvl>
    <w:lvl w:ilvl="8" w:tplc="0419001B" w:tentative="1">
      <w:start w:val="1"/>
      <w:numFmt w:val="lowerRoman"/>
      <w:lvlText w:val="%9."/>
      <w:lvlJc w:val="right"/>
      <w:pPr>
        <w:ind w:left="10450" w:hanging="180"/>
      </w:pPr>
    </w:lvl>
  </w:abstractNum>
  <w:abstractNum w:abstractNumId="7">
    <w:nsid w:val="54405979"/>
    <w:multiLevelType w:val="hybridMultilevel"/>
    <w:tmpl w:val="A1803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9A6A6A"/>
    <w:rsid w:val="00044DB8"/>
    <w:rsid w:val="000D54F1"/>
    <w:rsid w:val="001E0833"/>
    <w:rsid w:val="002118F1"/>
    <w:rsid w:val="00291797"/>
    <w:rsid w:val="002F0DA9"/>
    <w:rsid w:val="0034332E"/>
    <w:rsid w:val="003736EC"/>
    <w:rsid w:val="004524AB"/>
    <w:rsid w:val="005318D9"/>
    <w:rsid w:val="006263B0"/>
    <w:rsid w:val="0068511B"/>
    <w:rsid w:val="006B0D14"/>
    <w:rsid w:val="006F7575"/>
    <w:rsid w:val="0075016F"/>
    <w:rsid w:val="00754DF6"/>
    <w:rsid w:val="008035BA"/>
    <w:rsid w:val="0081188C"/>
    <w:rsid w:val="00926CAA"/>
    <w:rsid w:val="009A6A6A"/>
    <w:rsid w:val="009D549B"/>
    <w:rsid w:val="00A15825"/>
    <w:rsid w:val="00A677BB"/>
    <w:rsid w:val="00C07889"/>
    <w:rsid w:val="00C61D6E"/>
    <w:rsid w:val="00CC1F81"/>
    <w:rsid w:val="00DC1E26"/>
    <w:rsid w:val="00E32F2D"/>
    <w:rsid w:val="00E54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4F1"/>
    <w:pPr>
      <w:ind w:left="720"/>
      <w:contextualSpacing/>
    </w:pPr>
  </w:style>
  <w:style w:type="table" w:customStyle="1" w:styleId="2">
    <w:name w:val="Сетка таблицы2"/>
    <w:basedOn w:val="a1"/>
    <w:uiPriority w:val="59"/>
    <w:rsid w:val="00685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6851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291797"/>
    <w:rPr>
      <w:color w:val="0000FF" w:themeColor="hyperlink"/>
      <w:u w:val="single"/>
    </w:rPr>
  </w:style>
  <w:style w:type="paragraph" w:customStyle="1" w:styleId="c36">
    <w:name w:val="c36"/>
    <w:basedOn w:val="a"/>
    <w:rsid w:val="00750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5016F"/>
  </w:style>
  <w:style w:type="character" w:customStyle="1" w:styleId="c2">
    <w:name w:val="c2"/>
    <w:basedOn w:val="a0"/>
    <w:rsid w:val="0075016F"/>
  </w:style>
  <w:style w:type="paragraph" w:customStyle="1" w:styleId="c124">
    <w:name w:val="c124"/>
    <w:basedOn w:val="a"/>
    <w:rsid w:val="00750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750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ulmztura_drevnej_indi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andia.ru/text/category/kulmztura_drevnego_kita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tic00@mail.ru" TargetMode="External"/><Relationship Id="rId11" Type="http://schemas.openxmlformats.org/officeDocument/2006/relationships/hyperlink" Target="https://elib.bspu.by/handle/doc/46196" TargetMode="External"/><Relationship Id="rId5" Type="http://schemas.openxmlformats.org/officeDocument/2006/relationships/webSettings" Target="webSettings.xml"/><Relationship Id="rId10" Type="http://schemas.openxmlformats.org/officeDocument/2006/relationships/hyperlink" Target="https://elib.bspu.by/handle/doc/45338" TargetMode="External"/><Relationship Id="rId4" Type="http://schemas.openxmlformats.org/officeDocument/2006/relationships/settings" Target="settings.xml"/><Relationship Id="rId9" Type="http://schemas.openxmlformats.org/officeDocument/2006/relationships/hyperlink" Target="https://pandia.ru/text/category/logoped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2830</Words>
  <Characters>16136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Пахмутова</dc:creator>
  <cp:keywords/>
  <dc:description/>
  <cp:lastModifiedBy>DTDiM125-2</cp:lastModifiedBy>
  <cp:revision>20</cp:revision>
  <dcterms:created xsi:type="dcterms:W3CDTF">2023-01-06T06:25:00Z</dcterms:created>
  <dcterms:modified xsi:type="dcterms:W3CDTF">2023-02-10T09:41:00Z</dcterms:modified>
</cp:coreProperties>
</file>