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B1" w:rsidRPr="005A6FB1" w:rsidRDefault="005A6FB1" w:rsidP="005A6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К</w:t>
      </w:r>
      <w:r w:rsidRPr="005A6FB1">
        <w:rPr>
          <w:rFonts w:ascii="Times New Roman" w:eastAsia="Times New Roman" w:hAnsi="Times New Roman" w:cs="Times New Roman"/>
          <w:b/>
          <w:bCs/>
          <w:color w:val="3F291C"/>
          <w:kern w:val="36"/>
          <w:sz w:val="36"/>
          <w:szCs w:val="36"/>
          <w:lang w:eastAsia="ru-RU"/>
        </w:rPr>
        <w:t>онференция:</w:t>
      </w:r>
      <w:r w:rsidRPr="005A6FB1">
        <w:rPr>
          <w:rFonts w:ascii="Arial" w:eastAsia="Times New Roman" w:hAnsi="Arial" w:cs="Arial"/>
          <w:b/>
          <w:bCs/>
          <w:color w:val="959595"/>
          <w:kern w:val="36"/>
          <w:sz w:val="21"/>
          <w:szCs w:val="21"/>
          <w:lang w:eastAsia="ru-RU"/>
        </w:rPr>
        <w:br/>
      </w:r>
      <w:r w:rsidRPr="005A6FB1">
        <w:rPr>
          <w:rFonts w:ascii="Arial" w:eastAsia="Times New Roman" w:hAnsi="Arial" w:cs="Arial"/>
          <w:b/>
          <w:bCs/>
          <w:color w:val="DD6D00"/>
          <w:kern w:val="36"/>
          <w:sz w:val="33"/>
          <w:szCs w:val="33"/>
          <w:lang w:eastAsia="ru-RU"/>
        </w:rPr>
        <w:t>"Методика и практика нетрадиционной работы воспитателя ДОО с родителями"</w:t>
      </w:r>
    </w:p>
    <w:p w:rsidR="005A6FB1" w:rsidRDefault="005A6FB1" w:rsidP="005A6FB1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5A6FB1" w:rsidRDefault="0039120D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Дошкольная образовательная организация и семья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– два важных института социализации детей. Их воспитательные функции различны, но для всестороннего развития ребенка необходимо их взаимодействие</w:t>
      </w:r>
      <w:r w:rsidR="000D4B23">
        <w:rPr>
          <w:rFonts w:ascii="Arial" w:hAnsi="Arial" w:cs="Arial"/>
          <w:color w:val="111111"/>
          <w:sz w:val="27"/>
          <w:szCs w:val="27"/>
        </w:rPr>
        <w:t xml:space="preserve"> - 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это актуальный вопрос на сегодняшний день. Проблема взаимодействия ДОО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Непонимание ложится на ребенка. И мы, воспитатели, очень часто испытываем большие трудности в общении с родителями по причине выбора формы взаимодействия. На сегодняшний день</w:t>
      </w:r>
      <w:r w:rsidRPr="005A6FB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работа с родителями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ДОУ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системы современных форм работы активного включения родителей в жизнь ДОУ.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Нетрадиционные формы организации общения воспитателей и родителей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Информационно - аналитическая.</w:t>
      </w:r>
    </w:p>
    <w:p w:rsidR="005A6FB1" w:rsidRDefault="000D4B23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</w:t>
      </w:r>
      <w:r w:rsidR="005A6FB1">
        <w:rPr>
          <w:rFonts w:ascii="Arial" w:hAnsi="Arial" w:cs="Arial"/>
          <w:color w:val="111111"/>
          <w:sz w:val="27"/>
          <w:szCs w:val="27"/>
        </w:rPr>
        <w:t>ной задачей информационно - аналитических форм организации общения с родителями являются сбор, обработка и использование в дальнейшей работе данных о семье каждого воспитанника.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опросников, анкетирования, социологических срезов, интервьюирования, «почтовых ящиков».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Досуговая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досуги, семейные конкурсы, выставки, выпуски семейных газет, коллекций и тематических альбомов, совместные походы и экскурсии, «дни общения», «посиделки» и т. п.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Познавательная.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Проводятся они в виде семинаров-практикумов,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Можно организовать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 п.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Наглядно - информационные.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деятельность воспитателей.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Наглядно-информационное направление включает в себя: родительские уголки, папки-передвижки,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информационные бюллетени, тематические и адресные листовки проблемного характера, с пропагандой определенных идей и событий. 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Эти формы могут стать эффективными только в том случае, если удастся найти индивидуальный стиль взаимоотношений с каждым </w:t>
      </w:r>
      <w:r>
        <w:rPr>
          <w:rFonts w:ascii="Arial" w:hAnsi="Arial" w:cs="Arial"/>
          <w:color w:val="111111"/>
          <w:sz w:val="27"/>
          <w:szCs w:val="27"/>
        </w:rPr>
        <w:lastRenderedPageBreak/>
        <w:t>родителем. Важно расположить, завоевать их доверие, разбудить желание поделиться с педагогом своими мыслями, идеями, сомнениями. Все это поможет лучше понять ребенка.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Нетрадиционные формы проведения родительских собраний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«Педагогическая лаборатория».</w:t>
      </w:r>
    </w:p>
    <w:p w:rsidR="005A6FB1" w:rsidRDefault="000D4B23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П</w:t>
      </w:r>
      <w:r w:rsidR="00930AC3">
        <w:rPr>
          <w:rFonts w:ascii="Arial" w:hAnsi="Arial" w:cs="Arial"/>
          <w:color w:val="111111"/>
          <w:sz w:val="27"/>
          <w:szCs w:val="27"/>
        </w:rPr>
        <w:t>роводить</w:t>
      </w:r>
      <w:r w:rsidR="00795F20"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р</w:t>
      </w:r>
      <w:r w:rsidR="00795F20">
        <w:rPr>
          <w:rFonts w:ascii="Arial" w:hAnsi="Arial" w:cs="Arial"/>
          <w:color w:val="111111"/>
          <w:sz w:val="27"/>
          <w:szCs w:val="27"/>
        </w:rPr>
        <w:t>екомендуется</w:t>
      </w:r>
      <w:r w:rsidR="00930AC3">
        <w:rPr>
          <w:rFonts w:ascii="Arial" w:hAnsi="Arial" w:cs="Arial"/>
          <w:color w:val="111111"/>
          <w:sz w:val="27"/>
          <w:szCs w:val="27"/>
        </w:rPr>
        <w:t xml:space="preserve"> в начале, в середине и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в конце года. На них обсуждается участие родителей в различных ме</w:t>
      </w:r>
      <w:r w:rsidR="00930AC3">
        <w:rPr>
          <w:rFonts w:ascii="Arial" w:hAnsi="Arial" w:cs="Arial"/>
          <w:color w:val="111111"/>
          <w:sz w:val="27"/>
          <w:szCs w:val="27"/>
        </w:rPr>
        <w:t>роприятиях. Проводится анкетирование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. Проходит обсуждение либо намеченных мероприятий, либо анализируются прошедшие и подводятся итоги. 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</w:t>
      </w:r>
      <w:proofErr w:type="gramStart"/>
      <w:r w:rsidR="005A6FB1"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 w:rsidR="005A6FB1">
        <w:rPr>
          <w:rFonts w:ascii="Arial" w:hAnsi="Arial" w:cs="Arial"/>
          <w:color w:val="111111"/>
          <w:sz w:val="27"/>
          <w:szCs w:val="27"/>
        </w:rPr>
        <w:t xml:space="preserve">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«Читательская конференция».</w:t>
      </w:r>
    </w:p>
    <w:p w:rsidR="005A6FB1" w:rsidRDefault="00795F20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Т</w:t>
      </w:r>
      <w:r w:rsidR="005A6FB1">
        <w:rPr>
          <w:rFonts w:ascii="Arial" w:hAnsi="Arial" w:cs="Arial"/>
          <w:color w:val="111111"/>
          <w:sz w:val="27"/>
          <w:szCs w:val="27"/>
        </w:rPr>
        <w:t>ема собрания</w:t>
      </w:r>
      <w:r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сообщается родителям</w:t>
      </w:r>
      <w:r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за 2 недели</w:t>
      </w:r>
      <w:r w:rsidR="005A6FB1">
        <w:rPr>
          <w:rFonts w:ascii="Arial" w:hAnsi="Arial" w:cs="Arial"/>
          <w:color w:val="111111"/>
          <w:sz w:val="27"/>
          <w:szCs w:val="27"/>
        </w:rPr>
        <w:t>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</w:t>
      </w:r>
      <w:r w:rsidR="00930AC3">
        <w:rPr>
          <w:rFonts w:ascii="Arial" w:hAnsi="Arial" w:cs="Arial"/>
          <w:color w:val="111111"/>
          <w:sz w:val="27"/>
          <w:szCs w:val="27"/>
        </w:rPr>
        <w:t>тся с различных позиций. Воспитатель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«Аукцион».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Собрание проходит в виде «продажи» полезных советов по выбранной теме в игровой форме. Например, формирование фон</w:t>
      </w:r>
      <w:r w:rsidR="00930AC3">
        <w:rPr>
          <w:rFonts w:ascii="Arial" w:hAnsi="Arial" w:cs="Arial"/>
          <w:color w:val="111111"/>
          <w:sz w:val="27"/>
          <w:szCs w:val="27"/>
        </w:rPr>
        <w:t>ематического восприятия. 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 Все происходит в виде игры и за каждый совет даются фишки (т. е. советы продаются за фишки). Советы, набравшие большее количество фишек помещают на стенд «Копилка родительского опыта».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«Семинар – практикум»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собрании могут выступать воспитатель, родител</w:t>
      </w:r>
      <w:r w:rsidR="00930AC3">
        <w:rPr>
          <w:rFonts w:ascii="Arial" w:hAnsi="Arial" w:cs="Arial"/>
          <w:color w:val="111111"/>
          <w:sz w:val="27"/>
          <w:szCs w:val="27"/>
        </w:rPr>
        <w:t>и, психолог и педагоги дополнительного образования</w:t>
      </w:r>
      <w:r>
        <w:rPr>
          <w:rFonts w:ascii="Arial" w:hAnsi="Arial" w:cs="Arial"/>
          <w:color w:val="111111"/>
          <w:sz w:val="27"/>
          <w:szCs w:val="27"/>
        </w:rPr>
        <w:t xml:space="preserve">. Совместно с родителями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происходит обыгрывание или решение проблемных ситуаций, могут присутствовать элементы тренинга. Определяется тема и ведущий, 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 быть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играли в детстве и которым они могут обучить своих детей, их ценность с точки зрения развития речи.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«Душевный разговор».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И установить точно какая степень леворукости у ребенка: слабая или выраженная.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леворуких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детей, для того чтобы развить моторику обеих рук. Обсуждаются психологические проблемы, связанные с леворукостью.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«Мастер – класс»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Собрание, на котором родители демонстрируют свои достижения в области воспитания детей. Собрание имее</w:t>
      </w:r>
      <w:r w:rsidR="00930AC3">
        <w:rPr>
          <w:rFonts w:ascii="Arial" w:hAnsi="Arial" w:cs="Arial"/>
          <w:color w:val="111111"/>
          <w:sz w:val="27"/>
          <w:szCs w:val="27"/>
        </w:rPr>
        <w:t>т подготовительный этап: воспитатель</w:t>
      </w:r>
      <w:r>
        <w:rPr>
          <w:rFonts w:ascii="Arial" w:hAnsi="Arial" w:cs="Arial"/>
          <w:color w:val="111111"/>
          <w:sz w:val="27"/>
          <w:szCs w:val="27"/>
        </w:rPr>
        <w:t xml:space="preserve">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размещаются на стенде «Копилка родительского опыта».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родительских собраниях нетрадиционной формы можно использовать следующие методы активизации родителей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«Мозговой штурм».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 коллективной мыслительной деятельности, позволяющий достичь понимания друг друга, когда общая проблема является личной для целой группы.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Реверсионная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мозговая атака, или Разнос».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Этот метод отличается от «мозгового штурма» тем, что вместо отсрочки оценочных действий предлагается проявить максимальную </w:t>
      </w:r>
      <w:r>
        <w:rPr>
          <w:rFonts w:ascii="Arial" w:hAnsi="Arial" w:cs="Arial"/>
          <w:color w:val="111111"/>
          <w:sz w:val="27"/>
          <w:szCs w:val="27"/>
        </w:rPr>
        <w:lastRenderedPageBreak/>
        <w:t>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«Список прилагательных и определений».</w:t>
      </w:r>
    </w:p>
    <w:p w:rsidR="005A6FB1" w:rsidRDefault="00795F20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Различные качества т</w:t>
      </w:r>
      <w:r w:rsidR="005A6FB1">
        <w:rPr>
          <w:rFonts w:ascii="Arial" w:hAnsi="Arial" w:cs="Arial"/>
          <w:color w:val="111111"/>
          <w:sz w:val="27"/>
          <w:szCs w:val="27"/>
        </w:rPr>
        <w:t>акой список прилагательн</w:t>
      </w:r>
      <w:r>
        <w:rPr>
          <w:rFonts w:ascii="Arial" w:hAnsi="Arial" w:cs="Arial"/>
          <w:color w:val="111111"/>
          <w:sz w:val="27"/>
          <w:szCs w:val="27"/>
        </w:rPr>
        <w:t>ых определяет</w:t>
      </w:r>
      <w:r w:rsidR="005A6FB1">
        <w:rPr>
          <w:rFonts w:ascii="Arial" w:hAnsi="Arial" w:cs="Arial"/>
          <w:color w:val="111111"/>
          <w:sz w:val="27"/>
          <w:szCs w:val="27"/>
        </w:rPr>
        <w:t>, свойства и характеристики объекта, деятельности или личности, которые необходимо улучшить. Сначала предлагаются качества или характеристики (прилагательные, затем они рассматриваются каждое в отдельности и решается, каким путем можно улучшить или усилить соответствующую характеристику. Например, «Какой бы вы хотели видеть речь вашего ребенка на пороге школы?». Родители перечисляют качества, т. е. прилагательные, а затем совместно формулируются пути достижения цели.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«Коллективная запись».</w:t>
      </w:r>
    </w:p>
    <w:p w:rsidR="005A6FB1" w:rsidRDefault="00795F20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Записную книжку или лист бумаги</w:t>
      </w:r>
      <w:r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получает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каждый из участников, </w:t>
      </w:r>
      <w:r w:rsidR="005A6FB1">
        <w:rPr>
          <w:rFonts w:ascii="Arial" w:hAnsi="Arial" w:cs="Arial"/>
          <w:color w:val="111111"/>
          <w:sz w:val="27"/>
          <w:szCs w:val="27"/>
        </w:rPr>
        <w:t>где сформулирована п</w:t>
      </w:r>
      <w:r>
        <w:rPr>
          <w:rFonts w:ascii="Arial" w:hAnsi="Arial" w:cs="Arial"/>
          <w:color w:val="111111"/>
          <w:sz w:val="27"/>
          <w:szCs w:val="27"/>
        </w:rPr>
        <w:t xml:space="preserve">роблема и даются </w:t>
      </w:r>
      <w:r w:rsidR="005A6FB1">
        <w:rPr>
          <w:rFonts w:ascii="Arial" w:hAnsi="Arial" w:cs="Arial"/>
          <w:color w:val="111111"/>
          <w:sz w:val="27"/>
          <w:szCs w:val="27"/>
        </w:rPr>
        <w:t>рекомендации</w:t>
      </w:r>
      <w:r>
        <w:rPr>
          <w:rFonts w:ascii="Arial" w:hAnsi="Arial" w:cs="Arial"/>
          <w:color w:val="111111"/>
          <w:sz w:val="27"/>
          <w:szCs w:val="27"/>
        </w:rPr>
        <w:t xml:space="preserve"> или</w:t>
      </w:r>
      <w:r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информация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, необходимые для ее решения. Родители независимо друг от друга, определяют наиболее важные для них рекомендации, заносят в записную книжку. </w:t>
      </w:r>
      <w:r w:rsidR="00930AC3">
        <w:rPr>
          <w:rFonts w:ascii="Arial" w:hAnsi="Arial" w:cs="Arial"/>
          <w:color w:val="111111"/>
          <w:sz w:val="27"/>
          <w:szCs w:val="27"/>
        </w:rPr>
        <w:t>Затем записи передаются воспитателю</w:t>
      </w:r>
      <w:r w:rsidR="005A6FB1">
        <w:rPr>
          <w:rFonts w:ascii="Arial" w:hAnsi="Arial" w:cs="Arial"/>
          <w:color w:val="111111"/>
          <w:sz w:val="27"/>
          <w:szCs w:val="27"/>
        </w:rPr>
        <w:t>, он суммирует их, и группа проводит обсуждение. После этого приема можно использовать «мозговой штурм».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«Запись на листах».</w:t>
      </w:r>
    </w:p>
    <w:p w:rsidR="005A6FB1" w:rsidRDefault="00795F20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К</w:t>
      </w:r>
      <w:r w:rsidR="005A6FB1">
        <w:rPr>
          <w:rFonts w:ascii="Arial" w:hAnsi="Arial" w:cs="Arial"/>
          <w:color w:val="111111"/>
          <w:sz w:val="27"/>
          <w:szCs w:val="27"/>
        </w:rPr>
        <w:t>аждый из родителей</w:t>
      </w:r>
      <w:r w:rsidRPr="00795F20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при обсуждении проблемы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получает листы бумаги для</w:t>
      </w:r>
      <w:r>
        <w:rPr>
          <w:rFonts w:ascii="Arial" w:hAnsi="Arial" w:cs="Arial"/>
          <w:color w:val="111111"/>
          <w:sz w:val="27"/>
          <w:szCs w:val="27"/>
        </w:rPr>
        <w:t xml:space="preserve"> заметок. Воспитатель</w:t>
      </w:r>
      <w:r w:rsidR="005A6FB1">
        <w:rPr>
          <w:rFonts w:ascii="Arial" w:hAnsi="Arial" w:cs="Arial"/>
          <w:color w:val="111111"/>
          <w:sz w:val="27"/>
          <w:szCs w:val="27"/>
        </w:rPr>
        <w:t xml:space="preserve"> формулирует проблему и просит всех предлагать возможные решения. Каждое предложение записывается н</w:t>
      </w:r>
      <w:r>
        <w:rPr>
          <w:rFonts w:ascii="Arial" w:hAnsi="Arial" w:cs="Arial"/>
          <w:color w:val="111111"/>
          <w:sz w:val="27"/>
          <w:szCs w:val="27"/>
        </w:rPr>
        <w:t>а отдельном листе. Проблему необходим</w:t>
      </w:r>
      <w:r w:rsidR="005A6FB1">
        <w:rPr>
          <w:rFonts w:ascii="Arial" w:hAnsi="Arial" w:cs="Arial"/>
          <w:color w:val="111111"/>
          <w:sz w:val="27"/>
          <w:szCs w:val="27"/>
        </w:rPr>
        <w:t>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5A6FB1" w:rsidRDefault="005A6FB1" w:rsidP="005A6FB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«Эвристические вопросы».</w:t>
      </w:r>
    </w:p>
    <w:p w:rsidR="005A6FB1" w:rsidRDefault="005A6FB1" w:rsidP="005A6FB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ним отно</w:t>
      </w:r>
      <w:r w:rsidR="00795F20">
        <w:rPr>
          <w:rFonts w:ascii="Arial" w:hAnsi="Arial" w:cs="Arial"/>
          <w:color w:val="111111"/>
          <w:sz w:val="27"/>
          <w:szCs w:val="27"/>
        </w:rPr>
        <w:t xml:space="preserve">сятся 7 ключевых вопросов: </w:t>
      </w:r>
      <w:proofErr w:type="spellStart"/>
      <w:proofErr w:type="gramStart"/>
      <w:r w:rsidR="00795F20">
        <w:rPr>
          <w:rFonts w:ascii="Arial" w:hAnsi="Arial" w:cs="Arial"/>
          <w:color w:val="111111"/>
          <w:sz w:val="27"/>
          <w:szCs w:val="27"/>
        </w:rPr>
        <w:t>Кто,</w:t>
      </w:r>
      <w:r>
        <w:rPr>
          <w:rFonts w:ascii="Arial" w:hAnsi="Arial" w:cs="Arial"/>
          <w:color w:val="111111"/>
          <w:sz w:val="27"/>
          <w:szCs w:val="27"/>
        </w:rPr>
        <w:t>Что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, Где, Как, Чем, Когда? (Почему).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67115C" w:rsidRDefault="0067115C"/>
    <w:sectPr w:rsidR="0067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B1"/>
    <w:rsid w:val="000D4B23"/>
    <w:rsid w:val="0039120D"/>
    <w:rsid w:val="005A6FB1"/>
    <w:rsid w:val="0067115C"/>
    <w:rsid w:val="00795F20"/>
    <w:rsid w:val="009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A3A2-BDB5-43EC-9389-C571C660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A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2023-03-07T08:24:00Z</dcterms:created>
  <dcterms:modified xsi:type="dcterms:W3CDTF">2023-03-11T14:41:00Z</dcterms:modified>
</cp:coreProperties>
</file>