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FE" w:rsidRPr="00746397" w:rsidRDefault="00746397" w:rsidP="00746397">
      <w:pPr>
        <w:jc w:val="center"/>
        <w:rPr>
          <w:rStyle w:val="c0"/>
          <w:rFonts w:ascii="Times New Roman" w:hAnsi="Times New Roman" w:cs="Times New Roman"/>
          <w:sz w:val="32"/>
          <w:szCs w:val="32"/>
        </w:rPr>
      </w:pPr>
      <w:r w:rsidRPr="00746397">
        <w:rPr>
          <w:rFonts w:ascii="Times New Roman" w:hAnsi="Times New Roman" w:cs="Times New Roman"/>
          <w:sz w:val="32"/>
          <w:szCs w:val="32"/>
        </w:rPr>
        <w:t>Применение разнообразных методов и приемов ИКТ на коррекционных занятиях по СБО</w:t>
      </w:r>
    </w:p>
    <w:p w:rsidR="002234FE" w:rsidRDefault="002234FE" w:rsidP="00542876">
      <w:pPr>
        <w:pStyle w:val="c3"/>
        <w:shd w:val="clear" w:color="auto" w:fill="FFFFFF"/>
        <w:spacing w:before="0" w:beforeAutospacing="0" w:after="0" w:afterAutospacing="0"/>
        <w:ind w:right="424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У большинства учеников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 коррекционно-развивающего процесса в работе учителя.</w:t>
      </w:r>
    </w:p>
    <w:p w:rsidR="002234FE" w:rsidRDefault="002234FE" w:rsidP="00542876">
      <w:pPr>
        <w:pStyle w:val="c3"/>
        <w:shd w:val="clear" w:color="auto" w:fill="FFFFFF"/>
        <w:spacing w:before="0" w:beforeAutospacing="0" w:after="0" w:afterAutospacing="0"/>
        <w:ind w:right="424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Активность является одной из важнейших характеристик всех психических процессов, во многом определяющая успешность их протекания. Повышение уровня активности восприятия, памяти, мышления способствует большей эффективности познавательной деятельности в целом. </w:t>
      </w:r>
    </w:p>
    <w:p w:rsidR="002234FE" w:rsidRDefault="002234FE" w:rsidP="00542876">
      <w:pPr>
        <w:pStyle w:val="c3"/>
        <w:shd w:val="clear" w:color="auto" w:fill="FFFFFF"/>
        <w:spacing w:before="0" w:beforeAutospacing="0" w:after="0" w:afterAutospacing="0"/>
        <w:ind w:right="424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При подборе содержания занятий по СБО для учащихся с ОВЗ необходимо учитывать, с одной стороны, принцип доступности, а с другой стороны, не допускать излишнего упрощения материала. Содержание становится эффективным средством активизации учебной деятельности в том случае, если оно соответствует психическим, интеллектуальным возможностям детей и их потребностям. Так как группа детей с ОВЗ крайне неоднородна, то задачей учителя является отбор содержания в каждой конкретной ситуации и адекватных этому содержанию и возможностям учащихся методов и форм организации обучения.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Следующим очень важным средством активизации учения являются методы и приемы обучения. Именно через использование тех или иных методов реализуется содержание обучения.</w:t>
      </w:r>
    </w:p>
    <w:p w:rsidR="002234FE" w:rsidRDefault="002234FE" w:rsidP="00542876">
      <w:pPr>
        <w:pStyle w:val="c3"/>
        <w:shd w:val="clear" w:color="auto" w:fill="FFFFFF"/>
        <w:spacing w:before="0" w:beforeAutospacing="0" w:after="0" w:afterAutospacing="0"/>
        <w:ind w:right="424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Для активизации деятельности учащихся с ОВЗ можно использовать следующие активные методы и приёмы обучения:</w:t>
      </w:r>
    </w:p>
    <w:p w:rsidR="002234FE" w:rsidRDefault="002234FE" w:rsidP="00542876">
      <w:pPr>
        <w:pStyle w:val="c3"/>
        <w:shd w:val="clear" w:color="auto" w:fill="FFFFFF"/>
        <w:spacing w:before="0" w:beforeAutospacing="0" w:after="0" w:afterAutospacing="0"/>
        <w:ind w:right="424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1. 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Использование сигнальных карточек</w:t>
      </w:r>
      <w:r>
        <w:rPr>
          <w:rStyle w:val="c0"/>
          <w:color w:val="000000"/>
          <w:sz w:val="28"/>
          <w:szCs w:val="28"/>
          <w:shd w:val="clear" w:color="auto" w:fill="FFFFFF"/>
        </w:rPr>
        <w:t> при выполнении заданий (с одной стороны на ней изображен плюс, с другой – минус; круги разного цвета по звукам, карточки с буквами). Дети выполняют задание, либо оценивают его правильность. Карточки могут использоваться при изучении любой темы с целью проверки знаний учащихся, выявления пробелов в пройденном материале. Удобство и эффективность их заключаются в том, что сразу видна работа каждого ребёнка.</w:t>
      </w:r>
    </w:p>
    <w:p w:rsidR="002234FE" w:rsidRDefault="002234FE" w:rsidP="00542876">
      <w:pPr>
        <w:pStyle w:val="c3"/>
        <w:shd w:val="clear" w:color="auto" w:fill="FFFFFF"/>
        <w:spacing w:before="0" w:beforeAutospacing="0" w:after="0" w:afterAutospacing="0"/>
        <w:ind w:right="424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2. 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Использование вставок на доску</w:t>
      </w:r>
      <w:r>
        <w:rPr>
          <w:rStyle w:val="c0"/>
          <w:color w:val="000000"/>
          <w:sz w:val="28"/>
          <w:szCs w:val="28"/>
          <w:shd w:val="clear" w:color="auto" w:fill="FFFFFF"/>
        </w:rPr>
        <w:t> (буквы, слова) при выполнении задания, разгадывания кроссворда и т. д. Детям очень нравится соревновательный момент в ходе выполнения данного вида задания, т. к., чтобы прикрепить свою карточку на доску, им нужно правильно ответить на вопрос, или выполнить предложенное задание лучше других.</w:t>
      </w:r>
    </w:p>
    <w:p w:rsidR="002234FE" w:rsidRDefault="002234FE" w:rsidP="00542876">
      <w:pPr>
        <w:pStyle w:val="c3"/>
        <w:shd w:val="clear" w:color="auto" w:fill="FFFFFF"/>
        <w:spacing w:before="0" w:beforeAutospacing="0" w:after="0" w:afterAutospacing="0"/>
        <w:ind w:right="424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3. 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Узелки на память</w:t>
      </w:r>
      <w:r>
        <w:rPr>
          <w:rStyle w:val="c0"/>
          <w:color w:val="000000"/>
          <w:sz w:val="28"/>
          <w:szCs w:val="28"/>
          <w:shd w:val="clear" w:color="auto" w:fill="FFFFFF"/>
        </w:rPr>
        <w:t> (составление, запись и вывешивание на доску основных моментов изучения темы, выводов, которые нужно запомнить).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Данный приём можно использовать в конце изучения темы – для </w:t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закрепления, подведения итогов; в ходе изучения материала – для оказания помощи при выполнении заданий.</w:t>
      </w:r>
    </w:p>
    <w:p w:rsidR="002234FE" w:rsidRDefault="002234FE" w:rsidP="00542876">
      <w:pPr>
        <w:pStyle w:val="c3"/>
        <w:shd w:val="clear" w:color="auto" w:fill="FFFFFF"/>
        <w:spacing w:before="0" w:beforeAutospacing="0" w:after="0" w:afterAutospacing="0"/>
        <w:ind w:right="424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4. 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Восприятие материала на определённом этапе занятия с закрытыми глазами </w:t>
      </w:r>
      <w:r>
        <w:rPr>
          <w:rStyle w:val="c0"/>
          <w:color w:val="000000"/>
          <w:sz w:val="28"/>
          <w:szCs w:val="28"/>
          <w:shd w:val="clear" w:color="auto" w:fill="FFFFFF"/>
        </w:rPr>
        <w:t>используется для развития слухового восприятия, внимания и памяти; переключения эмоционального состояния детей в ходе занятия; для настроя детей на занятие после активной деятельности (после урока физкультуры), после выполнения задания повышенной трудности и т. д.</w:t>
      </w:r>
    </w:p>
    <w:p w:rsidR="002234FE" w:rsidRDefault="002234FE" w:rsidP="00542876">
      <w:pPr>
        <w:pStyle w:val="c3"/>
        <w:shd w:val="clear" w:color="auto" w:fill="FFFFFF"/>
        <w:spacing w:before="0" w:beforeAutospacing="0" w:after="0" w:afterAutospacing="0"/>
        <w:ind w:right="424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5. 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Использование презентации и фрагментов презентации по ходу занятия.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Внедрение современных компьютерных технологий в школьную практику позволяет сделать работу учителя более продуктивной и эффективной. Использование ИКТ органично дополняет традиционные формы работы, расширяя возможности организации взаимодействия учителя с другими участниками образовательного процесса.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Использование программы создания презентаций представляется очень удобным. На слайдах можно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разместить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необходимый картинный материал, цифровые фотографии, тексты; можно добавить музыкальное и голосовое сопровождение к демонстрации презентации. При такой организации материала включаются три вида памяти детей: зрительная, слуховая, моторная. Это позволяет сформировать устойчивые визуально-кинестетические и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визуально-аудиальные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условно-рефлекторные связи центральной нервной системы. В процессе коррекционной работы на их основе у детей формируются правильные речевые навыки, а в дальнейшем и самоконтроль за своей речью.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Мультимедийные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презентации привносят эффект наглядности в занятие, повышают мотивационную активность, способствуют более тесной взаимосвязи учителя и ребёнка. Благодаря последовательному появлению изображений на экране, дети имеют возможность выполнять упражнения более внимательно и в полном объеме. Использование анимации и сюрпризных моментов делает коррекционный процесс интересным и выразительным. Дети получают одобрение не только от учителя, но и со стороны компьютера в виде картинок-призов, сопровождающихся звуковым оформлением.</w:t>
      </w:r>
    </w:p>
    <w:p w:rsidR="002234FE" w:rsidRDefault="002234FE" w:rsidP="006A427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6. 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Использование картинного материала</w:t>
      </w:r>
      <w:r>
        <w:rPr>
          <w:rStyle w:val="c0"/>
          <w:color w:val="000000"/>
          <w:sz w:val="28"/>
          <w:szCs w:val="28"/>
          <w:shd w:val="clear" w:color="auto" w:fill="FFFFFF"/>
        </w:rPr>
        <w:t> для смены вида деятельности в ходе занятия, развития зрительного восприятия, внимания и памяти, активизации словарного запаса, развития связной речи.</w:t>
      </w:r>
    </w:p>
    <w:p w:rsidR="002234FE" w:rsidRPr="00AA2DFA" w:rsidRDefault="002234FE" w:rsidP="00AA2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DFA">
        <w:rPr>
          <w:rFonts w:ascii="Times New Roman" w:hAnsi="Times New Roman" w:cs="Times New Roman"/>
          <w:sz w:val="28"/>
          <w:szCs w:val="28"/>
          <w:lang w:eastAsia="ru-RU"/>
        </w:rPr>
        <w:t xml:space="preserve">           Опыт работы со слепыми и слабовидящими обучающимися  приводит к выводу о возможности успешного применения элементов программированного обучения на занятиях социально-бытовой ориентировки с целью активизации деятельности.</w:t>
      </w:r>
      <w:r w:rsidRPr="00AA2DF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Использование на </w:t>
      </w:r>
      <w:proofErr w:type="spellStart"/>
      <w:r w:rsidRPr="00AA2DFA">
        <w:rPr>
          <w:rFonts w:ascii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AA2DFA">
        <w:rPr>
          <w:rFonts w:ascii="Times New Roman" w:hAnsi="Times New Roman" w:cs="Times New Roman"/>
          <w:sz w:val="28"/>
          <w:szCs w:val="28"/>
          <w:lang w:eastAsia="ru-RU"/>
        </w:rPr>
        <w:t xml:space="preserve"> – развивающих занятиях по социально – бытовой ориентировке элементов программирования помогает учителю обеспечивать активную самостоятельную деятельность обучающихся, постоянно следить за усвоением знаний, своевременно оказывать необходимую помощь и учитывать индивидуальные особенности обучающихся с интеллектуальной недостаточностью. Введение в процесс проверки знаний </w:t>
      </w:r>
      <w:r w:rsidRPr="00AA2D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элементов программирования п</w:t>
      </w:r>
      <w:r>
        <w:rPr>
          <w:rFonts w:ascii="Times New Roman" w:hAnsi="Times New Roman" w:cs="Times New Roman"/>
          <w:sz w:val="28"/>
          <w:szCs w:val="28"/>
          <w:lang w:eastAsia="ru-RU"/>
        </w:rPr>
        <w:t>озволяет экономить время заняти</w:t>
      </w:r>
      <w:r w:rsidRPr="00AA2DFA">
        <w:rPr>
          <w:rFonts w:ascii="Times New Roman" w:hAnsi="Times New Roman" w:cs="Times New Roman"/>
          <w:sz w:val="28"/>
          <w:szCs w:val="28"/>
          <w:lang w:eastAsia="ru-RU"/>
        </w:rPr>
        <w:t>я, так как за несколько минут можно выявить подготовку всего класса по изучаемой теме, разделу.</w:t>
      </w:r>
    </w:p>
    <w:p w:rsidR="002234FE" w:rsidRPr="00AA2DFA" w:rsidRDefault="002234FE" w:rsidP="00AA2DF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DFA">
        <w:rPr>
          <w:rFonts w:ascii="Times New Roman" w:hAnsi="Times New Roman" w:cs="Times New Roman"/>
          <w:sz w:val="28"/>
          <w:szCs w:val="28"/>
          <w:lang w:eastAsia="ru-RU"/>
        </w:rPr>
        <w:t>При программированном обучении реализуются принципы коррекционной направленности, систематичности, по</w:t>
      </w:r>
      <w:r w:rsidRPr="00AA2DFA">
        <w:rPr>
          <w:rFonts w:ascii="Times New Roman" w:hAnsi="Times New Roman" w:cs="Times New Roman"/>
          <w:sz w:val="28"/>
          <w:szCs w:val="28"/>
          <w:lang w:eastAsia="ru-RU"/>
        </w:rPr>
        <w:softHyphen/>
        <w:t>следовательности, доступности обуче</w:t>
      </w:r>
      <w:r w:rsidRPr="00AA2DFA">
        <w:rPr>
          <w:rFonts w:ascii="Times New Roman" w:hAnsi="Times New Roman" w:cs="Times New Roman"/>
          <w:sz w:val="28"/>
          <w:szCs w:val="28"/>
          <w:lang w:eastAsia="ru-RU"/>
        </w:rPr>
        <w:softHyphen/>
        <w:t>ния. Заполнение таблиц, выполне</w:t>
      </w:r>
      <w:r w:rsidRPr="00AA2DFA">
        <w:rPr>
          <w:rFonts w:ascii="Times New Roman" w:hAnsi="Times New Roman" w:cs="Times New Roman"/>
          <w:sz w:val="28"/>
          <w:szCs w:val="28"/>
          <w:lang w:eastAsia="ru-RU"/>
        </w:rPr>
        <w:softHyphen/>
        <w:t>ние цифровых или буквенных заданий способствуют активизации мыслитель</w:t>
      </w:r>
      <w:r w:rsidRPr="00AA2DFA">
        <w:rPr>
          <w:rFonts w:ascii="Times New Roman" w:hAnsi="Times New Roman" w:cs="Times New Roman"/>
          <w:sz w:val="28"/>
          <w:szCs w:val="28"/>
          <w:lang w:eastAsia="ru-RU"/>
        </w:rPr>
        <w:softHyphen/>
        <w:t>ной деятельности, развитию произволь</w:t>
      </w:r>
      <w:r w:rsidRPr="00AA2DFA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ного внимания, памяти, логического мышления учащихся </w:t>
      </w:r>
    </w:p>
    <w:p w:rsidR="002234FE" w:rsidRPr="00AA2DFA" w:rsidRDefault="002234FE" w:rsidP="00AA2DF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DFA">
        <w:rPr>
          <w:rFonts w:ascii="Times New Roman" w:hAnsi="Times New Roman" w:cs="Times New Roman"/>
          <w:sz w:val="28"/>
          <w:szCs w:val="28"/>
          <w:lang w:eastAsia="ru-RU"/>
        </w:rPr>
        <w:t>Однако необходимо сочетать элемен</w:t>
      </w:r>
      <w:r w:rsidRPr="00AA2DFA">
        <w:rPr>
          <w:rFonts w:ascii="Times New Roman" w:hAnsi="Times New Roman" w:cs="Times New Roman"/>
          <w:sz w:val="28"/>
          <w:szCs w:val="28"/>
          <w:lang w:eastAsia="ru-RU"/>
        </w:rPr>
        <w:softHyphen/>
        <w:t>ты программированного обучения с тра</w:t>
      </w:r>
      <w:r w:rsidRPr="00AA2DFA">
        <w:rPr>
          <w:rFonts w:ascii="Times New Roman" w:hAnsi="Times New Roman" w:cs="Times New Roman"/>
          <w:sz w:val="28"/>
          <w:szCs w:val="28"/>
          <w:lang w:eastAsia="ru-RU"/>
        </w:rPr>
        <w:softHyphen/>
        <w:t>диционными методами, т.к. недостатком первых является пассивность речи уча</w:t>
      </w:r>
      <w:r w:rsidRPr="00AA2DFA">
        <w:rPr>
          <w:rFonts w:ascii="Times New Roman" w:hAnsi="Times New Roman" w:cs="Times New Roman"/>
          <w:sz w:val="28"/>
          <w:szCs w:val="28"/>
          <w:lang w:eastAsia="ru-RU"/>
        </w:rPr>
        <w:softHyphen/>
        <w:t>щихся при их использовании. Применяя наряду с другими способами программи</w:t>
      </w:r>
      <w:r w:rsidRPr="00AA2DFA">
        <w:rPr>
          <w:rFonts w:ascii="Times New Roman" w:hAnsi="Times New Roman" w:cs="Times New Roman"/>
          <w:sz w:val="28"/>
          <w:szCs w:val="28"/>
          <w:lang w:eastAsia="ru-RU"/>
        </w:rPr>
        <w:softHyphen/>
        <w:t>рованные задания, можно ждать пози</w:t>
      </w:r>
      <w:r w:rsidRPr="00AA2DFA">
        <w:rPr>
          <w:rFonts w:ascii="Times New Roman" w:hAnsi="Times New Roman" w:cs="Times New Roman"/>
          <w:sz w:val="28"/>
          <w:szCs w:val="28"/>
          <w:lang w:eastAsia="ru-RU"/>
        </w:rPr>
        <w:softHyphen/>
        <w:t>тивных результатов.</w:t>
      </w:r>
    </w:p>
    <w:p w:rsidR="002234FE" w:rsidRPr="00AA2DFA" w:rsidRDefault="002234FE" w:rsidP="00AA2DF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DFA">
        <w:rPr>
          <w:rFonts w:ascii="Times New Roman" w:hAnsi="Times New Roman" w:cs="Times New Roman"/>
          <w:sz w:val="28"/>
          <w:szCs w:val="28"/>
          <w:lang w:eastAsia="ru-RU"/>
        </w:rPr>
        <w:t>Применение программированных за</w:t>
      </w:r>
      <w:r w:rsidRPr="00AA2DFA">
        <w:rPr>
          <w:rFonts w:ascii="Times New Roman" w:hAnsi="Times New Roman" w:cs="Times New Roman"/>
          <w:sz w:val="28"/>
          <w:szCs w:val="28"/>
          <w:lang w:eastAsia="ru-RU"/>
        </w:rPr>
        <w:softHyphen/>
        <w:t>даний наиболее эффективно  на этапах закрепления и проверки знаний. Методика проведения уроков СБО поз</w:t>
      </w:r>
      <w:r w:rsidRPr="00AA2DFA">
        <w:rPr>
          <w:rFonts w:ascii="Times New Roman" w:hAnsi="Times New Roman" w:cs="Times New Roman"/>
          <w:sz w:val="28"/>
          <w:szCs w:val="28"/>
          <w:lang w:eastAsia="ru-RU"/>
        </w:rPr>
        <w:softHyphen/>
        <w:t>воляет использовать программирован</w:t>
      </w:r>
      <w:r w:rsidRPr="00AA2DFA">
        <w:rPr>
          <w:rFonts w:ascii="Times New Roman" w:hAnsi="Times New Roman" w:cs="Times New Roman"/>
          <w:sz w:val="28"/>
          <w:szCs w:val="28"/>
          <w:lang w:eastAsia="ru-RU"/>
        </w:rPr>
        <w:softHyphen/>
        <w:t>ные задания также перед изучением но</w:t>
      </w:r>
      <w:r w:rsidRPr="00AA2DFA">
        <w:rPr>
          <w:rFonts w:ascii="Times New Roman" w:hAnsi="Times New Roman" w:cs="Times New Roman"/>
          <w:sz w:val="28"/>
          <w:szCs w:val="28"/>
          <w:lang w:eastAsia="ru-RU"/>
        </w:rPr>
        <w:softHyphen/>
        <w:t>вой темы для выявления имеющегося опыта учеников и пробелов в знаниях.</w:t>
      </w:r>
    </w:p>
    <w:p w:rsidR="002234FE" w:rsidRPr="00AA2DFA" w:rsidRDefault="002234FE" w:rsidP="00AA2DF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DFA">
        <w:rPr>
          <w:rFonts w:ascii="Times New Roman" w:hAnsi="Times New Roman" w:cs="Times New Roman"/>
          <w:sz w:val="28"/>
          <w:szCs w:val="28"/>
          <w:lang w:eastAsia="ru-RU"/>
        </w:rPr>
        <w:t>На начальных этапах обучения целесообразно пользоваться одним видом программирования. Это позволяет эко</w:t>
      </w:r>
      <w:r w:rsidRPr="00AA2DFA">
        <w:rPr>
          <w:rFonts w:ascii="Times New Roman" w:hAnsi="Times New Roman" w:cs="Times New Roman"/>
          <w:sz w:val="28"/>
          <w:szCs w:val="28"/>
          <w:lang w:eastAsia="ru-RU"/>
        </w:rPr>
        <w:softHyphen/>
        <w:t>номить время на инструкции по техни</w:t>
      </w:r>
      <w:r w:rsidRPr="00AA2DFA">
        <w:rPr>
          <w:rFonts w:ascii="Times New Roman" w:hAnsi="Times New Roman" w:cs="Times New Roman"/>
          <w:sz w:val="28"/>
          <w:szCs w:val="28"/>
          <w:lang w:eastAsia="ru-RU"/>
        </w:rPr>
        <w:softHyphen/>
        <w:t>ке выполнения работ.</w:t>
      </w:r>
    </w:p>
    <w:p w:rsidR="002234FE" w:rsidRPr="00AA2DFA" w:rsidRDefault="002234FE" w:rsidP="006A42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DF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Таблицы </w:t>
      </w:r>
      <w:r w:rsidRPr="00AA2DFA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AA2DF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алгоритмы </w:t>
      </w:r>
      <w:r w:rsidRPr="00AA2DFA">
        <w:rPr>
          <w:rFonts w:ascii="Times New Roman" w:hAnsi="Times New Roman" w:cs="Times New Roman"/>
          <w:sz w:val="28"/>
          <w:szCs w:val="28"/>
          <w:lang w:eastAsia="ru-RU"/>
        </w:rPr>
        <w:t xml:space="preserve"> применяются  на этапе ак</w:t>
      </w:r>
      <w:r>
        <w:rPr>
          <w:rFonts w:ascii="Times New Roman" w:hAnsi="Times New Roman" w:cs="Times New Roman"/>
          <w:sz w:val="28"/>
          <w:szCs w:val="28"/>
          <w:lang w:eastAsia="ru-RU"/>
        </w:rPr>
        <w:t>туализации знаний в начале занятия</w:t>
      </w:r>
      <w:r w:rsidRPr="00AA2DFA">
        <w:rPr>
          <w:rFonts w:ascii="Times New Roman" w:hAnsi="Times New Roman" w:cs="Times New Roman"/>
          <w:sz w:val="28"/>
          <w:szCs w:val="28"/>
          <w:lang w:eastAsia="ru-RU"/>
        </w:rPr>
        <w:t xml:space="preserve"> или в виде закрепления материала.</w:t>
      </w:r>
    </w:p>
    <w:p w:rsidR="002234FE" w:rsidRPr="00AA2DFA" w:rsidRDefault="002234FE" w:rsidP="006A42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70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02"/>
        <w:gridCol w:w="1309"/>
        <w:gridCol w:w="1556"/>
        <w:gridCol w:w="1535"/>
        <w:gridCol w:w="1568"/>
      </w:tblGrid>
      <w:tr w:rsidR="002234FE" w:rsidRPr="005771E1">
        <w:trPr>
          <w:trHeight w:hRule="exact" w:val="74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ind w:firstLine="49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D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Название каши Название крупы 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D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гречневая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D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пшенная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D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манная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D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овсяная</w:t>
            </w:r>
          </w:p>
        </w:tc>
      </w:tr>
      <w:tr w:rsidR="002234FE" w:rsidRPr="005771E1">
        <w:trPr>
          <w:trHeight w:hRule="exact" w:val="337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D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греча 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4FE" w:rsidRPr="005771E1">
        <w:trPr>
          <w:trHeight w:hRule="exact" w:val="326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D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пшено 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4FE" w:rsidRPr="005771E1">
        <w:trPr>
          <w:trHeight w:hRule="exact" w:val="337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D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геркулес 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4FE" w:rsidRPr="005771E1">
        <w:trPr>
          <w:trHeight w:hRule="exact" w:val="359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D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манка 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34FE" w:rsidRPr="00AA2DFA" w:rsidRDefault="002234FE" w:rsidP="006A42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99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39"/>
        <w:gridCol w:w="2075"/>
        <w:gridCol w:w="2191"/>
        <w:gridCol w:w="2594"/>
      </w:tblGrid>
      <w:tr w:rsidR="002234FE" w:rsidRPr="005771E1">
        <w:trPr>
          <w:trHeight w:hRule="exact" w:val="309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D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Уход за кожей лица 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D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жирная 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D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сухая 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D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нормальная </w:t>
            </w:r>
          </w:p>
        </w:tc>
      </w:tr>
      <w:tr w:rsidR="002234FE" w:rsidRPr="005771E1">
        <w:trPr>
          <w:trHeight w:hRule="exact" w:val="392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D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крем 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4FE" w:rsidRPr="005771E1">
        <w:trPr>
          <w:trHeight w:hRule="exact" w:val="300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D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лосьон 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4FE" w:rsidRPr="005771E1">
        <w:trPr>
          <w:trHeight w:hRule="exact" w:val="309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D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жидкое мыло 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34FE" w:rsidRPr="00AA2DFA" w:rsidRDefault="002234FE" w:rsidP="006A42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94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93"/>
        <w:gridCol w:w="2551"/>
        <w:gridCol w:w="2650"/>
      </w:tblGrid>
      <w:tr w:rsidR="002234FE" w:rsidRPr="005771E1">
        <w:trPr>
          <w:trHeight w:hRule="exact" w:val="394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D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Игрушки для грудных детей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D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можно 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D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нельзя </w:t>
            </w:r>
          </w:p>
        </w:tc>
      </w:tr>
      <w:tr w:rsidR="002234FE" w:rsidRPr="005771E1">
        <w:trPr>
          <w:trHeight w:hRule="exact" w:val="456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D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резиновые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4FE" w:rsidRPr="005771E1">
        <w:trPr>
          <w:trHeight w:hRule="exact" w:val="433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D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пушистые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4FE" w:rsidRPr="005771E1">
        <w:trPr>
          <w:trHeight w:hRule="exact" w:val="438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D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пластмассовые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4FE" w:rsidRPr="005771E1">
        <w:trPr>
          <w:trHeight w:hRule="exact" w:val="331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D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мелкие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34FE" w:rsidRPr="00AA2DFA" w:rsidRDefault="002234FE" w:rsidP="006A427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234FE" w:rsidRPr="00AA2DFA" w:rsidRDefault="002234FE" w:rsidP="006A4279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A2D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Бездрожжевое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A2D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тесто.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A2D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Слоёное тесто.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124"/>
        <w:gridCol w:w="2804"/>
        <w:gridCol w:w="2215"/>
      </w:tblGrid>
      <w:tr w:rsidR="002234FE" w:rsidRPr="005771E1">
        <w:trPr>
          <w:trHeight w:val="874"/>
        </w:trPr>
        <w:tc>
          <w:tcPr>
            <w:tcW w:w="2463" w:type="dxa"/>
          </w:tcPr>
          <w:p w:rsidR="002234FE" w:rsidRPr="005771E1" w:rsidRDefault="002234FE" w:rsidP="00577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71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</w:t>
            </w:r>
          </w:p>
        </w:tc>
        <w:tc>
          <w:tcPr>
            <w:tcW w:w="2124" w:type="dxa"/>
          </w:tcPr>
          <w:p w:rsidR="002234FE" w:rsidRPr="005771E1" w:rsidRDefault="002234FE" w:rsidP="00577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71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Температура и сроки выпечки</w:t>
            </w:r>
          </w:p>
        </w:tc>
        <w:tc>
          <w:tcPr>
            <w:tcW w:w="2804" w:type="dxa"/>
          </w:tcPr>
          <w:p w:rsidR="002234FE" w:rsidRPr="005771E1" w:rsidRDefault="002234FE" w:rsidP="00577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71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Особенности приготовления</w:t>
            </w:r>
          </w:p>
        </w:tc>
        <w:tc>
          <w:tcPr>
            <w:tcW w:w="2215" w:type="dxa"/>
          </w:tcPr>
          <w:p w:rsidR="002234FE" w:rsidRPr="005771E1" w:rsidRDefault="002234FE" w:rsidP="00577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71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изделий</w:t>
            </w:r>
          </w:p>
        </w:tc>
      </w:tr>
      <w:tr w:rsidR="002234FE" w:rsidRPr="005771E1">
        <w:tc>
          <w:tcPr>
            <w:tcW w:w="2463" w:type="dxa"/>
          </w:tcPr>
          <w:p w:rsidR="002234FE" w:rsidRPr="005771E1" w:rsidRDefault="002234FE" w:rsidP="00577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234FE" w:rsidRPr="005771E1" w:rsidRDefault="002234FE" w:rsidP="00577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</w:tcPr>
          <w:p w:rsidR="002234FE" w:rsidRPr="005771E1" w:rsidRDefault="002234FE" w:rsidP="00577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</w:tcPr>
          <w:p w:rsidR="002234FE" w:rsidRPr="005771E1" w:rsidRDefault="002234FE" w:rsidP="00577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</w:tcPr>
          <w:p w:rsidR="002234FE" w:rsidRPr="005771E1" w:rsidRDefault="002234FE" w:rsidP="00577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34FE" w:rsidRPr="00AA2DFA" w:rsidRDefault="002234FE" w:rsidP="006A42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34FE" w:rsidRPr="00AA2DFA" w:rsidRDefault="002234FE" w:rsidP="00B365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DFA">
        <w:rPr>
          <w:rFonts w:ascii="Times New Roman" w:hAnsi="Times New Roman" w:cs="Times New Roman"/>
          <w:sz w:val="28"/>
          <w:szCs w:val="28"/>
          <w:lang w:eastAsia="ru-RU"/>
        </w:rPr>
        <w:t xml:space="preserve">           Во время изучения некоторых тем це</w:t>
      </w:r>
      <w:r w:rsidRPr="00AA2DFA">
        <w:rPr>
          <w:rFonts w:ascii="Times New Roman" w:hAnsi="Times New Roman" w:cs="Times New Roman"/>
          <w:sz w:val="28"/>
          <w:szCs w:val="28"/>
          <w:lang w:eastAsia="ru-RU"/>
        </w:rPr>
        <w:softHyphen/>
        <w:t>лесообразно составление таблиц, которые будут служить обучающимся планом и опорой в ответах, алгоритмом к действию на практической части урока. Во время изучения новой темы учитель на доске, а дети в те</w:t>
      </w:r>
      <w:r w:rsidRPr="00AA2DFA">
        <w:rPr>
          <w:rFonts w:ascii="Times New Roman" w:hAnsi="Times New Roman" w:cs="Times New Roman"/>
          <w:sz w:val="28"/>
          <w:szCs w:val="28"/>
          <w:lang w:eastAsia="ru-RU"/>
        </w:rPr>
        <w:softHyphen/>
        <w:t>традях постепенно составляют таблицу. Краткая запись заносится в соответству</w:t>
      </w:r>
      <w:r w:rsidRPr="00AA2DFA">
        <w:rPr>
          <w:rFonts w:ascii="Times New Roman" w:hAnsi="Times New Roman" w:cs="Times New Roman"/>
          <w:sz w:val="28"/>
          <w:szCs w:val="28"/>
          <w:lang w:eastAsia="ru-RU"/>
        </w:rPr>
        <w:softHyphen/>
        <w:t>ющую графу.</w:t>
      </w:r>
    </w:p>
    <w:p w:rsidR="002234FE" w:rsidRPr="00AA2DFA" w:rsidRDefault="002234FE" w:rsidP="006A42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A2D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Состав семьи </w:t>
      </w:r>
      <w:proofErr w:type="gramStart"/>
      <w:r w:rsidRPr="00AA2D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обучающегося</w:t>
      </w:r>
      <w:proofErr w:type="gramEnd"/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3573"/>
        <w:gridCol w:w="6018"/>
      </w:tblGrid>
      <w:tr w:rsidR="002234FE" w:rsidRPr="005771E1" w:rsidTr="008844B5">
        <w:trPr>
          <w:trHeight w:hRule="exact" w:val="347"/>
          <w:jc w:val="center"/>
        </w:trPr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2DF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Родственники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2DF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Фамилия, имя, отчество</w:t>
            </w:r>
          </w:p>
        </w:tc>
      </w:tr>
      <w:tr w:rsidR="002234FE" w:rsidRPr="005771E1" w:rsidTr="008844B5">
        <w:trPr>
          <w:trHeight w:hRule="exact" w:val="335"/>
          <w:jc w:val="center"/>
        </w:trPr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D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мама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4FE" w:rsidRPr="005771E1" w:rsidTr="008844B5">
        <w:trPr>
          <w:trHeight w:hRule="exact" w:val="347"/>
          <w:jc w:val="center"/>
        </w:trPr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D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папа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4FE" w:rsidRPr="005771E1" w:rsidTr="008844B5">
        <w:trPr>
          <w:trHeight w:hRule="exact" w:val="335"/>
          <w:jc w:val="center"/>
        </w:trPr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D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сын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4FE" w:rsidRPr="005771E1" w:rsidTr="008844B5">
        <w:trPr>
          <w:trHeight w:hRule="exact" w:val="369"/>
          <w:jc w:val="center"/>
        </w:trPr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D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дочь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34FE" w:rsidRPr="00AA2DFA" w:rsidRDefault="002234FE" w:rsidP="006A42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A2D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Уход за мебелью</w:t>
      </w:r>
    </w:p>
    <w:tbl>
      <w:tblPr>
        <w:tblW w:w="9580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0"/>
        <w:gridCol w:w="2520"/>
        <w:gridCol w:w="2530"/>
      </w:tblGrid>
      <w:tr w:rsidR="002234FE" w:rsidRPr="005771E1" w:rsidTr="008844B5">
        <w:trPr>
          <w:trHeight w:hRule="exact" w:val="269"/>
        </w:trPr>
        <w:tc>
          <w:tcPr>
            <w:tcW w:w="4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2DF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мебели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2DF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Уход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2DF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Периодичность</w:t>
            </w:r>
          </w:p>
        </w:tc>
      </w:tr>
      <w:tr w:rsidR="002234FE" w:rsidRPr="005771E1" w:rsidTr="008844B5">
        <w:trPr>
          <w:trHeight w:hRule="exact" w:val="332"/>
        </w:trPr>
        <w:tc>
          <w:tcPr>
            <w:tcW w:w="4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D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мягкая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D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пылесос, чистка 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D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раз в месяц </w:t>
            </w:r>
          </w:p>
        </w:tc>
      </w:tr>
      <w:tr w:rsidR="002234FE" w:rsidRPr="005771E1" w:rsidTr="008844B5">
        <w:trPr>
          <w:trHeight w:hRule="exact" w:val="377"/>
        </w:trPr>
        <w:tc>
          <w:tcPr>
            <w:tcW w:w="4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D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полированная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D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сухая ветошь 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D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раз в неделю </w:t>
            </w:r>
          </w:p>
        </w:tc>
      </w:tr>
      <w:tr w:rsidR="002234FE" w:rsidRPr="005771E1" w:rsidTr="008844B5">
        <w:trPr>
          <w:trHeight w:hRule="exact" w:val="410"/>
        </w:trPr>
        <w:tc>
          <w:tcPr>
            <w:tcW w:w="4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D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пластиковая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D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мытье с мылом 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D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ежедневно </w:t>
            </w:r>
          </w:p>
        </w:tc>
      </w:tr>
    </w:tbl>
    <w:p w:rsidR="002234FE" w:rsidRPr="00AA2DFA" w:rsidRDefault="002234FE" w:rsidP="006A42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A2D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Отделы продовольственных магазинов</w:t>
      </w:r>
    </w:p>
    <w:tbl>
      <w:tblPr>
        <w:tblW w:w="9580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60"/>
        <w:gridCol w:w="4140"/>
        <w:gridCol w:w="3380"/>
      </w:tblGrid>
      <w:tr w:rsidR="002234FE" w:rsidRPr="005771E1" w:rsidTr="008844B5">
        <w:trPr>
          <w:trHeight w:hRule="exact" w:val="331"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2DF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Отдел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2DF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Продукты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2DF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Рисунок</w:t>
            </w:r>
          </w:p>
        </w:tc>
      </w:tr>
      <w:tr w:rsidR="002234FE" w:rsidRPr="005771E1" w:rsidTr="008844B5">
        <w:trPr>
          <w:trHeight w:hRule="exact" w:val="381"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D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молочный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D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молочные продукты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4FE" w:rsidRPr="005771E1" w:rsidTr="008844B5">
        <w:trPr>
          <w:trHeight w:hRule="exact" w:val="472"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D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кондитерский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D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продукция кондитерских фабрик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4FE" w:rsidRPr="005771E1" w:rsidTr="008844B5">
        <w:trPr>
          <w:trHeight w:hRule="exact" w:val="294"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D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хлебный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D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хлебобулочные изделия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4FE" w:rsidRPr="00AA2DFA" w:rsidRDefault="002234FE" w:rsidP="006A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34FE" w:rsidRDefault="002234FE" w:rsidP="006A42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DF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Буквенные и цифровые задания</w:t>
      </w:r>
      <w:r w:rsidRPr="00AA2DFA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использую</w:t>
      </w:r>
      <w:r>
        <w:rPr>
          <w:rFonts w:ascii="Times New Roman" w:hAnsi="Times New Roman" w:cs="Times New Roman"/>
          <w:sz w:val="28"/>
          <w:szCs w:val="28"/>
          <w:lang w:eastAsia="ru-RU"/>
        </w:rPr>
        <w:t>тся в начале занятия</w:t>
      </w:r>
      <w:r w:rsidRPr="00AA2DFA">
        <w:rPr>
          <w:rFonts w:ascii="Times New Roman" w:hAnsi="Times New Roman" w:cs="Times New Roman"/>
          <w:sz w:val="28"/>
          <w:szCs w:val="28"/>
          <w:lang w:eastAsia="ru-RU"/>
        </w:rPr>
        <w:t xml:space="preserve">, чтобы вызвать интерес </w:t>
      </w:r>
      <w:proofErr w:type="gramStart"/>
      <w:r w:rsidRPr="00AA2DFA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A2DFA">
        <w:rPr>
          <w:rFonts w:ascii="Times New Roman" w:hAnsi="Times New Roman" w:cs="Times New Roman"/>
          <w:sz w:val="28"/>
          <w:szCs w:val="28"/>
          <w:lang w:eastAsia="ru-RU"/>
        </w:rPr>
        <w:t xml:space="preserve"> к изучению новой темы, во время перехода от одной части урока к другой, для повторения пройденного как новый вид работы.</w:t>
      </w:r>
    </w:p>
    <w:p w:rsidR="002234FE" w:rsidRPr="00AA2DFA" w:rsidRDefault="002234FE" w:rsidP="00AA2DF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DFA">
        <w:rPr>
          <w:rFonts w:ascii="Times New Roman" w:hAnsi="Times New Roman" w:cs="Times New Roman"/>
          <w:sz w:val="28"/>
          <w:szCs w:val="28"/>
          <w:lang w:eastAsia="ru-RU"/>
        </w:rPr>
        <w:t>Учитель заранее записывает на доске названия объектов, рядом их условное (буквенное или цифровое) обозначение — шифр (код). Шифр (код) может быть одинаковым для всего класса или разным для двух вариантов. Детям не нужно запоминать шифр (код). Учитель показывает объект, дети узнают и в тет</w:t>
      </w:r>
      <w:r w:rsidRPr="00AA2DFA">
        <w:rPr>
          <w:rFonts w:ascii="Times New Roman" w:hAnsi="Times New Roman" w:cs="Times New Roman"/>
          <w:sz w:val="28"/>
          <w:szCs w:val="28"/>
          <w:lang w:eastAsia="ru-RU"/>
        </w:rPr>
        <w:softHyphen/>
        <w:t>ради записывают ответ — его шифр, т.е. одну цифру или букву.</w:t>
      </w:r>
    </w:p>
    <w:p w:rsidR="002234FE" w:rsidRPr="00AA2DFA" w:rsidRDefault="002234FE" w:rsidP="00B365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DFA">
        <w:rPr>
          <w:rFonts w:ascii="Times New Roman" w:hAnsi="Times New Roman" w:cs="Times New Roman"/>
          <w:sz w:val="28"/>
          <w:szCs w:val="28"/>
          <w:lang w:eastAsia="ru-RU"/>
        </w:rPr>
        <w:t>Подобная работа не требует специаль</w:t>
      </w:r>
      <w:r w:rsidRPr="00AA2DFA">
        <w:rPr>
          <w:rFonts w:ascii="Times New Roman" w:hAnsi="Times New Roman" w:cs="Times New Roman"/>
          <w:sz w:val="28"/>
          <w:szCs w:val="28"/>
          <w:lang w:eastAsia="ru-RU"/>
        </w:rPr>
        <w:softHyphen/>
        <w:t>но заготовленных перфокарт, большой затраты времени на подготовку — она доступна всем учителям, независимо от условий школы.</w:t>
      </w:r>
    </w:p>
    <w:p w:rsidR="002234FE" w:rsidRDefault="002234FE" w:rsidP="006A42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DFA">
        <w:rPr>
          <w:rFonts w:ascii="Times New Roman" w:hAnsi="Times New Roman" w:cs="Times New Roman"/>
          <w:sz w:val="28"/>
          <w:szCs w:val="28"/>
          <w:lang w:eastAsia="ru-RU"/>
        </w:rPr>
        <w:t>1. На доске записаны верные и невер</w:t>
      </w:r>
      <w:r w:rsidRPr="00AA2DFA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ные утверждения. Обучающийся выбирает из них </w:t>
      </w:r>
      <w:proofErr w:type="gramStart"/>
      <w:r w:rsidRPr="00AA2DFA">
        <w:rPr>
          <w:rFonts w:ascii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AA2DFA">
        <w:rPr>
          <w:rFonts w:ascii="Times New Roman" w:hAnsi="Times New Roman" w:cs="Times New Roman"/>
          <w:sz w:val="28"/>
          <w:szCs w:val="28"/>
          <w:lang w:eastAsia="ru-RU"/>
        </w:rPr>
        <w:t>, записывает шифр в тетрадь. В итоге должно получиться слово либо число, которое будет использоваться учителем на уроке.</w:t>
      </w:r>
    </w:p>
    <w:p w:rsidR="002234FE" w:rsidRPr="00AA2DFA" w:rsidRDefault="002234FE" w:rsidP="006A42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D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 теме «Условия создания семьи»</w:t>
      </w:r>
    </w:p>
    <w:p w:rsidR="002234FE" w:rsidRPr="00AA2DFA" w:rsidRDefault="002234FE" w:rsidP="006A4279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DFA">
        <w:rPr>
          <w:rFonts w:ascii="Times New Roman" w:hAnsi="Times New Roman" w:cs="Times New Roman"/>
          <w:sz w:val="28"/>
          <w:szCs w:val="28"/>
          <w:lang w:eastAsia="ru-RU"/>
        </w:rPr>
        <w:t>«В» — крепкая семья основана на эко</w:t>
      </w:r>
      <w:r w:rsidRPr="00AA2DFA">
        <w:rPr>
          <w:rFonts w:ascii="Times New Roman" w:hAnsi="Times New Roman" w:cs="Times New Roman"/>
          <w:sz w:val="28"/>
          <w:szCs w:val="28"/>
          <w:lang w:eastAsia="ru-RU"/>
        </w:rPr>
        <w:softHyphen/>
        <w:t>номическом расчете</w:t>
      </w:r>
    </w:p>
    <w:p w:rsidR="002234FE" w:rsidRPr="00AA2DFA" w:rsidRDefault="002234FE" w:rsidP="006A4279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D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«Б» — крепкая семья основана на любви и уважении</w:t>
      </w:r>
    </w:p>
    <w:p w:rsidR="002234FE" w:rsidRPr="00AA2DFA" w:rsidRDefault="002234FE" w:rsidP="006A4279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DFA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AA2DFA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A2DFA">
        <w:rPr>
          <w:rFonts w:ascii="Times New Roman" w:hAnsi="Times New Roman" w:cs="Times New Roman"/>
          <w:sz w:val="28"/>
          <w:szCs w:val="28"/>
          <w:lang w:eastAsia="ru-RU"/>
        </w:rPr>
        <w:t>» — основной возраст вступления в брак — 18 лет</w:t>
      </w:r>
    </w:p>
    <w:p w:rsidR="002234FE" w:rsidRPr="00AA2DFA" w:rsidRDefault="002234FE" w:rsidP="006A4279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DFA">
        <w:rPr>
          <w:rFonts w:ascii="Times New Roman" w:hAnsi="Times New Roman" w:cs="Times New Roman"/>
          <w:sz w:val="28"/>
          <w:szCs w:val="28"/>
          <w:lang w:eastAsia="ru-RU"/>
        </w:rPr>
        <w:t>«Л» — основной возра</w:t>
      </w:r>
      <w:proofErr w:type="gramStart"/>
      <w:r w:rsidRPr="00AA2DFA">
        <w:rPr>
          <w:rFonts w:ascii="Times New Roman" w:hAnsi="Times New Roman" w:cs="Times New Roman"/>
          <w:sz w:val="28"/>
          <w:szCs w:val="28"/>
          <w:lang w:eastAsia="ru-RU"/>
        </w:rPr>
        <w:t>ст вст</w:t>
      </w:r>
      <w:proofErr w:type="gramEnd"/>
      <w:r w:rsidRPr="00AA2DFA">
        <w:rPr>
          <w:rFonts w:ascii="Times New Roman" w:hAnsi="Times New Roman" w:cs="Times New Roman"/>
          <w:sz w:val="28"/>
          <w:szCs w:val="28"/>
          <w:lang w:eastAsia="ru-RU"/>
        </w:rPr>
        <w:t>упления в брак — 14 лет</w:t>
      </w:r>
    </w:p>
    <w:p w:rsidR="002234FE" w:rsidRPr="00AA2DFA" w:rsidRDefault="002234FE" w:rsidP="006A4279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DFA">
        <w:rPr>
          <w:rFonts w:ascii="Times New Roman" w:hAnsi="Times New Roman" w:cs="Times New Roman"/>
          <w:sz w:val="28"/>
          <w:szCs w:val="28"/>
          <w:lang w:eastAsia="ru-RU"/>
        </w:rPr>
        <w:t>«А» — испытательный срок для ново</w:t>
      </w:r>
      <w:r w:rsidRPr="00AA2DFA">
        <w:rPr>
          <w:rFonts w:ascii="Times New Roman" w:hAnsi="Times New Roman" w:cs="Times New Roman"/>
          <w:sz w:val="28"/>
          <w:szCs w:val="28"/>
          <w:lang w:eastAsia="ru-RU"/>
        </w:rPr>
        <w:softHyphen/>
        <w:t>брачных — 1 месяц</w:t>
      </w:r>
    </w:p>
    <w:p w:rsidR="002234FE" w:rsidRPr="00AA2DFA" w:rsidRDefault="002234FE" w:rsidP="006A4279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DFA">
        <w:rPr>
          <w:rFonts w:ascii="Times New Roman" w:hAnsi="Times New Roman" w:cs="Times New Roman"/>
          <w:sz w:val="28"/>
          <w:szCs w:val="28"/>
          <w:lang w:eastAsia="ru-RU"/>
        </w:rPr>
        <w:t>«О» — испытательный срок для ново</w:t>
      </w:r>
      <w:r w:rsidRPr="00AA2DFA">
        <w:rPr>
          <w:rFonts w:ascii="Times New Roman" w:hAnsi="Times New Roman" w:cs="Times New Roman"/>
          <w:sz w:val="28"/>
          <w:szCs w:val="28"/>
          <w:lang w:eastAsia="ru-RU"/>
        </w:rPr>
        <w:softHyphen/>
        <w:t>брачных — 1 год</w:t>
      </w:r>
    </w:p>
    <w:p w:rsidR="002234FE" w:rsidRPr="00AA2DFA" w:rsidRDefault="002234FE" w:rsidP="006A4279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DFA">
        <w:rPr>
          <w:rFonts w:ascii="Times New Roman" w:hAnsi="Times New Roman" w:cs="Times New Roman"/>
          <w:sz w:val="28"/>
          <w:szCs w:val="28"/>
          <w:lang w:eastAsia="ru-RU"/>
        </w:rPr>
        <w:t>«К» — венчание — этап свадебного обряда</w:t>
      </w:r>
    </w:p>
    <w:p w:rsidR="002234FE" w:rsidRPr="00AA2DFA" w:rsidRDefault="002234FE" w:rsidP="006A4279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DFA">
        <w:rPr>
          <w:rFonts w:ascii="Times New Roman" w:hAnsi="Times New Roman" w:cs="Times New Roman"/>
          <w:sz w:val="28"/>
          <w:szCs w:val="28"/>
          <w:lang w:eastAsia="ru-RU"/>
        </w:rPr>
        <w:t>«И» — венчание совершается по при</w:t>
      </w:r>
      <w:r w:rsidRPr="00AA2DFA">
        <w:rPr>
          <w:rFonts w:ascii="Times New Roman" w:hAnsi="Times New Roman" w:cs="Times New Roman"/>
          <w:sz w:val="28"/>
          <w:szCs w:val="28"/>
          <w:lang w:eastAsia="ru-RU"/>
        </w:rPr>
        <w:softHyphen/>
        <w:t>хоти невесты или жениха</w:t>
      </w:r>
    </w:p>
    <w:p w:rsidR="002234FE" w:rsidRPr="00AA2DFA" w:rsidRDefault="002234FE" w:rsidP="006A4279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DFA">
        <w:rPr>
          <w:rFonts w:ascii="Times New Roman" w:hAnsi="Times New Roman" w:cs="Times New Roman"/>
          <w:sz w:val="28"/>
          <w:szCs w:val="28"/>
          <w:lang w:eastAsia="ru-RU"/>
        </w:rPr>
        <w:t xml:space="preserve">Ключевое слово — </w:t>
      </w:r>
      <w:r w:rsidRPr="00AA2D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БРАК.</w:t>
      </w:r>
    </w:p>
    <w:p w:rsidR="002234FE" w:rsidRPr="00AA2DFA" w:rsidRDefault="002234FE" w:rsidP="006A4279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D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 теме «Культура поведения в обществе»</w:t>
      </w:r>
    </w:p>
    <w:p w:rsidR="002234FE" w:rsidRPr="00AA2DFA" w:rsidRDefault="002234FE" w:rsidP="006A4279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DFA">
        <w:rPr>
          <w:rFonts w:ascii="Times New Roman" w:hAnsi="Times New Roman" w:cs="Times New Roman"/>
          <w:sz w:val="28"/>
          <w:szCs w:val="28"/>
          <w:lang w:eastAsia="ru-RU"/>
        </w:rPr>
        <w:t>«Т» — приходить не менее чем за 10 минут до начала представления</w:t>
      </w:r>
    </w:p>
    <w:p w:rsidR="002234FE" w:rsidRPr="00AA2DFA" w:rsidRDefault="002234FE" w:rsidP="006A4279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DFA">
        <w:rPr>
          <w:rFonts w:ascii="Times New Roman" w:hAnsi="Times New Roman" w:cs="Times New Roman"/>
          <w:sz w:val="28"/>
          <w:szCs w:val="28"/>
          <w:lang w:eastAsia="ru-RU"/>
        </w:rPr>
        <w:t>«Д» — приходить в начале представле</w:t>
      </w:r>
      <w:r w:rsidRPr="00AA2DFA">
        <w:rPr>
          <w:rFonts w:ascii="Times New Roman" w:hAnsi="Times New Roman" w:cs="Times New Roman"/>
          <w:sz w:val="28"/>
          <w:szCs w:val="28"/>
          <w:lang w:eastAsia="ru-RU"/>
        </w:rPr>
        <w:softHyphen/>
        <w:t>ния</w:t>
      </w:r>
    </w:p>
    <w:p w:rsidR="002234FE" w:rsidRPr="00AA2DFA" w:rsidRDefault="002234FE" w:rsidP="006A4279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DFA">
        <w:rPr>
          <w:rFonts w:ascii="Times New Roman" w:hAnsi="Times New Roman" w:cs="Times New Roman"/>
          <w:sz w:val="28"/>
          <w:szCs w:val="28"/>
          <w:lang w:eastAsia="ru-RU"/>
        </w:rPr>
        <w:t>«Е» — уделять внимание внешнему виду</w:t>
      </w:r>
    </w:p>
    <w:p w:rsidR="002234FE" w:rsidRPr="00AA2DFA" w:rsidRDefault="002234FE" w:rsidP="006A4279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DFA">
        <w:rPr>
          <w:rFonts w:ascii="Times New Roman" w:hAnsi="Times New Roman" w:cs="Times New Roman"/>
          <w:sz w:val="28"/>
          <w:szCs w:val="28"/>
          <w:lang w:eastAsia="ru-RU"/>
        </w:rPr>
        <w:t xml:space="preserve">«И» — </w:t>
      </w:r>
      <w:proofErr w:type="gramStart"/>
      <w:r w:rsidRPr="00AA2DFA">
        <w:rPr>
          <w:rFonts w:ascii="Times New Roman" w:hAnsi="Times New Roman" w:cs="Times New Roman"/>
          <w:sz w:val="28"/>
          <w:szCs w:val="28"/>
          <w:lang w:eastAsia="ru-RU"/>
        </w:rPr>
        <w:t>не обращать внимание</w:t>
      </w:r>
      <w:proofErr w:type="gramEnd"/>
      <w:r w:rsidRPr="00AA2DFA">
        <w:rPr>
          <w:rFonts w:ascii="Times New Roman" w:hAnsi="Times New Roman" w:cs="Times New Roman"/>
          <w:sz w:val="28"/>
          <w:szCs w:val="28"/>
          <w:lang w:eastAsia="ru-RU"/>
        </w:rPr>
        <w:t xml:space="preserve"> на внешний вид</w:t>
      </w:r>
    </w:p>
    <w:p w:rsidR="002234FE" w:rsidRPr="00AA2DFA" w:rsidRDefault="002234FE" w:rsidP="006A4279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DFA">
        <w:rPr>
          <w:rFonts w:ascii="Times New Roman" w:hAnsi="Times New Roman" w:cs="Times New Roman"/>
          <w:sz w:val="28"/>
          <w:szCs w:val="28"/>
          <w:lang w:eastAsia="ru-RU"/>
        </w:rPr>
        <w:t>«А» — проходить на свое место лицом к зрителям</w:t>
      </w:r>
    </w:p>
    <w:p w:rsidR="002234FE" w:rsidRPr="00AA2DFA" w:rsidRDefault="002234FE" w:rsidP="006A4279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DFA">
        <w:rPr>
          <w:rFonts w:ascii="Times New Roman" w:hAnsi="Times New Roman" w:cs="Times New Roman"/>
          <w:sz w:val="28"/>
          <w:szCs w:val="28"/>
          <w:lang w:eastAsia="ru-RU"/>
        </w:rPr>
        <w:t>«К» — проходить на свое место лицом к сцене</w:t>
      </w:r>
    </w:p>
    <w:p w:rsidR="002234FE" w:rsidRPr="00AA2DFA" w:rsidRDefault="002234FE" w:rsidP="006A4279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DFA">
        <w:rPr>
          <w:rFonts w:ascii="Times New Roman" w:hAnsi="Times New Roman" w:cs="Times New Roman"/>
          <w:sz w:val="28"/>
          <w:szCs w:val="28"/>
          <w:lang w:eastAsia="ru-RU"/>
        </w:rPr>
        <w:t>«Т» — перекусывать во время антракта</w:t>
      </w:r>
    </w:p>
    <w:p w:rsidR="002234FE" w:rsidRPr="00AA2DFA" w:rsidRDefault="002234FE" w:rsidP="006A4279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DFA">
        <w:rPr>
          <w:rFonts w:ascii="Times New Roman" w:hAnsi="Times New Roman" w:cs="Times New Roman"/>
          <w:sz w:val="28"/>
          <w:szCs w:val="28"/>
          <w:lang w:eastAsia="ru-RU"/>
        </w:rPr>
        <w:t>«У» — есть во время представления</w:t>
      </w:r>
    </w:p>
    <w:p w:rsidR="002234FE" w:rsidRPr="00AA2DFA" w:rsidRDefault="002234FE" w:rsidP="006A4279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DFA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AA2DFA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A2DFA">
        <w:rPr>
          <w:rFonts w:ascii="Times New Roman" w:hAnsi="Times New Roman" w:cs="Times New Roman"/>
          <w:sz w:val="28"/>
          <w:szCs w:val="28"/>
          <w:lang w:eastAsia="ru-RU"/>
        </w:rPr>
        <w:t>» — сидеть до конца представления, пока не опустят занавес</w:t>
      </w:r>
    </w:p>
    <w:p w:rsidR="002234FE" w:rsidRPr="00AA2DFA" w:rsidRDefault="002234FE" w:rsidP="006A4279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DFA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AA2DFA"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AA2DFA">
        <w:rPr>
          <w:rFonts w:ascii="Times New Roman" w:hAnsi="Times New Roman" w:cs="Times New Roman"/>
          <w:sz w:val="28"/>
          <w:szCs w:val="28"/>
          <w:lang w:eastAsia="ru-RU"/>
        </w:rPr>
        <w:t>» — уходить из зала в любое время</w:t>
      </w:r>
    </w:p>
    <w:p w:rsidR="002234FE" w:rsidRPr="00AA2DFA" w:rsidRDefault="002234FE" w:rsidP="006A4279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A2DFA">
        <w:rPr>
          <w:rFonts w:ascii="Times New Roman" w:hAnsi="Times New Roman" w:cs="Times New Roman"/>
          <w:sz w:val="28"/>
          <w:szCs w:val="28"/>
          <w:lang w:eastAsia="ru-RU"/>
        </w:rPr>
        <w:t xml:space="preserve">Ключевое слово — </w:t>
      </w:r>
      <w:r w:rsidRPr="00AA2D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ТЕАТР.</w:t>
      </w:r>
    </w:p>
    <w:p w:rsidR="002234FE" w:rsidRPr="00AA2DFA" w:rsidRDefault="002234FE" w:rsidP="008844B5">
      <w:pPr>
        <w:shd w:val="clear" w:color="auto" w:fill="FFFFFF"/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AA2DFA">
        <w:rPr>
          <w:rFonts w:ascii="Times New Roman" w:hAnsi="Times New Roman" w:cs="Times New Roman"/>
          <w:sz w:val="28"/>
          <w:szCs w:val="28"/>
          <w:lang w:eastAsia="ru-RU"/>
        </w:rPr>
        <w:t>На доске записаны ответы, прону</w:t>
      </w:r>
      <w:r w:rsidRPr="00AA2DFA">
        <w:rPr>
          <w:rFonts w:ascii="Times New Roman" w:hAnsi="Times New Roman" w:cs="Times New Roman"/>
          <w:sz w:val="28"/>
          <w:szCs w:val="28"/>
          <w:lang w:eastAsia="ru-RU"/>
        </w:rPr>
        <w:softHyphen/>
        <w:t>мерованные цифрами или буквами. Учи</w:t>
      </w:r>
      <w:r w:rsidRPr="00AA2DFA">
        <w:rPr>
          <w:rFonts w:ascii="Times New Roman" w:hAnsi="Times New Roman" w:cs="Times New Roman"/>
          <w:sz w:val="28"/>
          <w:szCs w:val="28"/>
          <w:lang w:eastAsia="ru-RU"/>
        </w:rPr>
        <w:softHyphen/>
        <w:t>тель задает вопрос устно. Ученики выби</w:t>
      </w:r>
      <w:r w:rsidRPr="00AA2DFA">
        <w:rPr>
          <w:rFonts w:ascii="Times New Roman" w:hAnsi="Times New Roman" w:cs="Times New Roman"/>
          <w:sz w:val="28"/>
          <w:szCs w:val="28"/>
          <w:lang w:eastAsia="ru-RU"/>
        </w:rPr>
        <w:softHyphen/>
        <w:t>рают нужный вариант и записывают его номер в тетрадь. Из букв получается нужное слово, из цифр — число.</w:t>
      </w:r>
    </w:p>
    <w:p w:rsidR="002234FE" w:rsidRPr="00AA2DFA" w:rsidRDefault="002234FE" w:rsidP="006A4279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Пример: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AA2D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теме «Медицинские учреждения»</w:t>
      </w:r>
    </w:p>
    <w:p w:rsidR="002234FE" w:rsidRPr="00AA2DFA" w:rsidRDefault="002234FE" w:rsidP="006A4279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DFA">
        <w:rPr>
          <w:rFonts w:ascii="Times New Roman" w:hAnsi="Times New Roman" w:cs="Times New Roman"/>
          <w:sz w:val="28"/>
          <w:szCs w:val="28"/>
          <w:lang w:eastAsia="ru-RU"/>
        </w:rPr>
        <w:t xml:space="preserve">Вопросы: </w:t>
      </w:r>
    </w:p>
    <w:p w:rsidR="002234FE" w:rsidRPr="00AA2DFA" w:rsidRDefault="002234FE" w:rsidP="006A4279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DFA">
        <w:rPr>
          <w:rFonts w:ascii="Times New Roman" w:hAnsi="Times New Roman" w:cs="Times New Roman"/>
          <w:sz w:val="28"/>
          <w:szCs w:val="28"/>
          <w:lang w:eastAsia="ru-RU"/>
        </w:rPr>
        <w:t>1) Назови учреждение, где изготавливают и продают лекарства.</w:t>
      </w:r>
    </w:p>
    <w:p w:rsidR="002234FE" w:rsidRPr="00AA2DFA" w:rsidRDefault="002234FE" w:rsidP="006A4279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-567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AA2DFA">
        <w:rPr>
          <w:rFonts w:ascii="Times New Roman" w:hAnsi="Times New Roman" w:cs="Times New Roman"/>
          <w:sz w:val="28"/>
          <w:szCs w:val="28"/>
          <w:lang w:eastAsia="ru-RU"/>
        </w:rPr>
        <w:t xml:space="preserve"> Врач, который лечит ухо, горло, нос.</w:t>
      </w:r>
    </w:p>
    <w:p w:rsidR="002234FE" w:rsidRPr="00AA2DFA" w:rsidRDefault="002234FE" w:rsidP="006A4279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-567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AA2DFA">
        <w:rPr>
          <w:rFonts w:ascii="Times New Roman" w:hAnsi="Times New Roman" w:cs="Times New Roman"/>
          <w:sz w:val="28"/>
          <w:szCs w:val="28"/>
          <w:lang w:eastAsia="ru-RU"/>
        </w:rPr>
        <w:t xml:space="preserve"> Кто помогает врачу принимать больных?</w:t>
      </w:r>
    </w:p>
    <w:p w:rsidR="002234FE" w:rsidRDefault="002234FE" w:rsidP="008844B5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4)</w:t>
      </w:r>
      <w:r w:rsidRPr="00AA2DFA">
        <w:rPr>
          <w:rFonts w:ascii="Times New Roman" w:hAnsi="Times New Roman" w:cs="Times New Roman"/>
          <w:sz w:val="28"/>
          <w:szCs w:val="28"/>
          <w:lang w:eastAsia="ru-RU"/>
        </w:rPr>
        <w:t xml:space="preserve"> Медицинское учреждение, в котором работают врачи разных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AA2DFA">
        <w:rPr>
          <w:rFonts w:ascii="Times New Roman" w:hAnsi="Times New Roman" w:cs="Times New Roman"/>
          <w:sz w:val="28"/>
          <w:szCs w:val="28"/>
          <w:lang w:eastAsia="ru-RU"/>
        </w:rPr>
        <w:t>специальностей.</w:t>
      </w:r>
    </w:p>
    <w:p w:rsidR="002234FE" w:rsidRPr="00AA2DFA" w:rsidRDefault="002234FE" w:rsidP="008844B5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5)</w:t>
      </w:r>
      <w:r w:rsidRPr="00AA2DFA">
        <w:rPr>
          <w:rFonts w:ascii="Times New Roman" w:hAnsi="Times New Roman" w:cs="Times New Roman"/>
          <w:sz w:val="28"/>
          <w:szCs w:val="28"/>
          <w:lang w:eastAsia="ru-RU"/>
        </w:rPr>
        <w:t>Что выписывает врач больному для покупки лекарств?</w:t>
      </w:r>
    </w:p>
    <w:p w:rsidR="002234FE" w:rsidRPr="00AA2DFA" w:rsidRDefault="002234FE" w:rsidP="006A4279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Pr="00AA2DFA">
        <w:rPr>
          <w:rFonts w:ascii="Times New Roman" w:hAnsi="Times New Roman" w:cs="Times New Roman"/>
          <w:sz w:val="28"/>
          <w:szCs w:val="28"/>
          <w:lang w:eastAsia="ru-RU"/>
        </w:rPr>
        <w:t>Ответы</w:t>
      </w:r>
      <w:proofErr w:type="gramStart"/>
      <w:r w:rsidRPr="00AA2DFA">
        <w:rPr>
          <w:rFonts w:ascii="Times New Roman" w:hAnsi="Times New Roman" w:cs="Times New Roman"/>
          <w:sz w:val="28"/>
          <w:szCs w:val="28"/>
          <w:lang w:eastAsia="ru-RU"/>
        </w:rPr>
        <w:t>:м</w:t>
      </w:r>
      <w:proofErr w:type="gramEnd"/>
      <w:r w:rsidRPr="00AA2DFA">
        <w:rPr>
          <w:rFonts w:ascii="Times New Roman" w:hAnsi="Times New Roman" w:cs="Times New Roman"/>
          <w:sz w:val="28"/>
          <w:szCs w:val="28"/>
          <w:lang w:eastAsia="ru-RU"/>
        </w:rPr>
        <w:t>едсестра</w:t>
      </w:r>
      <w:proofErr w:type="spellEnd"/>
      <w:r w:rsidRPr="00AA2DFA">
        <w:rPr>
          <w:rFonts w:ascii="Times New Roman" w:hAnsi="Times New Roman" w:cs="Times New Roman"/>
          <w:sz w:val="28"/>
          <w:szCs w:val="28"/>
          <w:lang w:eastAsia="ru-RU"/>
        </w:rPr>
        <w:t xml:space="preserve"> – 5, ЛОР – 2, аптека – 3, рецепт  - 1, поликлиника - 2</w:t>
      </w:r>
    </w:p>
    <w:p w:rsidR="002234FE" w:rsidRPr="00AA2DFA" w:rsidRDefault="002234FE" w:rsidP="006A4279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AA2DFA">
        <w:rPr>
          <w:rFonts w:ascii="Times New Roman" w:hAnsi="Times New Roman" w:cs="Times New Roman"/>
          <w:sz w:val="28"/>
          <w:szCs w:val="28"/>
          <w:lang w:eastAsia="ru-RU"/>
        </w:rPr>
        <w:t>Ответ на задание: (номер телефона детской поликлиники).</w:t>
      </w:r>
    </w:p>
    <w:p w:rsidR="002234FE" w:rsidRPr="00AA2DFA" w:rsidRDefault="002234FE" w:rsidP="008844B5">
      <w:pPr>
        <w:shd w:val="clear" w:color="auto" w:fill="FFFFFF"/>
        <w:spacing w:after="0" w:line="240" w:lineRule="auto"/>
        <w:ind w:left="18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DFA">
        <w:rPr>
          <w:rFonts w:ascii="Times New Roman" w:hAnsi="Times New Roman" w:cs="Times New Roman"/>
          <w:sz w:val="28"/>
          <w:szCs w:val="28"/>
          <w:lang w:eastAsia="ru-RU"/>
        </w:rPr>
        <w:t>Очень часто, осо</w:t>
      </w:r>
      <w:r>
        <w:rPr>
          <w:rFonts w:ascii="Times New Roman" w:hAnsi="Times New Roman" w:cs="Times New Roman"/>
          <w:sz w:val="28"/>
          <w:szCs w:val="28"/>
          <w:lang w:eastAsia="ru-RU"/>
        </w:rPr>
        <w:t>бенно в старших классах, актуально проводить</w:t>
      </w:r>
      <w:r w:rsidRPr="00AA2DFA">
        <w:rPr>
          <w:rFonts w:ascii="Times New Roman" w:hAnsi="Times New Roman" w:cs="Times New Roman"/>
          <w:sz w:val="28"/>
          <w:szCs w:val="28"/>
          <w:lang w:eastAsia="ru-RU"/>
        </w:rPr>
        <w:t xml:space="preserve"> тестирование с целью уточнения и проверки знаний, стимуляции аналитико-синтетической деятельности мозга, развития логического мышления.</w:t>
      </w:r>
    </w:p>
    <w:p w:rsidR="002234FE" w:rsidRPr="00AA2DFA" w:rsidRDefault="002234FE" w:rsidP="008844B5">
      <w:pPr>
        <w:pStyle w:val="c3"/>
        <w:shd w:val="clear" w:color="auto" w:fill="FFFFFF"/>
        <w:spacing w:before="0" w:beforeAutospacing="0" w:after="0" w:afterAutospacing="0"/>
        <w:ind w:left="180" w:firstLine="710"/>
        <w:jc w:val="both"/>
        <w:rPr>
          <w:rFonts w:ascii="Calibri" w:hAnsi="Calibri" w:cs="Calibri"/>
          <w:sz w:val="22"/>
          <w:szCs w:val="22"/>
        </w:rPr>
      </w:pPr>
      <w:r w:rsidRPr="00AA2DFA">
        <w:rPr>
          <w:rStyle w:val="c0"/>
          <w:sz w:val="28"/>
          <w:szCs w:val="28"/>
          <w:shd w:val="clear" w:color="auto" w:fill="FFFFFF"/>
        </w:rPr>
        <w:t>Все вышеперечисленные методы и приёмы организации обучения в той или иной степени стимулируют познавательную активность учащихся с</w:t>
      </w:r>
      <w:r>
        <w:rPr>
          <w:rStyle w:val="c0"/>
          <w:sz w:val="28"/>
          <w:szCs w:val="28"/>
          <w:shd w:val="clear" w:color="auto" w:fill="FFFFFF"/>
        </w:rPr>
        <w:t xml:space="preserve"> </w:t>
      </w:r>
      <w:r w:rsidRPr="00AA2DFA">
        <w:rPr>
          <w:rStyle w:val="c0"/>
          <w:sz w:val="28"/>
          <w:szCs w:val="28"/>
          <w:shd w:val="clear" w:color="auto" w:fill="FFFFFF"/>
        </w:rPr>
        <w:t>ОВЗ.</w:t>
      </w:r>
      <w:r w:rsidRPr="00AA2DFA">
        <w:rPr>
          <w:sz w:val="28"/>
          <w:szCs w:val="28"/>
        </w:rPr>
        <w:br/>
      </w:r>
      <w:r w:rsidRPr="00AA2DFA">
        <w:rPr>
          <w:rStyle w:val="c0"/>
          <w:sz w:val="28"/>
          <w:szCs w:val="28"/>
          <w:shd w:val="clear" w:color="auto" w:fill="FFFFFF"/>
        </w:rPr>
        <w:t xml:space="preserve">Таким образом, применение активных методов и приёмов обучения на коррекционно-развивающих занятиях повышает познавательную активность </w:t>
      </w:r>
      <w:r>
        <w:rPr>
          <w:rStyle w:val="c0"/>
          <w:sz w:val="28"/>
          <w:szCs w:val="28"/>
          <w:shd w:val="clear" w:color="auto" w:fill="FFFFFF"/>
        </w:rPr>
        <w:t>об</w:t>
      </w:r>
      <w:r w:rsidRPr="00AA2DFA">
        <w:rPr>
          <w:rStyle w:val="c0"/>
          <w:sz w:val="28"/>
          <w:szCs w:val="28"/>
          <w:shd w:val="clear" w:color="auto" w:fill="FFFFFF"/>
        </w:rPr>
        <w:t>уча</w:t>
      </w:r>
      <w:r>
        <w:rPr>
          <w:rStyle w:val="c0"/>
          <w:sz w:val="28"/>
          <w:szCs w:val="28"/>
          <w:shd w:val="clear" w:color="auto" w:fill="FFFFFF"/>
        </w:rPr>
        <w:t>ю</w:t>
      </w:r>
      <w:r w:rsidRPr="00AA2DFA">
        <w:rPr>
          <w:rStyle w:val="c0"/>
          <w:sz w:val="28"/>
          <w:szCs w:val="28"/>
          <w:shd w:val="clear" w:color="auto" w:fill="FFFFFF"/>
        </w:rPr>
        <w:t>щихся, развивает их творческие способности, активно вовлекает обуча</w:t>
      </w:r>
      <w:r>
        <w:rPr>
          <w:rStyle w:val="c0"/>
          <w:sz w:val="28"/>
          <w:szCs w:val="28"/>
          <w:shd w:val="clear" w:color="auto" w:fill="FFFFFF"/>
        </w:rPr>
        <w:t>ющихся в образовательную деятельность</w:t>
      </w:r>
      <w:r w:rsidRPr="00AA2DFA">
        <w:rPr>
          <w:rStyle w:val="c0"/>
          <w:sz w:val="28"/>
          <w:szCs w:val="28"/>
          <w:shd w:val="clear" w:color="auto" w:fill="FFFFFF"/>
        </w:rPr>
        <w:t>, стимулир</w:t>
      </w:r>
      <w:r>
        <w:rPr>
          <w:rStyle w:val="c0"/>
          <w:sz w:val="28"/>
          <w:szCs w:val="28"/>
          <w:shd w:val="clear" w:color="auto" w:fill="FFFFFF"/>
        </w:rPr>
        <w:t>ует самостоятельную работу об</w:t>
      </w:r>
      <w:r w:rsidRPr="00AA2DFA">
        <w:rPr>
          <w:rStyle w:val="c0"/>
          <w:sz w:val="28"/>
          <w:szCs w:val="28"/>
          <w:shd w:val="clear" w:color="auto" w:fill="FFFFFF"/>
        </w:rPr>
        <w:t>уча</w:t>
      </w:r>
      <w:r>
        <w:rPr>
          <w:rStyle w:val="c0"/>
          <w:sz w:val="28"/>
          <w:szCs w:val="28"/>
          <w:shd w:val="clear" w:color="auto" w:fill="FFFFFF"/>
        </w:rPr>
        <w:t>ю</w:t>
      </w:r>
      <w:r w:rsidRPr="00AA2DFA">
        <w:rPr>
          <w:rStyle w:val="c0"/>
          <w:sz w:val="28"/>
          <w:szCs w:val="28"/>
          <w:shd w:val="clear" w:color="auto" w:fill="FFFFFF"/>
        </w:rPr>
        <w:t>щихся, что в равной мере относится и к детям с ОВЗ.</w:t>
      </w:r>
      <w:r w:rsidRPr="00AA2DFA">
        <w:rPr>
          <w:rStyle w:val="c0"/>
          <w:sz w:val="28"/>
          <w:szCs w:val="28"/>
        </w:rPr>
        <w:t> </w:t>
      </w:r>
    </w:p>
    <w:p w:rsidR="002234FE" w:rsidRPr="00002031" w:rsidRDefault="002234FE" w:rsidP="008844B5">
      <w:pPr>
        <w:pStyle w:val="c3"/>
        <w:shd w:val="clear" w:color="auto" w:fill="FFFFFF"/>
        <w:spacing w:before="0" w:beforeAutospacing="0" w:after="0" w:afterAutospacing="0"/>
        <w:ind w:left="180" w:firstLine="710"/>
        <w:jc w:val="both"/>
        <w:rPr>
          <w:rFonts w:ascii="Calibri" w:hAnsi="Calibri" w:cs="Calibri"/>
          <w:sz w:val="22"/>
          <w:szCs w:val="22"/>
        </w:rPr>
        <w:sectPr w:rsidR="002234FE" w:rsidRPr="00002031" w:rsidSect="00AA2DFA">
          <w:pgSz w:w="11909" w:h="16834"/>
          <w:pgMar w:top="1134" w:right="1136" w:bottom="1135" w:left="1134" w:header="720" w:footer="720" w:gutter="0"/>
          <w:cols w:space="720" w:equalWidth="0">
            <w:col w:w="9639"/>
          </w:cols>
          <w:noEndnote/>
        </w:sectPr>
      </w:pPr>
      <w:r w:rsidRPr="00AA2DFA">
        <w:rPr>
          <w:rStyle w:val="c0"/>
          <w:sz w:val="28"/>
          <w:szCs w:val="28"/>
          <w:shd w:val="clear" w:color="auto" w:fill="FFFFFF"/>
        </w:rPr>
        <w:lastRenderedPageBreak/>
        <w:t xml:space="preserve">Средства активизации необходимо использовать в системе, которая, объединив должным образом подобранные содержание, методы и формы организации обучения, позволит стимулировать различные компоненты учебной и коррекционно-развивающей деятельности у </w:t>
      </w:r>
      <w:proofErr w:type="gramStart"/>
      <w:r>
        <w:rPr>
          <w:rStyle w:val="c0"/>
          <w:sz w:val="28"/>
          <w:szCs w:val="28"/>
          <w:shd w:val="clear" w:color="auto" w:fill="FFFFFF"/>
        </w:rPr>
        <w:t>об</w:t>
      </w:r>
      <w:r w:rsidRPr="00AA2DFA">
        <w:rPr>
          <w:rStyle w:val="c0"/>
          <w:sz w:val="28"/>
          <w:szCs w:val="28"/>
          <w:shd w:val="clear" w:color="auto" w:fill="FFFFFF"/>
        </w:rPr>
        <w:t>уча</w:t>
      </w:r>
      <w:r>
        <w:rPr>
          <w:rStyle w:val="c0"/>
          <w:sz w:val="28"/>
          <w:szCs w:val="28"/>
          <w:shd w:val="clear" w:color="auto" w:fill="FFFFFF"/>
        </w:rPr>
        <w:t>ю</w:t>
      </w:r>
      <w:r w:rsidRPr="00AA2DFA">
        <w:rPr>
          <w:rStyle w:val="c0"/>
          <w:sz w:val="28"/>
          <w:szCs w:val="28"/>
          <w:shd w:val="clear" w:color="auto" w:fill="FFFFFF"/>
        </w:rPr>
        <w:t>щихся</w:t>
      </w:r>
      <w:proofErr w:type="gramEnd"/>
      <w:r w:rsidRPr="00AA2DFA">
        <w:rPr>
          <w:rStyle w:val="c0"/>
          <w:sz w:val="28"/>
          <w:szCs w:val="28"/>
          <w:shd w:val="clear" w:color="auto" w:fill="FFFFFF"/>
        </w:rPr>
        <w:t xml:space="preserve"> с ОВ</w:t>
      </w:r>
      <w:bookmarkStart w:id="0" w:name="_GoBack"/>
      <w:bookmarkEnd w:id="0"/>
      <w:r w:rsidR="00746397">
        <w:rPr>
          <w:rStyle w:val="c0"/>
          <w:sz w:val="28"/>
          <w:szCs w:val="28"/>
          <w:shd w:val="clear" w:color="auto" w:fill="FFFFFF"/>
        </w:rPr>
        <w:t>З.</w:t>
      </w:r>
    </w:p>
    <w:p w:rsidR="002234FE" w:rsidRPr="00CC4089" w:rsidRDefault="00427DF9" w:rsidP="008844B5">
      <w:pPr>
        <w:ind w:right="424"/>
      </w:pPr>
      <w:r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margin-left:126pt;margin-top:18pt;width:42.05pt;height:32.65pt;z-index:1;visibility:visible;mso-wrap-style:none" filled="f" stroked="f">
            <v:textbox style="mso-fit-shape-to-text:t">
              <w:txbxContent>
                <w:p w:rsidR="002234FE" w:rsidRPr="00652DF6" w:rsidRDefault="002234FE" w:rsidP="00652DF6">
                  <w:pPr>
                    <w:ind w:right="424"/>
                  </w:pPr>
                </w:p>
              </w:txbxContent>
            </v:textbox>
          </v:shape>
        </w:pict>
      </w:r>
    </w:p>
    <w:sectPr w:rsidR="002234FE" w:rsidRPr="00CC4089" w:rsidSect="00AA2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0A07"/>
    <w:multiLevelType w:val="multilevel"/>
    <w:tmpl w:val="C5B8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E2856D0"/>
    <w:multiLevelType w:val="multilevel"/>
    <w:tmpl w:val="6CF6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F986C90"/>
    <w:multiLevelType w:val="multilevel"/>
    <w:tmpl w:val="44FA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5A51827"/>
    <w:multiLevelType w:val="multilevel"/>
    <w:tmpl w:val="A498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7931F4B"/>
    <w:multiLevelType w:val="multilevel"/>
    <w:tmpl w:val="6D22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30F55"/>
    <w:multiLevelType w:val="multilevel"/>
    <w:tmpl w:val="C18A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A072652"/>
    <w:multiLevelType w:val="multilevel"/>
    <w:tmpl w:val="C4DC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B92546F"/>
    <w:multiLevelType w:val="multilevel"/>
    <w:tmpl w:val="E2DE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12C44FA"/>
    <w:multiLevelType w:val="singleLevel"/>
    <w:tmpl w:val="D4E05030"/>
    <w:lvl w:ilvl="0">
      <w:start w:val="2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9">
    <w:nsid w:val="561520E3"/>
    <w:multiLevelType w:val="multilevel"/>
    <w:tmpl w:val="9C06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5606725"/>
    <w:multiLevelType w:val="multilevel"/>
    <w:tmpl w:val="9F7C0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AF4415"/>
    <w:multiLevelType w:val="multilevel"/>
    <w:tmpl w:val="4540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876"/>
    <w:rsid w:val="00002031"/>
    <w:rsid w:val="002234FE"/>
    <w:rsid w:val="002D13C1"/>
    <w:rsid w:val="003C7F9A"/>
    <w:rsid w:val="00427DF9"/>
    <w:rsid w:val="00436DF9"/>
    <w:rsid w:val="0044012F"/>
    <w:rsid w:val="00542876"/>
    <w:rsid w:val="0057550E"/>
    <w:rsid w:val="005771E1"/>
    <w:rsid w:val="00652DF6"/>
    <w:rsid w:val="006A4279"/>
    <w:rsid w:val="006E3100"/>
    <w:rsid w:val="00746397"/>
    <w:rsid w:val="00791C2B"/>
    <w:rsid w:val="008844B5"/>
    <w:rsid w:val="008E1D7D"/>
    <w:rsid w:val="009D2D70"/>
    <w:rsid w:val="00A56FC8"/>
    <w:rsid w:val="00AA2DFA"/>
    <w:rsid w:val="00B36516"/>
    <w:rsid w:val="00B92584"/>
    <w:rsid w:val="00BC57EB"/>
    <w:rsid w:val="00CC4089"/>
    <w:rsid w:val="00DD5326"/>
    <w:rsid w:val="00F3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C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uiPriority w:val="99"/>
    <w:rsid w:val="0054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542876"/>
  </w:style>
  <w:style w:type="paragraph" w:customStyle="1" w:styleId="c3">
    <w:name w:val="c3"/>
    <w:basedOn w:val="a"/>
    <w:uiPriority w:val="99"/>
    <w:rsid w:val="0054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54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44012F"/>
    <w:rPr>
      <w:rFonts w:eastAsia="Times New Roman" w:cs="Calibri"/>
      <w:sz w:val="22"/>
      <w:szCs w:val="22"/>
    </w:rPr>
  </w:style>
  <w:style w:type="character" w:customStyle="1" w:styleId="a5">
    <w:name w:val="Без интервала Знак"/>
    <w:basedOn w:val="a0"/>
    <w:link w:val="a4"/>
    <w:uiPriority w:val="99"/>
    <w:locked/>
    <w:rsid w:val="0044012F"/>
    <w:rPr>
      <w:rFonts w:eastAsia="Times New Roman" w:cs="Calibri"/>
      <w:sz w:val="22"/>
      <w:szCs w:val="22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rsid w:val="00440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4012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AA2D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41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1697</Words>
  <Characters>9678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Useer</cp:lastModifiedBy>
  <cp:revision>12</cp:revision>
  <cp:lastPrinted>2022-10-16T13:25:00Z</cp:lastPrinted>
  <dcterms:created xsi:type="dcterms:W3CDTF">2020-03-12T13:02:00Z</dcterms:created>
  <dcterms:modified xsi:type="dcterms:W3CDTF">2024-04-01T07:32:00Z</dcterms:modified>
</cp:coreProperties>
</file>