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Доклад : «Эффективные методы 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и 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приёмы на уроках в начальной школе »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333333"/>
          <w:sz w:val="28"/>
          <w:szCs w:val="28"/>
          <w:shd w:fill="F6F6F6" w:val="clear"/>
        </w:rPr>
      </w:pPr>
      <w:r>
        <w:rPr>
          <w:color w:val="333333"/>
          <w:sz w:val="28"/>
          <w:szCs w:val="28"/>
          <w:shd w:fill="F6F6F6" w:val="clear"/>
        </w:rPr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right"/>
        <w:rPr>
          <w:highlight w:val="none"/>
          <w:shd w:fill="FFFFFF" w:val="clear"/>
        </w:rPr>
      </w:pPr>
      <w:r>
        <w:rPr>
          <w:color w:val="333333"/>
          <w:sz w:val="28"/>
          <w:szCs w:val="28"/>
          <w:shd w:fill="FFFFFF" w:val="clear"/>
        </w:rPr>
        <w:t xml:space="preserve">Человек, не знающий ничего, может научиться; 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right"/>
        <w:rPr>
          <w:highlight w:val="none"/>
          <w:shd w:fill="FFFFFF" w:val="clear"/>
        </w:rPr>
      </w:pPr>
      <w:r>
        <w:rPr>
          <w:color w:val="333333"/>
          <w:sz w:val="28"/>
          <w:szCs w:val="28"/>
          <w:shd w:fill="FFFFFF" w:val="clear"/>
        </w:rPr>
        <w:t xml:space="preserve">дело только в том, чтобы зажечь в нём желание учиться. 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right"/>
        <w:rPr>
          <w:highlight w:val="none"/>
          <w:shd w:fill="FFFFFF" w:val="clear"/>
        </w:rPr>
      </w:pPr>
      <w:r>
        <w:rPr>
          <w:color w:val="333333"/>
          <w:sz w:val="28"/>
          <w:szCs w:val="28"/>
          <w:shd w:fill="FFFFFF" w:val="clear"/>
        </w:rPr>
        <w:t xml:space="preserve">Д. Дидро 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highlight w:val="none"/>
          <w:shd w:fill="FFFFFF" w:val="clear"/>
        </w:rPr>
      </w:pPr>
      <w:r>
        <w:rPr>
          <w:color w:val="333333"/>
          <w:sz w:val="28"/>
          <w:szCs w:val="28"/>
          <w:shd w:fill="FFFFFF" w:val="clear"/>
        </w:rPr>
        <w:t xml:space="preserve">                      </w:t>
      </w:r>
      <w:r>
        <w:rPr>
          <w:color w:val="333333"/>
          <w:sz w:val="28"/>
          <w:szCs w:val="28"/>
          <w:shd w:fill="FFFFFF" w:val="clear"/>
        </w:rPr>
        <w:t xml:space="preserve">Время не стоит на месте. Изменения, постоянно происходящие в жизни, затрагивают все сферы жизнедеятельности общества. Образование — важная составляющая, необходимая для человека, живущего в современного мире. Жизненные ориентиры диктуют новые цели обучения. Одна из главных задач современного российского образования — подготовка конкурентоспособной личности, обладающей универсальными компетенциями, применимыми в различных условиях. К сожалению, традиционные методы просвещения не всегда способны решить поставленную задачу. 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Начальная школа способна решить новые задачи, поставленные перед российским образованием, в первую очередь обеспечить условия для развития ребенка как субъекта собственной деятельности, субъекта развития (а не объекта педагогических воздействий учителя). Именно так формулируются задачи начального образования в Федеральных государственных стандартах общего образования.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современной школы – потеря многими учащимися интереса к учению. Почему это происходит? Причины этого негативного явления неоднозначны: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45"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перегрузка однообразным учебным материалом;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45"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несовершенство методов, приемов и форм организации учебного процесса;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45"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ограниченные возможности для творческого самоуправления ид.р.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Приём  </w:t>
      </w:r>
      <w:r>
        <w:rPr>
          <w:color w:val="000000"/>
          <w:sz w:val="28"/>
          <w:szCs w:val="28"/>
        </w:rPr>
        <w:t>-составная часть или отдельная сторона метода.  В процессе обучения приёмы играют важную роль, поскольку они побуждают учащихся к активному участию в освоении учебного материала: постановка вопросов при изложении учебной информации, включение в него отдельных практических упражнений, ситуационных задач, обращение к наглядным и техническим средствам, побуждение к ведению записей. К таким приёмам относят: дидактические игры, логические задачи, упражнения на сравнение и обобщение, самостоятельные работы и т.д.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с целью повышения активности учащихся на уроке используются различные </w:t>
      </w:r>
      <w:r>
        <w:rPr>
          <w:b/>
          <w:bCs/>
          <w:color w:val="000000"/>
          <w:sz w:val="28"/>
          <w:szCs w:val="28"/>
        </w:rPr>
        <w:t>методы</w:t>
      </w:r>
      <w:r>
        <w:rPr>
          <w:color w:val="000000"/>
          <w:sz w:val="28"/>
          <w:szCs w:val="28"/>
        </w:rPr>
        <w:t>: проблемные, объяснительно-иллюстративные, логические, метод самостоятельной работы, дидактическая игра, нестандартные виды уроков, тесты, а также различные формы учебной деятельности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и приём могут меняться местами. Но независимо от этого, учитель обязан включить в структуру своего урока тот или иной приём, метод. В результате у учащихся будет формироваться интерес к учебному процессу, повышаться активность, что имеет немаловажное значение для учителя в его работе.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высоких результатов начального образования по ФГОС невозможно без условий реализации основной образовательной программы, особое место в которых занимает учебно-методическое и информационное обеспечение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младшего школьного возраста характерны яркость и непосредственность восприятия, легкость вхождения в образы. Дети свободно вовлекаются в любую деятельность, особенно в игровую. Одно из эффективных средств развития интереса к учебному предмету – дидактическая игра: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45"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помогает снять чувство усталости;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45"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раскрывает способности детей, их индивидуальность;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45"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усиливает непроизвольное запоминание.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игровая технология – самая актуальная для учителя начальной школы, особенно при работе с 1-м и 2-м классами. Первый год обучения является стартовым и крайне важным для формирования универсальных учебных действий, т.к. именно в этот год у детей происходит плавный переход от игровой деятельности к учебной. Этот переход возможен только при интенсивном формировании всех видов универсальных действий.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Внедрение </w:t>
      </w:r>
      <w:r>
        <w:rPr>
          <w:b/>
          <w:bCs/>
          <w:color w:val="000000"/>
          <w:sz w:val="28"/>
          <w:szCs w:val="28"/>
        </w:rPr>
        <w:t xml:space="preserve">ТРИЗ-РТВ-технологии </w:t>
      </w:r>
      <w:r>
        <w:rPr>
          <w:color w:val="000000"/>
          <w:sz w:val="28"/>
          <w:szCs w:val="28"/>
        </w:rPr>
        <w:t>в практику учителей начальных классов позволяет решить следующие педагогические задачи.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1. Воспитательные: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у детей правильного отношения к окружающему миру;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у детей самостоятельности, уверенности в своих силах, ощущения, что они смогут справиться с решением любой задачи;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2. Образовательные: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уровня общей образованности учащихся;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положительного отношения детей к учебному процессу;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анализировать и решать изобретательские, практические и социальные задачи;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целенаправленное развитие системно-диалектического мышления.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3. Развивающие: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памяти, внимания, логики и интеллекта в целом;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творческих способностей (беглости, гибкости, оригинальности мышления);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пространственного мышления;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речи;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 анализировать, синтезировать, комбинировать;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творческого мышления.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направление в начальной школе – развитие управляемого творческого воображения и фантазии и пропедевтика ТРИЗ, то есть подготовка сознания ребенка к дальнейшему восприятию ТРИЗ.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этого используются мозговой штурм, метод пиктограмм, дихометрия (сужение поля поиска) и методы создания речевых творческих продуктов (загадки, метафоры, творческие сочинения по картине).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обучения грамоте используются игры: «Да –нетки» метод су жения поиска посредством задавания вопросов, на которые можно отвечать «да-нет», «Было – стало», «Мои друзья», «Аукцион». Для уроков математики — игры на отработку классификации предметов (цвет, форма, размер, количество и д.р.), состава числа «Домики”, «Собери елочку».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Инсценирование</w:t>
      </w:r>
      <w:r>
        <w:rPr>
          <w:color w:val="000000"/>
          <w:sz w:val="28"/>
          <w:szCs w:val="28"/>
        </w:rPr>
        <w:t>н а уроках в начальных классах формируют воссоздающее воображение, делая содержание текста более зрелищным, наглядным. Инсценируя, дети изображают, рисуют героев с помощью интонации, мимики, позы, жестов. </w:t>
      </w:r>
      <w:r>
        <w:rPr>
          <w:b/>
          <w:bCs/>
          <w:color w:val="000000"/>
          <w:sz w:val="28"/>
          <w:szCs w:val="28"/>
        </w:rPr>
        <w:t>Драматизация</w:t>
      </w:r>
      <w:r>
        <w:rPr>
          <w:color w:val="000000"/>
          <w:sz w:val="28"/>
          <w:szCs w:val="28"/>
        </w:rPr>
        <w:t> очень важна для развития речи и эмоционального развития ребенка. Знакомство с приемом драматизации можно начинать с инсценировки сказок. 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с тренажерами.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математики и русского языка учителя начальных классов часто используют работу с тренажерами. Повышение качества знаний учащихся немыслимо без хорошо отработанных навыков.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Тренажер </w:t>
      </w:r>
      <w:r>
        <w:rPr>
          <w:color w:val="000000"/>
          <w:sz w:val="28"/>
          <w:szCs w:val="28"/>
        </w:rPr>
        <w:t>— это тренировочные однотипные упражнения, подобранные по одной теме, и направленные на отработку навыков доведённых до автоматизма. Работу с тренажерами можно включать на различных этапах урока: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tLeast" w:line="245"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устного счета (на уроках математики);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tLeast" w:line="245"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закреплении нового материала; 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tLeast" w:line="245"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поведении самостоятельной, проверочной работы;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tLeast" w:line="245"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игровых моментах соревновательного характера и т.д.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Учащимся раздаются персональные тетради (тренажеры), через некоторое время (3-5 минут) учитель собирает тетради с ответами, а после урока подсчитывает и фиксирует количество верных ответов в специальной » Таблице успехов”. Ребятам очень нравится работать в тетрадях-тренажерах и после нескольких работ результат значительно улучшается, так как полученные знания отрабатываются и доводятся до автоматизма.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Проблемно-диалогическая технология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Проблемно-диалогические уроки способствуют возникновению у школьников интереса к новому материалу, формированию познавательной мотивации. Достигается понимание учениками материала, так как до всего додумался сам. 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Групповая работа.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одной из форм активизации учащихся на уроках используется групповая работа. Дети учатся работать в группах, в командах с лидером, учатся подчиняться и руководить. Учителем при использовании метода групповой работы регулируются внутриколлективные отношения. Ребята придерживаются основных правил работы в группе, которые «вырабатывают и утверждают сами».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Обстановка в классе на таких уроках точно соответствует образу, введенному в дидактику К.Д.Ушинским: «Нужно позволять классу свободно бурлить, волноваться, но удерживать его всякий раз в тех пределах, которые нужны для успеха учения, мертвая тишина на уроке недопустима. Важно позволять ученикам задавать вопросы учителю, самим высказываться, разговаривать, сидеть в классе свободно и непринужденно». 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Начальная школа – фундамент, от качества которого зависит дальнейшее обучение ребенка. И это налагает особую ответственность на учителя начальных классов. Его задача не только научить читать, писать, но и заложить основы духовности ребенка, развить его лучшие качества, обучить способам учебной деятельности. Особенно последнее важно сейчас в наш быстро меняющийся мир, мир переполненный информацией. Научить ребенка работать с информацией, научить учиться. Высказывание академика А.П. Семенова «Научить человека жить в информационном мире – важнейшая задача современной школы”, должно стать определяющим в работе каждого учителя. Для реализации этих целей возникает необходимость применения в практике работы учителя начальных классов информационно-коммуникативных технологий.  Информатизация начальной школы играет важную роль для достижения современного качества образования и формирования информационной культуры ребенка ХХI века. Отсюда следуют цели </w:t>
      </w:r>
      <w:r>
        <w:rPr>
          <w:b/>
          <w:bCs/>
          <w:color w:val="000000"/>
          <w:sz w:val="28"/>
          <w:szCs w:val="28"/>
        </w:rPr>
        <w:t>использования ИКТ</w:t>
      </w:r>
      <w:r>
        <w:rPr>
          <w:color w:val="000000"/>
          <w:sz w:val="28"/>
          <w:szCs w:val="28"/>
        </w:rPr>
        <w:t>: 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tLeast" w:line="245"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переход от объяснительно-иллюстративного способа обучения к деятельностному; 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tLeast" w:line="245"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 познавательной сферы обучающихся; 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tLeast" w:line="245"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положительной мотивации обучения; 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tLeast" w:line="245"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как средства самообразования; 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tLeast" w:line="245"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знаний; 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tLeast" w:line="245" w:beforeAutospacing="0" w:before="0" w:afterAutospacing="0" w:after="0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проектной деятельности младших школьников. </w:t>
      </w:r>
    </w:p>
    <w:p>
      <w:pPr>
        <w:pStyle w:val="NormalWeb"/>
        <w:shd w:val="clear" w:color="auto" w:fill="FFFFFF"/>
        <w:spacing w:lineRule="atLeast" w:line="245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включение в урок приемов, которые делают процесс обучения интересным и занимательным, создаёт у детей бодрое рабочее настроение, облегчает преодоление трудностей в усвоении учебного материала. Разнообразные игровые действия, в ходе которых решается та или иная умственная задача, поддерживают и усиливают интерес детей к учебному предмету. Увлекшись, дети не замечают, что учатся. Даже самые пассивные из детей включаются в процесс учения с огромным желанием, прилагая все усилия. Детям нужен успех. Степень успешности во многом определяет наше отношение к миру, самочувствие, желание работать, узнавать новое. Ко времени окончания начальной школы в соответствии с Федеральными государственными образовательными стандартами начального общего образования младший школьник сможет быть прежде всего социально компетентен.</w:t>
      </w:r>
    </w:p>
    <w:p>
      <w:pPr>
        <w:pStyle w:val="Normal"/>
        <w:spacing w:before="0" w:after="200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Вышеперечисленные методы и приёмы работы подходят для использования как на начальной ступени образования, так и в средней и старшей школах. Каждому педагогу важно помнить, что какой бы не был востребованный способ работы, успех обучения зависит от правильного соотношения индивидуальных особенностей учащихся, содержания образования и позиции педагога в учебно-воспитательном процессе.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1e3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2a5e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LibreOffice/7.3.4.2$Windows_X86_64 LibreOffice_project/728fec16bd5f605073805c3c9e7c4212a0120dc5</Application>
  <AppVersion>15.0000</AppVersion>
  <Pages>5</Pages>
  <Words>1238</Words>
  <Characters>8781</Characters>
  <CharactersWithSpaces>10019</CharactersWithSpaces>
  <Paragraphs>62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2019-09-24T19:23:00Z</dcterms:created>
  <dc:creator>User</dc:creator>
  <dc:description/>
  <dc:language>ru-RU</dc:language>
  <cp:lastModifiedBy/>
  <dcterms:modified xsi:type="dcterms:W3CDTF">2025-01-11T16:59:12Z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