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0F" w:rsidRPr="0056560F" w:rsidRDefault="0056560F" w:rsidP="0056560F">
      <w:pPr>
        <w:pStyle w:val="a3"/>
        <w:spacing w:before="0" w:beforeAutospacing="0" w:after="0" w:afterAutospacing="0"/>
        <w:ind w:firstLine="708"/>
        <w:jc w:val="center"/>
        <w:rPr>
          <w:b/>
          <w:color w:val="000000"/>
          <w:sz w:val="32"/>
          <w:szCs w:val="32"/>
          <w:lang w:val="tt-RU"/>
        </w:rPr>
      </w:pPr>
      <w:r w:rsidRPr="0056560F">
        <w:rPr>
          <w:b/>
          <w:color w:val="000000"/>
          <w:sz w:val="32"/>
          <w:szCs w:val="32"/>
          <w:lang w:val="tt-RU"/>
        </w:rPr>
        <w:t xml:space="preserve">“Укучыларга татар телен өйрәтүдә </w:t>
      </w:r>
      <w:proofErr w:type="spellStart"/>
      <w:r w:rsidRPr="0056560F">
        <w:rPr>
          <w:b/>
          <w:color w:val="000000"/>
          <w:sz w:val="32"/>
          <w:szCs w:val="32"/>
        </w:rPr>
        <w:t>рольле</w:t>
      </w:r>
      <w:proofErr w:type="spellEnd"/>
      <w:r w:rsidRPr="0056560F">
        <w:rPr>
          <w:b/>
          <w:color w:val="000000"/>
          <w:sz w:val="32"/>
          <w:szCs w:val="32"/>
        </w:rPr>
        <w:t xml:space="preserve"> </w:t>
      </w:r>
      <w:r w:rsidRPr="0056560F">
        <w:rPr>
          <w:b/>
          <w:color w:val="000000"/>
          <w:sz w:val="32"/>
          <w:szCs w:val="32"/>
          <w:lang w:val="tt-RU"/>
        </w:rPr>
        <w:t>уеннарның әһәмияте” темасына доклад</w:t>
      </w:r>
    </w:p>
    <w:p w:rsidR="0056560F" w:rsidRDefault="0056560F" w:rsidP="0056560F">
      <w:pPr>
        <w:pStyle w:val="a3"/>
        <w:spacing w:before="0" w:beforeAutospacing="0" w:after="0" w:afterAutospacing="0"/>
        <w:ind w:firstLine="708"/>
        <w:jc w:val="both"/>
        <w:rPr>
          <w:color w:val="000000"/>
          <w:sz w:val="28"/>
          <w:szCs w:val="28"/>
          <w:lang w:val="tt-RU"/>
        </w:rPr>
      </w:pPr>
      <w:r>
        <w:rPr>
          <w:color w:val="000000"/>
          <w:sz w:val="28"/>
          <w:szCs w:val="28"/>
          <w:lang w:val="tt-RU"/>
        </w:rPr>
        <w:t xml:space="preserve">Бүгенге көндә укытучыдан бик күп нәрсә таләп ителә: үз фәнеңне бик яхшы белү, hәрвакыт яңалыкка омтылу, укыту-тәрбия процессына иҗади якын килү сорала. Ә инде заманча технологияләр кулланып эшләү укучыда өйрәнә торган фәнгә кызыксыну уята, шул ук вакытта аның танып белү активлыгын үстереп, иҗади мөмкинлекләрен камилләштереп, белемнәрен тирәнәйтә.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Укучы һәм шәхес тәрбияләү, аның һәр көн үсә барган рухи таләпләрен канәгатьләндерү укытучыдан гаҗәеп зур хезмәт сорый. Укучылар хәзер замана сулышын тоеп яшиләр, күп нәрсәләр белән кызыксыналар, шунлыктан туган телне укыту эчтәлек һәм форма ягыннан яңарырга һәм заман ихтыяҗларына җавап бирерлек булырга тиеш.</w:t>
      </w:r>
    </w:p>
    <w:p w:rsidR="0056560F" w:rsidRDefault="0056560F" w:rsidP="0056560F">
      <w:pPr>
        <w:shd w:val="clear" w:color="auto" w:fill="FFFFFF"/>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Телгә өйрәтү 4 бурычны үтәүне күздә тота: укучыны бу телдәге сөйләмне ишетеп аңларга, сөйләшергә, укырга, язарга өйрәтү. </w:t>
      </w:r>
      <w:r>
        <w:rPr>
          <w:rFonts w:ascii="Times New Roman" w:hAnsi="Times New Roman"/>
          <w:sz w:val="28"/>
          <w:szCs w:val="28"/>
        </w:rPr>
        <w:t xml:space="preserve">Татар </w:t>
      </w:r>
      <w:proofErr w:type="spellStart"/>
      <w:r>
        <w:rPr>
          <w:rFonts w:ascii="Times New Roman" w:hAnsi="Times New Roman"/>
          <w:sz w:val="28"/>
          <w:szCs w:val="28"/>
        </w:rPr>
        <w:t>телен</w:t>
      </w:r>
      <w:proofErr w:type="spellEnd"/>
      <w:r>
        <w:rPr>
          <w:rFonts w:ascii="Times New Roman" w:hAnsi="Times New Roman"/>
          <w:sz w:val="28"/>
          <w:szCs w:val="28"/>
        </w:rPr>
        <w:t xml:space="preserve"> </w:t>
      </w:r>
      <w:proofErr w:type="spellStart"/>
      <w:r>
        <w:rPr>
          <w:rFonts w:ascii="Times New Roman" w:hAnsi="Times New Roman"/>
          <w:sz w:val="28"/>
          <w:szCs w:val="28"/>
        </w:rPr>
        <w:t>коммуникатив</w:t>
      </w:r>
      <w:proofErr w:type="spellEnd"/>
      <w:r>
        <w:rPr>
          <w:rFonts w:ascii="Times New Roman" w:hAnsi="Times New Roman"/>
          <w:sz w:val="28"/>
          <w:szCs w:val="28"/>
        </w:rPr>
        <w:t xml:space="preserve"> технология </w:t>
      </w:r>
      <w:proofErr w:type="spellStart"/>
      <w:r>
        <w:rPr>
          <w:rFonts w:ascii="Times New Roman" w:hAnsi="Times New Roman"/>
          <w:sz w:val="28"/>
          <w:szCs w:val="28"/>
        </w:rPr>
        <w:t>нигезендә</w:t>
      </w:r>
      <w:proofErr w:type="spellEnd"/>
      <w:r>
        <w:rPr>
          <w:rFonts w:ascii="Times New Roman" w:hAnsi="Times New Roman"/>
          <w:sz w:val="28"/>
          <w:szCs w:val="28"/>
        </w:rPr>
        <w:t xml:space="preserve"> </w:t>
      </w:r>
      <w:proofErr w:type="spellStart"/>
      <w:r>
        <w:rPr>
          <w:rFonts w:ascii="Times New Roman" w:hAnsi="Times New Roman"/>
          <w:sz w:val="28"/>
          <w:szCs w:val="28"/>
        </w:rPr>
        <w:t>өйрәткәндә</w:t>
      </w:r>
      <w:proofErr w:type="spellEnd"/>
      <w:r>
        <w:rPr>
          <w:rFonts w:ascii="Times New Roman" w:hAnsi="Times New Roman"/>
          <w:sz w:val="28"/>
          <w:szCs w:val="28"/>
          <w:lang w:val="tt-RU"/>
        </w:rPr>
        <w:t>, әлеге</w:t>
      </w:r>
      <w:r>
        <w:rPr>
          <w:rFonts w:ascii="Times New Roman" w:hAnsi="Times New Roman"/>
          <w:sz w:val="28"/>
          <w:szCs w:val="28"/>
        </w:rPr>
        <w:t xml:space="preserve"> </w:t>
      </w:r>
      <w:proofErr w:type="spellStart"/>
      <w:r>
        <w:rPr>
          <w:rFonts w:ascii="Times New Roman" w:hAnsi="Times New Roman"/>
          <w:sz w:val="28"/>
          <w:szCs w:val="28"/>
        </w:rPr>
        <w:t>бурычлар</w:t>
      </w:r>
      <w:proofErr w:type="spellEnd"/>
      <w:r>
        <w:rPr>
          <w:rFonts w:ascii="Times New Roman" w:hAnsi="Times New Roman"/>
          <w:sz w:val="28"/>
          <w:szCs w:val="28"/>
        </w:rPr>
        <w:t xml:space="preserve"> </w:t>
      </w:r>
      <w:proofErr w:type="spellStart"/>
      <w:r>
        <w:rPr>
          <w:rFonts w:ascii="Times New Roman" w:hAnsi="Times New Roman"/>
          <w:sz w:val="28"/>
          <w:szCs w:val="28"/>
        </w:rPr>
        <w:t>тормышка</w:t>
      </w:r>
      <w:proofErr w:type="spellEnd"/>
      <w:r>
        <w:rPr>
          <w:rFonts w:ascii="Times New Roman" w:hAnsi="Times New Roman"/>
          <w:sz w:val="28"/>
          <w:szCs w:val="28"/>
        </w:rPr>
        <w:t xml:space="preserve"> </w:t>
      </w:r>
      <w:proofErr w:type="spellStart"/>
      <w:r>
        <w:rPr>
          <w:rFonts w:ascii="Times New Roman" w:hAnsi="Times New Roman"/>
          <w:sz w:val="28"/>
          <w:szCs w:val="28"/>
        </w:rPr>
        <w:t>ашырыла</w:t>
      </w:r>
      <w:proofErr w:type="spellEnd"/>
      <w:r>
        <w:rPr>
          <w:rFonts w:ascii="Times New Roman" w:hAnsi="Times New Roman"/>
          <w:sz w:val="28"/>
          <w:szCs w:val="28"/>
        </w:rPr>
        <w:t xml:space="preserve">.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eastAsia="ru-RU"/>
        </w:rPr>
        <w:t>Мин үзем рус төркемендәге 5 нче һәм 6 нчы сыйныфларда сөйләм күнекмәләрен тикшергәндә,</w:t>
      </w:r>
      <w:r>
        <w:rPr>
          <w:rFonts w:ascii="Times New Roman" w:hAnsi="Times New Roman"/>
          <w:sz w:val="28"/>
          <w:szCs w:val="28"/>
          <w:lang w:val="tt-RU"/>
        </w:rPr>
        <w:t xml:space="preserve"> укучыларны татар теленә өйрәтүдә </w:t>
      </w:r>
      <w:r>
        <w:rPr>
          <w:rFonts w:ascii="Times New Roman" w:hAnsi="Times New Roman"/>
          <w:b/>
          <w:sz w:val="28"/>
          <w:szCs w:val="28"/>
          <w:lang w:val="tt-RU"/>
        </w:rPr>
        <w:t>рольле уеннарны</w:t>
      </w:r>
      <w:r>
        <w:rPr>
          <w:rFonts w:ascii="Times New Roman" w:hAnsi="Times New Roman"/>
          <w:sz w:val="28"/>
          <w:szCs w:val="28"/>
          <w:lang w:val="tt-RU"/>
        </w:rPr>
        <w:t xml:space="preserve"> актив кулланам. Аларның өйрәтү мөмкинлекләре зур һәм тәкъдим ителгән ситуацияләрдә укучылар алар белән иркен эш итәләр. Шуның белән беррәттән, балаларның татар теле белән кызыксынуы арта, тел һәм сөйләм материалын өйрәнү дә файдалырак була. Рольле уенда укучыларны парлап һәм төркемләп тә катнаштырам. Бу вакытта балаларда, табигый рәвештә, нәрсәдер әйтү, нәрсә турында да булса сорау ихтыяҗы яки әңгәмәдәшенә җавап бирү теләге туа.</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Рольле уеннар берничә этаптан тора: өйдә яки сыйныфта әзерләнү; түгәрәктә уенны оештыру; йомгаклау этаплары. Уенны оештырганда,   берничә факторны истә тотарга кирәк:</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укучыларның коммуникатив эшчәнлеген активлаштыру;</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сөйләм дәрәҗәсенең төрле булуын истә тотып, балаларга рольләрне дөрес итеп бүлеп бирү;</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уенның нәтиҗәсе укучыларның хисси халәтенә бәйле булу;</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укучыларга яхшы таныш булган ситуацияләрне файдалану;</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үзара ярдәмләшү, телдән актив аралашу мохите булдыру.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Уеннарны һәм аларның куллану закончалыкларын тикшереп, анализлап, мин рус телле укучыларга чит тел буларак татар телен өйрәтү процессында аларның алыштыргысыз роль уйнауларына инандым. Нәкъ менә уенда баланың аралашу мөмкинлекләре ачыла, телне өйрәнү югары нәтиҗәләр бирә.</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Укытуда кулланылучы фонетик уеннар арасыннан уен-табышмак, уен-</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имитация, уен-ярыш, предметлар белән уеннар, игътибарлылыкка  уеннарны аерырга мөмкин. </w:t>
      </w:r>
    </w:p>
    <w:p w:rsidR="0056560F" w:rsidRDefault="0056560F" w:rsidP="0056560F">
      <w:pPr>
        <w:spacing w:after="0" w:line="240" w:lineRule="auto"/>
        <w:ind w:firstLine="708"/>
        <w:jc w:val="both"/>
        <w:rPr>
          <w:rFonts w:ascii="Times New Roman" w:hAnsi="Times New Roman"/>
          <w:b/>
          <w:i/>
          <w:sz w:val="28"/>
          <w:szCs w:val="28"/>
          <w:lang w:val="tt-RU"/>
        </w:rPr>
      </w:pPr>
      <w:r>
        <w:rPr>
          <w:rFonts w:ascii="Times New Roman" w:hAnsi="Times New Roman"/>
          <w:sz w:val="28"/>
          <w:szCs w:val="28"/>
          <w:lang w:val="tt-RU"/>
        </w:rPr>
        <w:lastRenderedPageBreak/>
        <w:t xml:space="preserve">“Мин -өйдә булышчы” темасын үткәндә, </w:t>
      </w:r>
      <w:r>
        <w:rPr>
          <w:rFonts w:ascii="Times New Roman" w:hAnsi="Times New Roman"/>
          <w:b/>
          <w:sz w:val="28"/>
          <w:szCs w:val="28"/>
          <w:lang w:val="tt-RU"/>
        </w:rPr>
        <w:t>«Нинди аваз әйтелә?»</w:t>
      </w:r>
      <w:r>
        <w:rPr>
          <w:rFonts w:ascii="Times New Roman" w:hAnsi="Times New Roman"/>
          <w:sz w:val="28"/>
          <w:szCs w:val="28"/>
          <w:lang w:val="tt-RU"/>
        </w:rPr>
        <w:t xml:space="preserve"> уены кулланыла.Укытучы бер үк төрле аваз ишетелә торган сүзләр чылбыры әйтә (әни, әти, бәби, тәлинкә, күркә, чәйнек), беренче булып ([ә] авазын) җавап тапкан бала үзенең табышмагын әйтү хокукын ала.</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Әлеге уенда дифференциаль якын килүне кулланганда, яхшы өлгерүче (1 нче вариант), уртача өлгерүче (2 нче вариант) һәм авырдан өлгерүчеләрне (3 нче вариант) вариантлап утырту сакланырга тиеш. Башта чагыштырмача авыррак сүзләр чылбыры 1 нче вариантка тәкъдим ителә (чылбырга укучыларга таныш лексика гына түгел, ә таныш булмаганы да кертелә). 2 нче вариантка бик үк авыр булмаган чылбыр тәкъдим ителә (сүзләр чылбырына берничә таныш булмаган сүз кертелә). 3 нче вариантка темалар буенча үтелгән, укучылар яхшы белгән сүзләр тәкъдим ителә.</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bCs/>
          <w:color w:val="000000"/>
          <w:sz w:val="28"/>
          <w:szCs w:val="28"/>
          <w:lang w:val="tt-RU"/>
        </w:rPr>
        <w:t xml:space="preserve">“Мин - белем дөньясында!” </w:t>
      </w:r>
      <w:r>
        <w:rPr>
          <w:rFonts w:ascii="Times New Roman" w:hAnsi="Times New Roman"/>
          <w:sz w:val="28"/>
          <w:szCs w:val="28"/>
          <w:lang w:val="tt-RU"/>
        </w:rPr>
        <w:t xml:space="preserve">темасын үткәндә, </w:t>
      </w:r>
      <w:r>
        <w:rPr>
          <w:rFonts w:ascii="Times New Roman" w:hAnsi="Times New Roman"/>
          <w:b/>
          <w:sz w:val="28"/>
          <w:szCs w:val="28"/>
          <w:lang w:val="tt-RU"/>
        </w:rPr>
        <w:t>«Кызык телефон»</w:t>
      </w:r>
      <w:r>
        <w:rPr>
          <w:rFonts w:ascii="Times New Roman" w:hAnsi="Times New Roman"/>
          <w:b/>
          <w:i/>
          <w:sz w:val="28"/>
          <w:szCs w:val="28"/>
          <w:lang w:val="tt-RU"/>
        </w:rPr>
        <w:t xml:space="preserve"> </w:t>
      </w:r>
      <w:r>
        <w:rPr>
          <w:rFonts w:ascii="Times New Roman" w:hAnsi="Times New Roman"/>
          <w:sz w:val="28"/>
          <w:szCs w:val="28"/>
          <w:lang w:val="tt-RU"/>
        </w:rPr>
        <w:t>уены тәкъдим ителә.  Тактада зур телефон рәсеме ясала. Дискта саннар урынына хәрефләр языла. Укучылар билгеле вакыт аралыгында күбрәк итеп (специфик татар авазларын кулланып) сүзләр җыярга һәм аларны әйтергә тиешләр. Мәсәлән, китап, һәм, такта, дәфтәр, тәрәзә, бетергеч, сызгыч, акбур һ.б.</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b/>
          <w:sz w:val="28"/>
          <w:szCs w:val="28"/>
          <w:lang w:val="tt-RU"/>
        </w:rPr>
        <w:t xml:space="preserve"> </w:t>
      </w:r>
      <w:r>
        <w:rPr>
          <w:rFonts w:ascii="Times New Roman" w:hAnsi="Times New Roman"/>
          <w:b/>
          <w:sz w:val="28"/>
          <w:szCs w:val="28"/>
          <w:lang w:val="tt-RU"/>
        </w:rPr>
        <w:tab/>
      </w:r>
      <w:r>
        <w:rPr>
          <w:rFonts w:ascii="Times New Roman" w:hAnsi="Times New Roman"/>
          <w:sz w:val="28"/>
          <w:szCs w:val="28"/>
          <w:lang w:val="tt-RU"/>
        </w:rPr>
        <w:t xml:space="preserve">“Дүрт аяклы дусларыбыз” темасын үткәндә </w:t>
      </w:r>
      <w:r>
        <w:rPr>
          <w:rFonts w:ascii="Times New Roman" w:hAnsi="Times New Roman"/>
          <w:b/>
          <w:sz w:val="28"/>
          <w:szCs w:val="28"/>
          <w:lang w:val="tt-RU"/>
        </w:rPr>
        <w:t>«Сүзне әйт» уены.</w:t>
      </w:r>
      <w:r>
        <w:rPr>
          <w:rFonts w:ascii="Times New Roman" w:hAnsi="Times New Roman"/>
          <w:b/>
          <w:i/>
          <w:sz w:val="28"/>
          <w:szCs w:val="28"/>
          <w:lang w:val="tt-RU"/>
        </w:rPr>
        <w:t xml:space="preserve"> </w:t>
      </w:r>
      <w:r>
        <w:rPr>
          <w:rFonts w:ascii="Times New Roman" w:hAnsi="Times New Roman"/>
          <w:sz w:val="28"/>
          <w:szCs w:val="28"/>
          <w:lang w:val="tt-RU"/>
        </w:rPr>
        <w:t>Алып баручы ( яхшы өлгерүче укучы) уенда катнашучыларга чираттан аваз әйтеп туп ыргыта (мәсәлән, [к]), катнашучылар әлеге аваз булган сүзне әйтеп ([кәҗә]), тупны кире кайтаралар.</w:t>
      </w:r>
    </w:p>
    <w:p w:rsidR="0056560F" w:rsidRDefault="0056560F" w:rsidP="0056560F">
      <w:pPr>
        <w:spacing w:after="0" w:line="240" w:lineRule="auto"/>
        <w:ind w:firstLine="708"/>
        <w:jc w:val="both"/>
        <w:rPr>
          <w:rFonts w:ascii="Times New Roman" w:hAnsi="Times New Roman"/>
          <w:b/>
          <w:sz w:val="28"/>
          <w:szCs w:val="28"/>
          <w:lang w:val="tt-RU"/>
        </w:rPr>
      </w:pPr>
      <w:r>
        <w:rPr>
          <w:rFonts w:ascii="Times New Roman" w:hAnsi="Times New Roman"/>
          <w:sz w:val="28"/>
          <w:szCs w:val="28"/>
          <w:lang w:val="tt-RU"/>
        </w:rPr>
        <w:t xml:space="preserve">“Без спорт яратабыз” темасын үткәндә </w:t>
      </w:r>
      <w:r>
        <w:rPr>
          <w:rFonts w:ascii="Times New Roman" w:hAnsi="Times New Roman"/>
          <w:b/>
          <w:sz w:val="28"/>
          <w:szCs w:val="28"/>
          <w:lang w:val="tt-RU"/>
        </w:rPr>
        <w:t>«Сүз уйлау» уены.</w:t>
      </w:r>
      <w:r>
        <w:rPr>
          <w:rFonts w:ascii="Times New Roman" w:hAnsi="Times New Roman"/>
          <w:b/>
          <w:i/>
          <w:sz w:val="28"/>
          <w:szCs w:val="28"/>
          <w:lang w:val="tt-RU"/>
        </w:rPr>
        <w:t xml:space="preserve"> </w:t>
      </w:r>
      <w:r>
        <w:rPr>
          <w:rFonts w:ascii="Times New Roman" w:hAnsi="Times New Roman"/>
          <w:sz w:val="28"/>
          <w:szCs w:val="28"/>
          <w:lang w:val="tt-RU"/>
        </w:rPr>
        <w:t>Бу уен татар телендәге авазларны өйрәнгәндә уйнала. Мәсәлән, [ә] авазына башланган яки шушы аваз булган сүзләрне кем күбрәк әйтер?</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Лексикага өйрәткәндә, карточкадагы уеннар, табышмаклар, кроссвордлар, чайнвордлар, «Сүзне тап», «Мәкальне тап» кебегрәк уеннар куллану кулайрак була. Лексик материалны кертү этабында укытучы мәгънәләре контексттан аңлашылган, яңа сүзләр кулланылган хикәя сөйли. Укучылар яңа сүзне кагыйдә чыгарып, синоним яки антоним табып аңлатырга тырышалар. Икенче дәрестә укытучы яки укучы предметны атамыйча гына аның турында сөйләгәндә, лексик искә төшерүләргә мөрәҗәгать итәргә була, ә калганнар, ул кулланган әйтемне искә төшереп, җавабын табарга тырышалар, аны җөмләдә яки ситуациядә кулланалар. Мондый биремнәр, тәрҗемәгә мөрәҗәгать итмичә генә, лексиканы өйрәнүгә ярдәм итәләр.</w:t>
      </w:r>
    </w:p>
    <w:p w:rsidR="0056560F" w:rsidRDefault="0056560F" w:rsidP="0056560F">
      <w:pPr>
        <w:spacing w:after="0" w:line="240" w:lineRule="auto"/>
        <w:ind w:firstLine="708"/>
        <w:jc w:val="both"/>
        <w:rPr>
          <w:rFonts w:ascii="Times New Roman" w:hAnsi="Times New Roman"/>
          <w:i/>
          <w:sz w:val="28"/>
          <w:szCs w:val="28"/>
          <w:lang w:val="tt-RU"/>
        </w:rPr>
      </w:pPr>
      <w:r>
        <w:rPr>
          <w:rFonts w:ascii="Times New Roman" w:hAnsi="Times New Roman"/>
          <w:b/>
          <w:sz w:val="28"/>
          <w:szCs w:val="28"/>
          <w:lang w:val="tt-RU"/>
        </w:rPr>
        <w:t>«Чәчәк букеты»</w:t>
      </w:r>
      <w:r>
        <w:rPr>
          <w:rFonts w:ascii="Times New Roman" w:hAnsi="Times New Roman"/>
          <w:sz w:val="28"/>
          <w:szCs w:val="28"/>
          <w:lang w:val="tt-RU"/>
        </w:rPr>
        <w:t xml:space="preserve"> кебек уеннар да  нәтиҗәле була. Укучылар түгәрәк өстәл принцибы буенча утыралар, ә өстәл уртасында өйрәнелүче сүзләр һәм әйтелмәләр язылган карточкалар куелган. Бер укучы карточка ала, аны бөтенесенә күрсәтә һәм әлеге сүзне яки әйтелмәне җөмләдә куллана. Чираттагы укучы икенче карточканы ала һәм алдагысы белән логик яктан бәйләнгән тагын бер җөмлә уйлап әйтә. Укучыларга уен бер төрле булып тоелмасын өчен, карточкалар чәчәк, күгәрчен, кояш һәм башка формаларда төзеләләр. Мәсәлән, укучылар коллектив хикәя төзиләр. Һәр фраза билгеле бер сандагы сүзләрдән тора: беренчесе бердән, икенчесе икедән һ.б. Соңгы </w:t>
      </w:r>
      <w:r>
        <w:rPr>
          <w:rFonts w:ascii="Times New Roman" w:hAnsi="Times New Roman"/>
          <w:sz w:val="28"/>
          <w:szCs w:val="28"/>
          <w:lang w:val="tt-RU"/>
        </w:rPr>
        <w:lastRenderedPageBreak/>
        <w:t>фразаны төзеп чыгучы җиңүче була. Алып баручы (яхшы өлгерүче укучы) бөтен җөмләләрне тактага язып бара. 1... . 2... һ.б.</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b/>
          <w:sz w:val="28"/>
          <w:szCs w:val="28"/>
          <w:lang w:val="tt-RU"/>
        </w:rPr>
        <w:t>«Фоторобот яса»</w:t>
      </w:r>
      <w:r>
        <w:rPr>
          <w:rFonts w:ascii="Times New Roman" w:hAnsi="Times New Roman"/>
          <w:b/>
          <w:i/>
          <w:sz w:val="28"/>
          <w:szCs w:val="28"/>
          <w:lang w:val="tt-RU"/>
        </w:rPr>
        <w:t xml:space="preserve"> </w:t>
      </w:r>
      <w:r>
        <w:rPr>
          <w:rFonts w:ascii="Times New Roman" w:hAnsi="Times New Roman"/>
          <w:sz w:val="28"/>
          <w:szCs w:val="28"/>
          <w:lang w:val="tt-RU"/>
        </w:rPr>
        <w:t>уенын “Дуслар белән күңелле” темасын үткәндә кулланам, бу уен да укучыларда зур кызыксыну уята. Һәрбер укучыда кәгазь бите һәм төсле карандашлар булырга тиеш. Класс өч командага бүленә. Өч алып баручы билгеләнә (яхшы өлгерешле укучылар). Алар милиция бүлегенә югалган дусларын табу үтенече белән мөрәҗәгать итәләр. Алып баручылар тышкы кыяфәтен сурәтлиләр, ә балалар туры килүче рәсемнәр ясыйлар. Әгәр рәсем сөйләмгә туры килсә, югалучы табылган дип санала. Мәсәлән, «Бу минем дустым. Аның исеме Роза. Роза мәктәп укучысы. Аның чәче озын, күзләре зәңгәр. Ул кызыл күлмәктән иде» һ.б.</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Лексика белән эшләгәндә, әлеге типка туры килүче икенче уен да бар. Монда бөтен группа бер генә җөмләдән торган фотография, рәсем, күренешне сурәтләүдә яки хикәя төзүдә катнаша. Актив сүзлекне куллану уенның иң кирәкле биреме булып тора.</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b/>
          <w:sz w:val="28"/>
          <w:szCs w:val="28"/>
          <w:lang w:val="tt-RU"/>
        </w:rPr>
        <w:t xml:space="preserve">         «Аукцион»</w:t>
      </w:r>
      <w:r>
        <w:rPr>
          <w:rFonts w:ascii="Times New Roman" w:hAnsi="Times New Roman"/>
          <w:sz w:val="28"/>
          <w:szCs w:val="28"/>
          <w:lang w:val="tt-RU"/>
        </w:rPr>
        <w:t xml:space="preserve"> уенын төрле теманы үткәндә кулланырга була. Укытучы уенны: </w:t>
      </w:r>
      <w:r>
        <w:rPr>
          <w:rFonts w:ascii="Times New Roman" w:hAnsi="Times New Roman"/>
          <w:iCs/>
          <w:sz w:val="28"/>
          <w:szCs w:val="28"/>
          <w:lang w:val="tt-RU"/>
        </w:rPr>
        <w:t>«Бүген без сезнең белән авыл хуҗалыгы күргәзмәсенә барабыз. Анда иң яхшы сыер, сарык, ат төрләрен күргәзмәгә куйганнар. (Уенчыклар куела. Уенчыклар булмаса, рәсем дә ярый). Бүген без нәрсә теләсәк, шуны сатып ала алабыз; хайванның бәясе – җөмлә. Кем күбрәк әйтсә, шул сатып ала. Беренче булып сыер сатыла»,</w:t>
      </w:r>
      <w:r>
        <w:rPr>
          <w:rFonts w:ascii="Times New Roman" w:hAnsi="Times New Roman"/>
          <w:sz w:val="28"/>
          <w:szCs w:val="28"/>
          <w:lang w:val="tt-RU"/>
        </w:rPr>
        <w:t xml:space="preserve"> – дип</w:t>
      </w:r>
      <w:r>
        <w:rPr>
          <w:rFonts w:ascii="Times New Roman" w:hAnsi="Times New Roman"/>
          <w:i/>
          <w:sz w:val="28"/>
          <w:szCs w:val="28"/>
          <w:lang w:val="tt-RU"/>
        </w:rPr>
        <w:t xml:space="preserve"> </w:t>
      </w:r>
      <w:r>
        <w:rPr>
          <w:rFonts w:ascii="Times New Roman" w:hAnsi="Times New Roman"/>
          <w:sz w:val="28"/>
          <w:szCs w:val="28"/>
          <w:lang w:val="tt-RU"/>
        </w:rPr>
        <w:t xml:space="preserve">башлый. Укучылар: </w:t>
      </w:r>
      <w:r>
        <w:rPr>
          <w:rFonts w:ascii="Times New Roman" w:hAnsi="Times New Roman"/>
          <w:iCs/>
          <w:sz w:val="28"/>
          <w:szCs w:val="28"/>
          <w:lang w:val="tt-RU"/>
        </w:rPr>
        <w:t>«Бу – сыер. Сыер сөт бирә. Сыерның бозавы була. Ул яшел үлән ашый» кебек җөмләләр төзиләр.</w:t>
      </w:r>
      <w:r>
        <w:rPr>
          <w:rFonts w:ascii="Times New Roman" w:hAnsi="Times New Roman"/>
          <w:sz w:val="28"/>
          <w:szCs w:val="28"/>
          <w:lang w:val="tt-RU"/>
        </w:rPr>
        <w:t xml:space="preserve"> Ахыргы җөмләне әйткән кешегә уенчык сыер бирелә. Бу уенда һәр укучы җиңүче була ала.</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Тизлеккә булган лексик уеннар да әһәмиятле (укучылар бирелгән сүзләргә тиңдәш яки капма-каршы мәгънәле сүзләрне; әлеге сүзтезмәләрдә кулланырга мөмкин булган сүзләрне мөмкин кадәр тизрәк әйтергә тиеш булганда). Мәсәлән, </w:t>
      </w:r>
      <w:r>
        <w:rPr>
          <w:rFonts w:ascii="Times New Roman" w:hAnsi="Times New Roman"/>
          <w:b/>
          <w:sz w:val="28"/>
          <w:szCs w:val="28"/>
          <w:lang w:val="tt-RU"/>
        </w:rPr>
        <w:t>«Киресен әйт» уены.</w:t>
      </w:r>
      <w:r>
        <w:rPr>
          <w:rFonts w:ascii="Times New Roman" w:hAnsi="Times New Roman"/>
          <w:sz w:val="28"/>
          <w:szCs w:val="28"/>
          <w:lang w:val="tt-RU"/>
        </w:rPr>
        <w:t xml:space="preserve"> Балалар түгәрәккә басалар, уртада-алып баручы (яхшы өлгерешле бала). Ул уенны башлый: балаларга таныш булган бер сүз әйтә һәм тупны берәр уенчыга ыргыта. Уйнаучы сүзнең капма-каршы мәгънәсен әйтә һәм тупны кире кайтара. </w:t>
      </w:r>
    </w:p>
    <w:p w:rsidR="0056560F" w:rsidRDefault="0056560F" w:rsidP="0056560F">
      <w:pPr>
        <w:spacing w:after="0" w:line="240" w:lineRule="auto"/>
        <w:jc w:val="both"/>
        <w:rPr>
          <w:rFonts w:ascii="Times New Roman" w:hAnsi="Times New Roman"/>
          <w:b/>
          <w:i/>
          <w:sz w:val="28"/>
          <w:szCs w:val="28"/>
          <w:lang w:val="tt-RU"/>
        </w:rPr>
      </w:pPr>
      <w:r>
        <w:rPr>
          <w:rFonts w:ascii="Times New Roman" w:hAnsi="Times New Roman"/>
          <w:b/>
          <w:sz w:val="28"/>
          <w:szCs w:val="28"/>
          <w:lang w:val="tt-RU"/>
        </w:rPr>
        <w:t xml:space="preserve">      «Кем күбрәк әйтер?» уены.</w:t>
      </w:r>
      <w:r>
        <w:rPr>
          <w:rFonts w:ascii="Times New Roman" w:hAnsi="Times New Roman"/>
          <w:b/>
          <w:i/>
          <w:sz w:val="28"/>
          <w:szCs w:val="28"/>
          <w:lang w:val="tt-RU"/>
        </w:rPr>
        <w:t xml:space="preserve"> </w:t>
      </w:r>
      <w:r>
        <w:rPr>
          <w:rFonts w:ascii="Times New Roman" w:hAnsi="Times New Roman"/>
          <w:sz w:val="28"/>
          <w:szCs w:val="28"/>
          <w:lang w:val="tt-RU"/>
        </w:rPr>
        <w:t>Укучылар ике төркемгә бүленәләр. Тактага 2 рәсем эленә. Һәр төркем укучылары, үз рәсемнәре буенча, чиратлашып, сүзләр әйтергә тиеш. Тукталып калган яки әйтә алмаган укучы уеннан чыга. Күбрәк сүз әйткән төркем укучылары җиңүче була.</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Сөйләшергә өйрәтүдә </w:t>
      </w:r>
      <w:r>
        <w:rPr>
          <w:rFonts w:ascii="Times New Roman" w:hAnsi="Times New Roman"/>
          <w:b/>
          <w:sz w:val="28"/>
          <w:szCs w:val="28"/>
          <w:lang w:val="tt-RU"/>
        </w:rPr>
        <w:t>фразалы уеннар</w:t>
      </w:r>
      <w:r>
        <w:rPr>
          <w:rFonts w:ascii="Times New Roman" w:hAnsi="Times New Roman"/>
          <w:sz w:val="28"/>
          <w:szCs w:val="28"/>
          <w:lang w:val="tt-RU"/>
        </w:rPr>
        <w:t xml:space="preserve"> зур мәгънәгә ия, чөнки аларның җавабы гади генә булмый, ә элек өйрәнелгән лексик берәмлекләрне дөрес куллануны, татарча җөмләләрнең төзелешен белүне (хикәя, сорау, инкарь һ.б.) сорый.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Мисалга </w:t>
      </w:r>
      <w:r>
        <w:rPr>
          <w:rFonts w:ascii="Times New Roman" w:hAnsi="Times New Roman"/>
          <w:b/>
          <w:sz w:val="28"/>
          <w:szCs w:val="28"/>
          <w:lang w:val="tt-RU"/>
        </w:rPr>
        <w:t>«Сорау-җавап»</w:t>
      </w:r>
      <w:r>
        <w:rPr>
          <w:rFonts w:ascii="Times New Roman" w:hAnsi="Times New Roman"/>
          <w:sz w:val="28"/>
          <w:szCs w:val="28"/>
          <w:lang w:val="tt-RU"/>
        </w:rPr>
        <w:t xml:space="preserve"> тибындагы уенны китерергә була. Мәсәлән, бер укучы соравын яза, икенчесе – җавабын (сорауны күрмичә).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Ә менә </w:t>
      </w:r>
      <w:r>
        <w:rPr>
          <w:rFonts w:ascii="Times New Roman" w:hAnsi="Times New Roman"/>
          <w:b/>
          <w:sz w:val="28"/>
          <w:szCs w:val="28"/>
          <w:lang w:val="tt-RU"/>
        </w:rPr>
        <w:t>«Юк-бар сүз»</w:t>
      </w:r>
      <w:r>
        <w:rPr>
          <w:rFonts w:ascii="Times New Roman" w:hAnsi="Times New Roman"/>
          <w:sz w:val="28"/>
          <w:szCs w:val="28"/>
          <w:lang w:val="tt-RU"/>
        </w:rPr>
        <w:t xml:space="preserve"> тибындагы уенда укучылар фраза төзи. Мәсәлән, берәү ияне яза, язганны каплый һәм битне икенче кешегә бирә, ул хәбәрне яза һ.б. Җөмләнең структурасы бирелә. Соңыннан алар бөтен класс белән укыла һәм хаталары төзәтелә. </w:t>
      </w:r>
    </w:p>
    <w:p w:rsidR="0056560F" w:rsidRDefault="0056560F" w:rsidP="0056560F">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lastRenderedPageBreak/>
        <w:t xml:space="preserve">Төрле грамматик күренешләрне кабатлатучы, камилләштерүче уеннар алда әйтелгән уеннар белән тыгыз бәйләнештә, чөнки алар сөйләм ситуацияләрен алмаштырмыйлар, ә өстәмә мәгънә бирәләр. </w:t>
      </w:r>
      <w:r>
        <w:rPr>
          <w:rFonts w:ascii="Times New Roman" w:hAnsi="Times New Roman"/>
          <w:b/>
          <w:sz w:val="28"/>
          <w:szCs w:val="28"/>
          <w:lang w:val="tt-RU"/>
        </w:rPr>
        <w:t>Грамматик уеннар</w:t>
      </w:r>
      <w:r>
        <w:rPr>
          <w:rFonts w:ascii="Times New Roman" w:hAnsi="Times New Roman"/>
          <w:sz w:val="28"/>
          <w:szCs w:val="28"/>
          <w:lang w:val="tt-RU"/>
        </w:rPr>
        <w:t xml:space="preserve"> дәресләрдә дә, дәрестән тыш эшләргә бәйләп тә үткәрелә.</w:t>
      </w:r>
    </w:p>
    <w:p w:rsidR="0056560F" w:rsidRDefault="0056560F" w:rsidP="0056560F">
      <w:pPr>
        <w:spacing w:after="0" w:line="240" w:lineRule="auto"/>
        <w:jc w:val="both"/>
        <w:rPr>
          <w:rFonts w:ascii="Times New Roman" w:hAnsi="Times New Roman"/>
          <w:b/>
          <w:sz w:val="28"/>
          <w:szCs w:val="28"/>
          <w:lang w:val="tt-RU"/>
        </w:rPr>
      </w:pPr>
      <w:r>
        <w:rPr>
          <w:rFonts w:ascii="Times New Roman" w:hAnsi="Times New Roman"/>
          <w:b/>
          <w:sz w:val="28"/>
          <w:szCs w:val="28"/>
          <w:lang w:val="tt-RU"/>
        </w:rPr>
        <w:t xml:space="preserve">     «Бу нәрсә һәм ул кайда?» уены. </w:t>
      </w:r>
      <w:r>
        <w:rPr>
          <w:rFonts w:ascii="Times New Roman" w:hAnsi="Times New Roman"/>
          <w:sz w:val="28"/>
          <w:szCs w:val="28"/>
          <w:lang w:val="tt-RU"/>
        </w:rPr>
        <w:t xml:space="preserve">Укытучы сыйныф бүлмәсендәге, өстәлдәге, сумкадагы әйберләр турында сорый. Укучылар аларның урыны турында, өйрәнелгән җөмлә үрнәкләреннән файдаланып хәбәр итә. Мәсәлән, “Бу нәрсә? – Бу карандаш. Карандаш кайда? – Карандаш өстәлдә”. </w:t>
      </w:r>
    </w:p>
    <w:p w:rsidR="0056560F" w:rsidRDefault="0056560F" w:rsidP="0056560F">
      <w:pPr>
        <w:pStyle w:val="a3"/>
        <w:spacing w:before="0" w:beforeAutospacing="0" w:after="0" w:afterAutospacing="0"/>
        <w:ind w:firstLine="708"/>
        <w:jc w:val="both"/>
        <w:rPr>
          <w:color w:val="000000"/>
          <w:sz w:val="28"/>
          <w:szCs w:val="28"/>
          <w:lang w:val="tt-RU"/>
        </w:rPr>
      </w:pPr>
      <w:r>
        <w:rPr>
          <w:color w:val="000000"/>
          <w:sz w:val="28"/>
          <w:szCs w:val="28"/>
          <w:lang w:val="tt-RU"/>
        </w:rPr>
        <w:t xml:space="preserve">Дәрес кызыклы, биремнәр мавыктыргыч булса, сөйләм телен үстерү өстендә дә эш уңышлы бара. Укыту эшчәнлеген традицион булмаган дәресләр белән тулыландыру балаларда фәнгә кызыксыну уята, дәреснең нәтиҗәлелеге дә арта. </w:t>
      </w:r>
    </w:p>
    <w:p w:rsidR="0056560F" w:rsidRDefault="0056560F" w:rsidP="0056560F">
      <w:pPr>
        <w:spacing w:after="0" w:line="240" w:lineRule="auto"/>
        <w:jc w:val="both"/>
        <w:rPr>
          <w:rFonts w:ascii="Times New Roman" w:hAnsi="Times New Roman"/>
          <w:sz w:val="28"/>
          <w:szCs w:val="28"/>
          <w:lang w:val="tt-RU"/>
        </w:rPr>
      </w:pPr>
      <w:r>
        <w:rPr>
          <w:rFonts w:ascii="Times New Roman" w:hAnsi="Times New Roman"/>
          <w:color w:val="FF0000"/>
          <w:sz w:val="28"/>
          <w:szCs w:val="28"/>
          <w:lang w:val="tt-RU"/>
        </w:rPr>
        <w:t xml:space="preserve">        </w:t>
      </w:r>
      <w:r>
        <w:rPr>
          <w:rFonts w:ascii="Times New Roman" w:hAnsi="Times New Roman"/>
          <w:sz w:val="28"/>
          <w:szCs w:val="28"/>
          <w:lang w:val="tt-RU"/>
        </w:rPr>
        <w:t>Бирелгән уеннар татар телен үзләштерүне җиңеләйтәләр, аларны бары тик тиешенчә белеп, кирәкле урында гына кулланырга кирәк. Һәрбер уен (фонетик, лексик, грамматик һ.б.) темадан чыгып сайланырга тиеш. Шул очракта гына ул аралашу, телне өйрәнү процессында уңай нәтиҗәләр бирер дип ышанып әйтергә мөмкин.</w:t>
      </w:r>
    </w:p>
    <w:p w:rsidR="0056560F" w:rsidRDefault="0056560F" w:rsidP="0056560F">
      <w:pPr>
        <w:shd w:val="clear" w:color="auto" w:fill="FFFFFF"/>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Уйнаганда, балалар үзләренә якын булган сөйләм ситуацияләрен җанландыра, проблемалы ситуацияләр барлыкка китерә һәм шуларны чишүгә ирешә алалар. Коммуникатив уеннарның тәрбияви әһәмияте дә зур: укучыларда игътибарлылык, ярдәмчеллек, үз-үзләренә ышанучанлык, уңышларына шатлану хисләре тәрбияләнә. </w:t>
      </w: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ind w:firstLine="708"/>
        <w:jc w:val="both"/>
        <w:rPr>
          <w:rFonts w:ascii="Times New Roman" w:hAnsi="Times New Roman"/>
          <w:sz w:val="28"/>
          <w:szCs w:val="28"/>
          <w:lang w:val="tt-RU"/>
        </w:rPr>
      </w:pPr>
    </w:p>
    <w:p w:rsidR="0056560F" w:rsidRDefault="0056560F" w:rsidP="0056560F">
      <w:pPr>
        <w:shd w:val="clear" w:color="auto" w:fill="FFFFFF"/>
        <w:spacing w:after="0" w:line="360" w:lineRule="auto"/>
        <w:jc w:val="both"/>
        <w:rPr>
          <w:rFonts w:ascii="Times New Roman" w:hAnsi="Times New Roman"/>
          <w:sz w:val="28"/>
          <w:szCs w:val="28"/>
          <w:lang w:val="tt-RU"/>
        </w:rPr>
      </w:pPr>
      <w:bookmarkStart w:id="0" w:name="_GoBack"/>
      <w:bookmarkEnd w:id="0"/>
    </w:p>
    <w:sectPr w:rsidR="0056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50"/>
    <w:rsid w:val="002C5F50"/>
    <w:rsid w:val="00533926"/>
    <w:rsid w:val="0056560F"/>
    <w:rsid w:val="005D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60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60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2025-05-29T08:23:00Z</dcterms:created>
  <dcterms:modified xsi:type="dcterms:W3CDTF">2025-05-29T08:27:00Z</dcterms:modified>
</cp:coreProperties>
</file>