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CE0" w:rsidRDefault="00F13B72" w:rsidP="00F13B72">
      <w:pPr>
        <w:jc w:val="center"/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</w:pPr>
      <w:r w:rsidRPr="00F13B72">
        <w:rPr>
          <w:rStyle w:val="a3"/>
          <w:rFonts w:ascii="Times New Roman" w:eastAsia="Times New Roman" w:hAnsi="Times New Roman" w:cs="Times New Roman"/>
          <w:bCs w:val="0"/>
          <w:sz w:val="28"/>
          <w:szCs w:val="28"/>
        </w:rPr>
        <w:t>Мини-проекты в 1–2 классах: как уложиться в урок и получить реальный результат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В современных условиях начального общего образования проектная деятельность рассматривается как один из эффективных способов формирования у младших школьников познавательной активности, учебной самостоятельности и коммуникативных умений. Вместе с тем практика показывает, что организация проектной работы в 1–2 классах вызывает у педагогов определённые затруднения, связанные с возрастными особенностями обучающихся, ограниченностью учебного времени и необходимостью получения конкретного образовательного продукта.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 xml:space="preserve">Особую значимость в этом контексте приобретают мини-проекты — краткосрочные, содержательно завершённые формы учебной деятельности, которые могут быть реализованы в пределах одного урока или нескольких его фрагментов. Именно мини-проект позволяет совместить </w:t>
      </w:r>
      <w:proofErr w:type="spellStart"/>
      <w:r w:rsidRPr="00F13B72">
        <w:rPr>
          <w:sz w:val="28"/>
          <w:szCs w:val="28"/>
        </w:rPr>
        <w:t>деятельностный</w:t>
      </w:r>
      <w:proofErr w:type="spellEnd"/>
      <w:r w:rsidRPr="00F13B72">
        <w:rPr>
          <w:sz w:val="28"/>
          <w:szCs w:val="28"/>
        </w:rPr>
        <w:t xml:space="preserve"> подход с реальными возможностями младших школьников.</w:t>
      </w:r>
    </w:p>
    <w:p w:rsidR="00F13B72" w:rsidRPr="00F13B72" w:rsidRDefault="00F13B72" w:rsidP="00F13B72">
      <w:pPr>
        <w:pStyle w:val="3"/>
        <w:spacing w:before="0" w:beforeAutospacing="0" w:after="0" w:afterAutospacing="0" w:line="360" w:lineRule="auto"/>
        <w:ind w:firstLine="709"/>
        <w:jc w:val="both"/>
        <w:rPr>
          <w:rFonts w:eastAsia="Times New Roman"/>
          <w:b w:val="0"/>
        </w:rPr>
      </w:pPr>
      <w:r w:rsidRPr="00F13B72">
        <w:rPr>
          <w:rFonts w:eastAsia="Times New Roman"/>
          <w:b w:val="0"/>
        </w:rPr>
        <w:t xml:space="preserve">Цель доклада: </w:t>
      </w:r>
      <w:r w:rsidRPr="00F13B72">
        <w:rPr>
          <w:b w:val="0"/>
        </w:rPr>
        <w:t xml:space="preserve">раскрыть методические особенности организации мини-проектов в 1–2 классах и определить условия, при которых они могут быть реализованы в рамках урока без </w:t>
      </w:r>
      <w:proofErr w:type="gramStart"/>
      <w:r w:rsidRPr="00F13B72">
        <w:rPr>
          <w:b w:val="0"/>
        </w:rPr>
        <w:t>перегрузки</w:t>
      </w:r>
      <w:proofErr w:type="gramEnd"/>
      <w:r w:rsidRPr="00F13B72">
        <w:rPr>
          <w:b w:val="0"/>
        </w:rPr>
        <w:t xml:space="preserve"> обучающихся и с достижением ощутимого результата.</w:t>
      </w:r>
    </w:p>
    <w:p w:rsidR="00F13B72" w:rsidRPr="00F13B72" w:rsidRDefault="00F13B72" w:rsidP="00F13B72">
      <w:pPr>
        <w:pStyle w:val="2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F13B72">
        <w:rPr>
          <w:rFonts w:eastAsia="Times New Roman"/>
          <w:sz w:val="28"/>
          <w:szCs w:val="28"/>
        </w:rPr>
        <w:t>1. Мини-проект как форма учебной деятельности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Мини-проект в начальной школе следует рассматривать как небольшую по объёму, но целостную учебно-познавательную задачу, предполагающую получение конкретного продукта в ограниченный промежуток времени. Для обучающихся 1–2 классов мини-проект отличается:</w:t>
      </w:r>
    </w:p>
    <w:p w:rsidR="00F13B72" w:rsidRPr="00F13B72" w:rsidRDefault="00F13B72" w:rsidP="00F13B72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простотой и доступностью темы;</w:t>
      </w:r>
    </w:p>
    <w:p w:rsidR="00F13B72" w:rsidRPr="00F13B72" w:rsidRDefault="00F13B72" w:rsidP="00F13B72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краткостью по времени;</w:t>
      </w:r>
    </w:p>
    <w:p w:rsidR="00F13B72" w:rsidRPr="00F13B72" w:rsidRDefault="00F13B72" w:rsidP="00F13B72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чёткой структурой;</w:t>
      </w:r>
    </w:p>
    <w:p w:rsidR="00F13B72" w:rsidRPr="00F13B72" w:rsidRDefault="00F13B72" w:rsidP="00F13B72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высокой степенью педагогического сопровождения;</w:t>
      </w:r>
    </w:p>
    <w:p w:rsidR="00F13B72" w:rsidRPr="00F13B72" w:rsidRDefault="00F13B72" w:rsidP="00F13B72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наглядным и завершённым результатом.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F13B72">
        <w:rPr>
          <w:sz w:val="28"/>
          <w:szCs w:val="28"/>
        </w:rPr>
        <w:lastRenderedPageBreak/>
        <w:t>В отличие от традиционного проекта, требующего длительной самостоятельной работы, мини-проект ориентирован на посильное включение ребёнка в процесс поиска, обсуждения, создания и представления результата.</w:t>
      </w:r>
      <w:proofErr w:type="gramEnd"/>
    </w:p>
    <w:p w:rsidR="00F13B72" w:rsidRPr="00F13B72" w:rsidRDefault="00F13B72" w:rsidP="00F13B72">
      <w:pPr>
        <w:pStyle w:val="2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F13B72">
        <w:rPr>
          <w:rFonts w:eastAsia="Times New Roman"/>
          <w:sz w:val="28"/>
          <w:szCs w:val="28"/>
        </w:rPr>
        <w:t>2. Образовательный потенциал мини-проектов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13B72">
        <w:rPr>
          <w:sz w:val="28"/>
          <w:szCs w:val="28"/>
        </w:rPr>
        <w:t>Мини-проектная</w:t>
      </w:r>
      <w:proofErr w:type="spellEnd"/>
      <w:proofErr w:type="gramEnd"/>
      <w:r w:rsidRPr="00F13B72">
        <w:rPr>
          <w:sz w:val="28"/>
          <w:szCs w:val="28"/>
        </w:rPr>
        <w:t xml:space="preserve"> деятельность обладает значительным педагогическим потенциалом. Она способствует:</w:t>
      </w:r>
    </w:p>
    <w:p w:rsidR="00F13B72" w:rsidRPr="00F13B72" w:rsidRDefault="00F13B72" w:rsidP="00F13B7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формированию устойчивого познавательного интереса;</w:t>
      </w:r>
    </w:p>
    <w:p w:rsidR="00F13B72" w:rsidRPr="00F13B72" w:rsidRDefault="00F13B72" w:rsidP="00F13B7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развитию умения ставить цель и действовать по плану;</w:t>
      </w:r>
    </w:p>
    <w:p w:rsidR="00F13B72" w:rsidRPr="00F13B72" w:rsidRDefault="00F13B72" w:rsidP="00F13B7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освоению первоначальных навыков исследовательской и творческой деятельности;</w:t>
      </w:r>
    </w:p>
    <w:p w:rsidR="00F13B72" w:rsidRPr="00F13B72" w:rsidRDefault="00F13B72" w:rsidP="00F13B7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развитию речи и способности к публичному высказыванию;</w:t>
      </w:r>
    </w:p>
    <w:p w:rsidR="00F13B72" w:rsidRPr="00F13B72" w:rsidRDefault="00F13B72" w:rsidP="00F13B7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формированию умений сотрудничества и распределения ролей;</w:t>
      </w:r>
    </w:p>
    <w:p w:rsidR="00F13B72" w:rsidRPr="00F13B72" w:rsidRDefault="00F13B72" w:rsidP="00F13B7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воспитанию ответственности за общий результат;</w:t>
      </w:r>
    </w:p>
    <w:p w:rsidR="00F13B72" w:rsidRPr="00F13B72" w:rsidRDefault="00F13B72" w:rsidP="00F13B72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созданию ситуации успеха.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 xml:space="preserve">Кроме того, мини-проекты позволяют реализовать </w:t>
      </w:r>
      <w:proofErr w:type="spellStart"/>
      <w:r w:rsidRPr="00F13B72">
        <w:rPr>
          <w:sz w:val="28"/>
          <w:szCs w:val="28"/>
        </w:rPr>
        <w:t>межпредметные</w:t>
      </w:r>
      <w:proofErr w:type="spellEnd"/>
      <w:r w:rsidRPr="00F13B72">
        <w:rPr>
          <w:sz w:val="28"/>
          <w:szCs w:val="28"/>
        </w:rPr>
        <w:t xml:space="preserve"> связи и обеспечить практическую направленность обучения, что особенно важно в начальной школе.</w:t>
      </w:r>
    </w:p>
    <w:p w:rsidR="00F13B72" w:rsidRPr="00F13B72" w:rsidRDefault="00F13B72" w:rsidP="00F13B72">
      <w:pPr>
        <w:pStyle w:val="2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F13B72">
        <w:rPr>
          <w:rFonts w:eastAsia="Times New Roman"/>
          <w:sz w:val="28"/>
          <w:szCs w:val="28"/>
        </w:rPr>
        <w:t>3. Возрастные ограничения и педагогические ориентиры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 xml:space="preserve">Организация мини-проекта в 1–2 классах должна опираться на особенности младшего школьного возраста. Для данной категории </w:t>
      </w:r>
      <w:proofErr w:type="gramStart"/>
      <w:r w:rsidRPr="00F13B72">
        <w:rPr>
          <w:sz w:val="28"/>
          <w:szCs w:val="28"/>
        </w:rPr>
        <w:t>обучающихся</w:t>
      </w:r>
      <w:proofErr w:type="gramEnd"/>
      <w:r w:rsidRPr="00F13B72">
        <w:rPr>
          <w:sz w:val="28"/>
          <w:szCs w:val="28"/>
        </w:rPr>
        <w:t xml:space="preserve"> характерны:</w:t>
      </w:r>
    </w:p>
    <w:p w:rsidR="00F13B72" w:rsidRPr="00F13B72" w:rsidRDefault="00F13B72" w:rsidP="00F13B7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неустойчивость произвольного внимания;</w:t>
      </w:r>
    </w:p>
    <w:p w:rsidR="00F13B72" w:rsidRPr="00F13B72" w:rsidRDefault="00F13B72" w:rsidP="00F13B7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потребность в яркой наглядности;</w:t>
      </w:r>
    </w:p>
    <w:p w:rsidR="00F13B72" w:rsidRPr="00F13B72" w:rsidRDefault="00F13B72" w:rsidP="00F13B7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ограниченный объём длительной концентрации;</w:t>
      </w:r>
    </w:p>
    <w:p w:rsidR="00F13B72" w:rsidRPr="00F13B72" w:rsidRDefault="00F13B72" w:rsidP="00F13B7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высокая эмоциональная восприимчивость;</w:t>
      </w:r>
    </w:p>
    <w:p w:rsidR="00F13B72" w:rsidRPr="00F13B72" w:rsidRDefault="00F13B72" w:rsidP="00F13B7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3B72">
        <w:rPr>
          <w:rFonts w:ascii="Times New Roman" w:eastAsia="Times New Roman" w:hAnsi="Times New Roman" w:cs="Times New Roman"/>
          <w:sz w:val="28"/>
          <w:szCs w:val="28"/>
        </w:rPr>
        <w:t>недостаточная</w:t>
      </w:r>
      <w:proofErr w:type="gramEnd"/>
      <w:r w:rsidRPr="00F13B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3B72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F13B72">
        <w:rPr>
          <w:rFonts w:ascii="Times New Roman" w:eastAsia="Times New Roman" w:hAnsi="Times New Roman" w:cs="Times New Roman"/>
          <w:sz w:val="28"/>
          <w:szCs w:val="28"/>
        </w:rPr>
        <w:t xml:space="preserve"> навыков планирования;</w:t>
      </w:r>
    </w:p>
    <w:p w:rsidR="00F13B72" w:rsidRPr="00F13B72" w:rsidRDefault="00F13B72" w:rsidP="00F13B72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потребность в пошаговой инструкции и постоянной поддержке взрослого.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lastRenderedPageBreak/>
        <w:t>Следовательно, проектная деятельность должна быть максимально конкретной, визуально опосредованной и технологически простой. Учитель при этом выступает как организатор, консультант и координатор деятельности.</w:t>
      </w:r>
    </w:p>
    <w:p w:rsidR="00F13B72" w:rsidRPr="00F13B72" w:rsidRDefault="00F13B72" w:rsidP="00F13B72">
      <w:pPr>
        <w:pStyle w:val="2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F13B72">
        <w:rPr>
          <w:rFonts w:eastAsia="Times New Roman"/>
          <w:sz w:val="28"/>
          <w:szCs w:val="28"/>
        </w:rPr>
        <w:t>4. Условия успешной реализации мини-проекта в пределах урока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Чтобы мини-проект был действительно результативным, необходимо обеспечить ряд условий.</w:t>
      </w:r>
    </w:p>
    <w:p w:rsidR="00F13B72" w:rsidRPr="00F13B72" w:rsidRDefault="00F13B72" w:rsidP="00F13B72">
      <w:pPr>
        <w:pStyle w:val="3"/>
        <w:spacing w:before="0" w:beforeAutospacing="0" w:after="0" w:afterAutospacing="0" w:line="360" w:lineRule="auto"/>
        <w:ind w:firstLine="709"/>
        <w:jc w:val="both"/>
        <w:rPr>
          <w:rFonts w:eastAsia="Times New Roman"/>
        </w:rPr>
      </w:pPr>
      <w:r w:rsidRPr="00F13B72">
        <w:rPr>
          <w:rFonts w:eastAsia="Times New Roman"/>
        </w:rPr>
        <w:t>4.1. Точная формулировка цели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 xml:space="preserve">Цель должна быть понятна детям и соотнесена с учебным содержанием урока. В начальной школе целесообразно формулировать её в </w:t>
      </w:r>
      <w:proofErr w:type="spellStart"/>
      <w:r w:rsidRPr="00F13B72">
        <w:rPr>
          <w:sz w:val="28"/>
          <w:szCs w:val="28"/>
        </w:rPr>
        <w:t>деятельностной</w:t>
      </w:r>
      <w:proofErr w:type="spellEnd"/>
      <w:r w:rsidRPr="00F13B72">
        <w:rPr>
          <w:sz w:val="28"/>
          <w:szCs w:val="28"/>
        </w:rPr>
        <w:t xml:space="preserve"> форме: «узнаем», «сравним», «сделаем», «создадим», «представим».</w:t>
      </w:r>
    </w:p>
    <w:p w:rsidR="00F13B72" w:rsidRPr="00F13B72" w:rsidRDefault="00F13B72" w:rsidP="00F13B72">
      <w:pPr>
        <w:pStyle w:val="3"/>
        <w:spacing w:before="0" w:beforeAutospacing="0" w:after="0" w:afterAutospacing="0" w:line="360" w:lineRule="auto"/>
        <w:ind w:firstLine="709"/>
        <w:jc w:val="both"/>
        <w:rPr>
          <w:rFonts w:eastAsia="Times New Roman"/>
        </w:rPr>
      </w:pPr>
      <w:r w:rsidRPr="00F13B72">
        <w:rPr>
          <w:rFonts w:eastAsia="Times New Roman"/>
        </w:rPr>
        <w:t>4.2. Ограниченный объём содержания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Содержание мини-проекта должно быть минимально необходимым для достижения цели. Избыточность информации ведёт к снижению темпа работы и перегрузке детей.</w:t>
      </w:r>
    </w:p>
    <w:p w:rsidR="00F13B72" w:rsidRPr="00F13B72" w:rsidRDefault="00F13B72" w:rsidP="00F13B72">
      <w:pPr>
        <w:pStyle w:val="3"/>
        <w:spacing w:before="0" w:beforeAutospacing="0" w:after="0" w:afterAutospacing="0" w:line="360" w:lineRule="auto"/>
        <w:ind w:firstLine="709"/>
        <w:jc w:val="both"/>
        <w:rPr>
          <w:rFonts w:eastAsia="Times New Roman"/>
        </w:rPr>
      </w:pPr>
      <w:r w:rsidRPr="00F13B72">
        <w:rPr>
          <w:rFonts w:eastAsia="Times New Roman"/>
        </w:rPr>
        <w:t>4.3. Ясная последовательность действий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Алгоритм выполнения мини-проекта должен быть предельно прост:</w:t>
      </w:r>
    </w:p>
    <w:p w:rsidR="00F13B72" w:rsidRPr="00F13B72" w:rsidRDefault="00F13B72" w:rsidP="00F13B7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понять задание;</w:t>
      </w:r>
    </w:p>
    <w:p w:rsidR="00F13B72" w:rsidRPr="00F13B72" w:rsidRDefault="00F13B72" w:rsidP="00F13B7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обсудить способ выполнения;</w:t>
      </w:r>
    </w:p>
    <w:p w:rsidR="00F13B72" w:rsidRPr="00F13B72" w:rsidRDefault="00F13B72" w:rsidP="00F13B7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выполнить практическую часть;</w:t>
      </w:r>
    </w:p>
    <w:p w:rsidR="00F13B72" w:rsidRPr="00F13B72" w:rsidRDefault="00F13B72" w:rsidP="00F13B7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оформить результат;</w:t>
      </w:r>
    </w:p>
    <w:p w:rsidR="00F13B72" w:rsidRPr="00F13B72" w:rsidRDefault="00F13B72" w:rsidP="00F13B72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представить его классу.</w:t>
      </w:r>
    </w:p>
    <w:p w:rsidR="00F13B72" w:rsidRPr="00F13B72" w:rsidRDefault="00F13B72" w:rsidP="00F13B72">
      <w:pPr>
        <w:pStyle w:val="3"/>
        <w:spacing w:before="0" w:beforeAutospacing="0" w:after="0" w:afterAutospacing="0" w:line="360" w:lineRule="auto"/>
        <w:ind w:firstLine="709"/>
        <w:jc w:val="both"/>
        <w:rPr>
          <w:rFonts w:eastAsia="Times New Roman"/>
        </w:rPr>
      </w:pPr>
      <w:r w:rsidRPr="00F13B72">
        <w:rPr>
          <w:rFonts w:eastAsia="Times New Roman"/>
        </w:rPr>
        <w:t>4.4. Рациональное распределение времени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На уроке необходимо заранее определить временные границы каждого этапа. Это позволяет избежать затягивания деятельности и сохранить целостность учебного процесса.</w:t>
      </w:r>
    </w:p>
    <w:p w:rsidR="00F13B72" w:rsidRPr="00F13B72" w:rsidRDefault="00F13B72" w:rsidP="00F13B72">
      <w:pPr>
        <w:pStyle w:val="3"/>
        <w:spacing w:before="0" w:beforeAutospacing="0" w:after="0" w:afterAutospacing="0" w:line="360" w:lineRule="auto"/>
        <w:ind w:firstLine="709"/>
        <w:jc w:val="both"/>
        <w:rPr>
          <w:rFonts w:eastAsia="Times New Roman"/>
        </w:rPr>
      </w:pPr>
      <w:r w:rsidRPr="00F13B72">
        <w:rPr>
          <w:rFonts w:eastAsia="Times New Roman"/>
        </w:rPr>
        <w:t>4.5. Доступный формат результата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lastRenderedPageBreak/>
        <w:t>Результат мини-проекта должен быть материально или вербально фиксируемым: рисунок, схема, коллаж, памятка, макет, устное сообщение, мини-презентация.</w:t>
      </w:r>
    </w:p>
    <w:p w:rsidR="00F13B72" w:rsidRPr="00F13B72" w:rsidRDefault="00F13B72" w:rsidP="00F13B72">
      <w:pPr>
        <w:pStyle w:val="2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F13B72">
        <w:rPr>
          <w:rFonts w:eastAsia="Times New Roman"/>
          <w:sz w:val="28"/>
          <w:szCs w:val="28"/>
        </w:rPr>
        <w:t>5. Способы организации мини-проектов на уроке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F13B72">
        <w:rPr>
          <w:sz w:val="28"/>
          <w:szCs w:val="28"/>
        </w:rPr>
        <w:t>Мини-проект может быть встроен в урок в разных вариантах.</w:t>
      </w:r>
      <w:proofErr w:type="gramEnd"/>
    </w:p>
    <w:p w:rsidR="00F13B72" w:rsidRPr="00F13B72" w:rsidRDefault="00F13B72" w:rsidP="00F13B72">
      <w:pPr>
        <w:pStyle w:val="3"/>
        <w:spacing w:before="0" w:beforeAutospacing="0" w:after="0" w:afterAutospacing="0" w:line="360" w:lineRule="auto"/>
        <w:ind w:firstLine="709"/>
        <w:jc w:val="both"/>
        <w:rPr>
          <w:rFonts w:eastAsia="Times New Roman"/>
        </w:rPr>
      </w:pPr>
      <w:r w:rsidRPr="00F13B72">
        <w:rPr>
          <w:rFonts w:eastAsia="Times New Roman"/>
        </w:rPr>
        <w:t>5.1. Как часть этапа изучения нового материала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В этом случае проектное задание помогает актуализировать знания, выделить проблему и подвести детей к новому содержанию.</w:t>
      </w:r>
    </w:p>
    <w:p w:rsidR="00F13B72" w:rsidRPr="00F13B72" w:rsidRDefault="00F13B72" w:rsidP="00F13B72">
      <w:pPr>
        <w:pStyle w:val="3"/>
        <w:spacing w:before="0" w:beforeAutospacing="0" w:after="0" w:afterAutospacing="0" w:line="360" w:lineRule="auto"/>
        <w:ind w:firstLine="709"/>
        <w:jc w:val="both"/>
        <w:rPr>
          <w:rFonts w:eastAsia="Times New Roman"/>
        </w:rPr>
      </w:pPr>
      <w:r w:rsidRPr="00F13B72">
        <w:rPr>
          <w:rFonts w:eastAsia="Times New Roman"/>
        </w:rPr>
        <w:t>5.2. Как форма первичного закрепления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После объяснения материала учащиеся создают небольшой продукт, применяя полученные знания на практике.</w:t>
      </w:r>
    </w:p>
    <w:p w:rsidR="00F13B72" w:rsidRPr="00F13B72" w:rsidRDefault="00F13B72" w:rsidP="00F13B72">
      <w:pPr>
        <w:pStyle w:val="3"/>
        <w:spacing w:before="0" w:beforeAutospacing="0" w:after="0" w:afterAutospacing="0" w:line="360" w:lineRule="auto"/>
        <w:ind w:firstLine="709"/>
        <w:jc w:val="both"/>
        <w:rPr>
          <w:rFonts w:eastAsia="Times New Roman"/>
        </w:rPr>
      </w:pPr>
      <w:r w:rsidRPr="00F13B72">
        <w:rPr>
          <w:rFonts w:eastAsia="Times New Roman"/>
        </w:rPr>
        <w:t>5.3. Как способ итогового обобщения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Мини-проект может использоваться на заключительном этапе темы для систематизации изученного материала.</w:t>
      </w:r>
    </w:p>
    <w:p w:rsidR="00F13B72" w:rsidRPr="00F13B72" w:rsidRDefault="00F13B72" w:rsidP="00F13B72">
      <w:pPr>
        <w:pStyle w:val="3"/>
        <w:spacing w:before="0" w:beforeAutospacing="0" w:after="0" w:afterAutospacing="0" w:line="360" w:lineRule="auto"/>
        <w:ind w:firstLine="709"/>
        <w:jc w:val="both"/>
        <w:rPr>
          <w:rFonts w:eastAsia="Times New Roman"/>
        </w:rPr>
      </w:pPr>
      <w:r w:rsidRPr="00F13B72">
        <w:rPr>
          <w:rFonts w:eastAsia="Times New Roman"/>
        </w:rPr>
        <w:t>5.4. Как коллективная учебная работа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В 1 классе особенно эффективно коллективное создание общего продукта под руководством учителя. Это позволяет включить всех детей в деятельность и снизить уровень тревожности.</w:t>
      </w:r>
    </w:p>
    <w:p w:rsidR="00F13B72" w:rsidRPr="00F13B72" w:rsidRDefault="00F13B72" w:rsidP="00F13B72">
      <w:pPr>
        <w:pStyle w:val="2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F13B72">
        <w:rPr>
          <w:rFonts w:eastAsia="Times New Roman"/>
          <w:sz w:val="28"/>
          <w:szCs w:val="28"/>
        </w:rPr>
        <w:t>6. Получение реального результата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Одним из главных требований к мини-проекту является его результативность. Под реальным результатом следует понимать не только выполнение задания, но и наличие образовательного продукта, который может быть использован в дальнейшем обучении.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К числу таких продуктов относятся:</w:t>
      </w:r>
    </w:p>
    <w:p w:rsidR="00F13B72" w:rsidRPr="00F13B72" w:rsidRDefault="00F13B72" w:rsidP="00F13B72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плакат;</w:t>
      </w:r>
    </w:p>
    <w:p w:rsidR="00F13B72" w:rsidRPr="00F13B72" w:rsidRDefault="00F13B72" w:rsidP="00F13B72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памятка;</w:t>
      </w:r>
    </w:p>
    <w:p w:rsidR="00F13B72" w:rsidRPr="00F13B72" w:rsidRDefault="00F13B72" w:rsidP="00F13B72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мини-книга;</w:t>
      </w:r>
    </w:p>
    <w:p w:rsidR="00F13B72" w:rsidRPr="00F13B72" w:rsidRDefault="00F13B72" w:rsidP="00F13B72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схема;</w:t>
      </w:r>
    </w:p>
    <w:p w:rsidR="00F13B72" w:rsidRPr="00F13B72" w:rsidRDefault="00F13B72" w:rsidP="00F13B72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выставка работ;</w:t>
      </w:r>
    </w:p>
    <w:p w:rsidR="00F13B72" w:rsidRPr="00F13B72" w:rsidRDefault="00F13B72" w:rsidP="00F13B72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стенд;</w:t>
      </w:r>
    </w:p>
    <w:p w:rsidR="00F13B72" w:rsidRPr="00F13B72" w:rsidRDefault="00F13B72" w:rsidP="00F13B72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lastRenderedPageBreak/>
        <w:t>иллюстративный материал;</w:t>
      </w:r>
    </w:p>
    <w:p w:rsidR="00F13B72" w:rsidRPr="00F13B72" w:rsidRDefault="00F13B72" w:rsidP="00F13B72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краткое устное выступление.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 xml:space="preserve">Важно, чтобы итог мини-проекта </w:t>
      </w:r>
      <w:proofErr w:type="gramStart"/>
      <w:r w:rsidRPr="00F13B72">
        <w:rPr>
          <w:sz w:val="28"/>
          <w:szCs w:val="28"/>
        </w:rPr>
        <w:t>был</w:t>
      </w:r>
      <w:proofErr w:type="gramEnd"/>
      <w:r w:rsidRPr="00F13B72">
        <w:rPr>
          <w:sz w:val="28"/>
          <w:szCs w:val="28"/>
        </w:rPr>
        <w:t xml:space="preserve"> значим не только с внешней, но и с внутренней, учебной точки зрения: ребёнок должен понимать, что именно он узнал, чему научился и что создал.</w:t>
      </w:r>
    </w:p>
    <w:p w:rsidR="00F13B72" w:rsidRPr="00F13B72" w:rsidRDefault="00F13B72" w:rsidP="00F13B72">
      <w:pPr>
        <w:pStyle w:val="2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F13B72">
        <w:rPr>
          <w:rFonts w:eastAsia="Times New Roman"/>
          <w:sz w:val="28"/>
          <w:szCs w:val="28"/>
        </w:rPr>
        <w:t>7. Пример мини-проекта</w:t>
      </w:r>
    </w:p>
    <w:p w:rsid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rStyle w:val="a3"/>
          <w:sz w:val="28"/>
          <w:szCs w:val="28"/>
        </w:rPr>
        <w:t>Тема:</w:t>
      </w:r>
      <w:r w:rsidRPr="00F13B72">
        <w:rPr>
          <w:sz w:val="28"/>
          <w:szCs w:val="28"/>
        </w:rPr>
        <w:t xml:space="preserve"> «Зимующие птицы».</w:t>
      </w:r>
    </w:p>
    <w:p w:rsid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rStyle w:val="a3"/>
          <w:sz w:val="28"/>
          <w:szCs w:val="28"/>
        </w:rPr>
        <w:t xml:space="preserve"> Цель:</w:t>
      </w:r>
      <w:r w:rsidRPr="00F13B72">
        <w:rPr>
          <w:sz w:val="28"/>
          <w:szCs w:val="28"/>
        </w:rPr>
        <w:t xml:space="preserve"> уточнить представления детей о птицах, зимующих в родном крае, и о способах их помощи зимой.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rStyle w:val="a3"/>
          <w:sz w:val="28"/>
          <w:szCs w:val="28"/>
        </w:rPr>
        <w:t xml:space="preserve"> Результат:</w:t>
      </w:r>
      <w:r w:rsidRPr="00F13B72">
        <w:rPr>
          <w:sz w:val="28"/>
          <w:szCs w:val="28"/>
        </w:rPr>
        <w:t xml:space="preserve"> коллективный плакат «Поможем птицам зимой».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rStyle w:val="a3"/>
          <w:sz w:val="28"/>
          <w:szCs w:val="28"/>
        </w:rPr>
        <w:t>Ход работы:</w:t>
      </w:r>
    </w:p>
    <w:p w:rsidR="00F13B72" w:rsidRPr="00F13B72" w:rsidRDefault="00F13B72" w:rsidP="00F13B72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обсуждение известных детям птиц;</w:t>
      </w:r>
    </w:p>
    <w:p w:rsidR="00F13B72" w:rsidRPr="00F13B72" w:rsidRDefault="00F13B72" w:rsidP="00F13B72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выделение зимующих видов;</w:t>
      </w:r>
    </w:p>
    <w:p w:rsidR="00F13B72" w:rsidRPr="00F13B72" w:rsidRDefault="00F13B72" w:rsidP="00F13B72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распределение изображений и подписей;</w:t>
      </w:r>
    </w:p>
    <w:p w:rsidR="00F13B72" w:rsidRPr="00F13B72" w:rsidRDefault="00F13B72" w:rsidP="00F13B72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создание общего плаката;</w:t>
      </w:r>
    </w:p>
    <w:p w:rsidR="00F13B72" w:rsidRPr="00F13B72" w:rsidRDefault="00F13B72" w:rsidP="00F13B72">
      <w:pPr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краткое представление результата.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Такой мини-проект может быть реализован в течение одного урока и завершён конкретным продуктом, который сохраняет образовательную ценность и после занятия.</w:t>
      </w:r>
    </w:p>
    <w:p w:rsidR="00F13B72" w:rsidRPr="00F13B72" w:rsidRDefault="00F13B72" w:rsidP="00F13B72">
      <w:pPr>
        <w:pStyle w:val="2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F13B72">
        <w:rPr>
          <w:rFonts w:eastAsia="Times New Roman"/>
          <w:sz w:val="28"/>
          <w:szCs w:val="28"/>
        </w:rPr>
        <w:t>8. Роль учителя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Эффективность мини-проекта в начальной школе в значительной степени определяется профессиональной позицией педагога. Учитель:</w:t>
      </w:r>
    </w:p>
    <w:p w:rsidR="00F13B72" w:rsidRPr="00F13B72" w:rsidRDefault="00F13B72" w:rsidP="00F13B7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организует деятельность;</w:t>
      </w:r>
    </w:p>
    <w:p w:rsidR="00F13B72" w:rsidRPr="00F13B72" w:rsidRDefault="00F13B72" w:rsidP="00F13B7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обеспечивает мотивацию;</w:t>
      </w:r>
    </w:p>
    <w:p w:rsidR="00F13B72" w:rsidRPr="00F13B72" w:rsidRDefault="00F13B72" w:rsidP="00F13B7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задаёт темп;</w:t>
      </w:r>
    </w:p>
    <w:p w:rsidR="00F13B72" w:rsidRPr="00F13B72" w:rsidRDefault="00F13B72" w:rsidP="00F13B7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поддерживает взаимодействие;</w:t>
      </w:r>
    </w:p>
    <w:p w:rsidR="00F13B72" w:rsidRPr="00F13B72" w:rsidRDefault="00F13B72" w:rsidP="00F13B7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помогает преодолеть затруднения;</w:t>
      </w:r>
    </w:p>
    <w:p w:rsidR="00F13B72" w:rsidRPr="00F13B72" w:rsidRDefault="00F13B72" w:rsidP="00F13B7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B72">
        <w:rPr>
          <w:rFonts w:ascii="Times New Roman" w:eastAsia="Times New Roman" w:hAnsi="Times New Roman" w:cs="Times New Roman"/>
          <w:sz w:val="28"/>
          <w:szCs w:val="28"/>
        </w:rPr>
        <w:t>направляет рефлексию.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 xml:space="preserve">При этом важно сохранять баланс между руководством и самостоятельностью </w:t>
      </w:r>
      <w:proofErr w:type="gramStart"/>
      <w:r w:rsidRPr="00F13B72">
        <w:rPr>
          <w:sz w:val="28"/>
          <w:szCs w:val="28"/>
        </w:rPr>
        <w:t>обучающихся</w:t>
      </w:r>
      <w:proofErr w:type="gramEnd"/>
      <w:r w:rsidRPr="00F13B72">
        <w:rPr>
          <w:sz w:val="28"/>
          <w:szCs w:val="28"/>
        </w:rPr>
        <w:t xml:space="preserve">. Избыточная опека снижает развивающий </w:t>
      </w:r>
      <w:r w:rsidRPr="00F13B72">
        <w:rPr>
          <w:sz w:val="28"/>
          <w:szCs w:val="28"/>
        </w:rPr>
        <w:lastRenderedPageBreak/>
        <w:t>эффект проекта, а недостаточная поддержка может привести к потере учебной цели.</w:t>
      </w:r>
    </w:p>
    <w:p w:rsidR="00F13B72" w:rsidRPr="00F13B72" w:rsidRDefault="00F13B72" w:rsidP="00F13B72">
      <w:pPr>
        <w:pStyle w:val="2"/>
        <w:spacing w:before="0" w:beforeAutospacing="0" w:after="0" w:afterAutospacing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F13B72">
        <w:rPr>
          <w:rFonts w:eastAsia="Times New Roman"/>
          <w:sz w:val="28"/>
          <w:szCs w:val="28"/>
        </w:rPr>
        <w:t>Заключение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Мини-проекты в 1–2 классах являются действенным инструментом обучения, если они методически грамотно спроектированы и соотнесены с возрастными возможностями младших школьников. Их успешная реализация возможна при соблюдении принципов краткости, доступности, наглядности, целенаправленности и завершённости.</w:t>
      </w:r>
    </w:p>
    <w:p w:rsidR="00F13B72" w:rsidRPr="00F13B72" w:rsidRDefault="00F13B72" w:rsidP="00F13B7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13B72">
        <w:rPr>
          <w:sz w:val="28"/>
          <w:szCs w:val="28"/>
        </w:rPr>
        <w:t>Таким образом, чтобы уложиться в урок и получить реальный результат, необходимо не увеличивать объём деятельности, а повышать её педагогическую точность. Именно это делает мини-проект не дополнительной нагрузкой, а эффективной формой организации учебного процесса в начальной школе.</w:t>
      </w:r>
    </w:p>
    <w:sectPr w:rsidR="00F13B72" w:rsidRPr="00F13B72" w:rsidSect="008F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5607"/>
    <w:multiLevelType w:val="multilevel"/>
    <w:tmpl w:val="2D06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755A1"/>
    <w:multiLevelType w:val="multilevel"/>
    <w:tmpl w:val="B244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34459"/>
    <w:multiLevelType w:val="multilevel"/>
    <w:tmpl w:val="B4500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A1929"/>
    <w:multiLevelType w:val="multilevel"/>
    <w:tmpl w:val="D71A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3320B8"/>
    <w:multiLevelType w:val="multilevel"/>
    <w:tmpl w:val="A48A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64584"/>
    <w:multiLevelType w:val="multilevel"/>
    <w:tmpl w:val="14C2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D367F2"/>
    <w:multiLevelType w:val="multilevel"/>
    <w:tmpl w:val="1A1C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B72"/>
    <w:rsid w:val="008F3CE0"/>
    <w:rsid w:val="00F1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E0"/>
  </w:style>
  <w:style w:type="paragraph" w:styleId="2">
    <w:name w:val="heading 2"/>
    <w:basedOn w:val="a"/>
    <w:link w:val="20"/>
    <w:uiPriority w:val="9"/>
    <w:qFormat/>
    <w:rsid w:val="00F13B72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F13B72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B7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13B72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3B72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F13B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D6023-1BE1-47EE-80BB-E57BC45D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1091</Words>
  <Characters>6223</Characters>
  <Application>Microsoft Office Word</Application>
  <DocSecurity>0</DocSecurity>
  <Lines>51</Lines>
  <Paragraphs>14</Paragraphs>
  <ScaleCrop>false</ScaleCrop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2026-06-28T14:24:00Z</dcterms:created>
  <dcterms:modified xsi:type="dcterms:W3CDTF">2026-06-28T14:30:00Z</dcterms:modified>
</cp:coreProperties>
</file>