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E1" w:rsidRDefault="00D200E1" w:rsidP="00D200E1">
      <w:pPr>
        <w:shd w:val="clear" w:color="auto" w:fill="FFFFFF"/>
        <w:ind w:firstLine="709"/>
        <w:jc w:val="right"/>
      </w:pPr>
      <w:r>
        <w:t>.</w:t>
      </w:r>
    </w:p>
    <w:p w:rsidR="00D200E1" w:rsidRDefault="00575209" w:rsidP="00D200E1">
      <w:pPr>
        <w:shd w:val="clear" w:color="auto" w:fill="FFFFFF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GoBack"/>
      <w:r w:rsidR="00D200E1">
        <w:rPr>
          <w:sz w:val="40"/>
          <w:szCs w:val="40"/>
        </w:rPr>
        <w:t xml:space="preserve">Формирование учебно-познавательной компетенции учащихся </w:t>
      </w:r>
      <w:r>
        <w:rPr>
          <w:sz w:val="40"/>
          <w:szCs w:val="40"/>
        </w:rPr>
        <w:t>на уроках</w:t>
      </w:r>
      <w:r w:rsidR="005A2961">
        <w:rPr>
          <w:sz w:val="40"/>
          <w:szCs w:val="40"/>
        </w:rPr>
        <w:t xml:space="preserve"> геометрии</w:t>
      </w:r>
    </w:p>
    <w:bookmarkEnd w:id="0"/>
    <w:p w:rsidR="00D200E1" w:rsidRDefault="00D200E1" w:rsidP="00D200E1">
      <w:pPr>
        <w:shd w:val="clear" w:color="auto" w:fill="FFFFFF"/>
        <w:ind w:firstLine="709"/>
        <w:jc w:val="center"/>
        <w:rPr>
          <w:sz w:val="40"/>
          <w:szCs w:val="40"/>
        </w:rPr>
      </w:pPr>
    </w:p>
    <w:p w:rsidR="00D200E1" w:rsidRDefault="00D200E1" w:rsidP="00D200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Компетенции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совокупность взаимосвязанных качеств личности (знаний, умений, навыков, способов деятельности) необходимых для того, чтобы продуктивно действовать в социуме.</w:t>
      </w:r>
    </w:p>
    <w:p w:rsidR="00D200E1" w:rsidRDefault="00D200E1" w:rsidP="00D200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Компетентность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владение человека соответствующей компетенцией, включая его личностное отношение к ней и предмету деятельности.</w:t>
      </w:r>
    </w:p>
    <w:p w:rsidR="00D200E1" w:rsidRDefault="00D200E1" w:rsidP="00D200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компетенция – это норма, компетентность – это качество уже имеющееся у человека</w:t>
      </w:r>
    </w:p>
    <w:p w:rsidR="00D200E1" w:rsidRDefault="00D200E1" w:rsidP="00D200E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00E1" w:rsidRDefault="00D200E1" w:rsidP="00D200E1">
      <w:pPr>
        <w:rPr>
          <w:sz w:val="28"/>
          <w:szCs w:val="28"/>
        </w:rPr>
      </w:pPr>
      <w:r>
        <w:rPr>
          <w:sz w:val="28"/>
          <w:szCs w:val="28"/>
        </w:rPr>
        <w:t xml:space="preserve">  От педагога требуется научить детей тем знаниям, обучить тем умениям и развить те навыки, которыми современный ученик сможет воспользоваться в своей дальнейшей жизни.</w:t>
      </w:r>
    </w:p>
    <w:p w:rsidR="00D200E1" w:rsidRDefault="00D200E1" w:rsidP="00D200E1">
      <w:pPr>
        <w:rPr>
          <w:sz w:val="28"/>
          <w:szCs w:val="28"/>
        </w:rPr>
      </w:pPr>
      <w:r>
        <w:rPr>
          <w:sz w:val="28"/>
          <w:szCs w:val="28"/>
        </w:rPr>
        <w:t xml:space="preserve">   Так как любому человеку необходимо быть эффективным, конкурентоспособным работником, быть творческим, самостоятельным, 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Все эти качества можно успешно формировать в школе, используя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У учащихся формируются ключевые компетенции – универсальная целостная система знаний, умений, навыков, опыт самостоятельной деятельности и личной ответственности.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 из главных ролей должна быть отдана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>–познавательной компетенции</w:t>
      </w:r>
      <w:r>
        <w:rPr>
          <w:sz w:val="28"/>
          <w:szCs w:val="28"/>
        </w:rPr>
        <w:t xml:space="preserve">, так как, степень ее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иногда в большей степени определяет качество результата.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Познавательный интерес является основой положительного отношения к учению.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– это один из важнейших мотивов обучения школьников. Активизация познавательной деятельности ученика без развития его познавательного интереса не только трудна, но практически и невозможна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учебно-познавательной компетенции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можно выделить: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ставить цель и организовывать её достижение, умение пояснить свою цель;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организовывать планирование, анализ, рефлексию, самооценку своей учебно-познавательной деятельности;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умение 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ставить познавательные задачи и выдвигать гипотезы;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 использовать элементы вероятностных и статистических методов познания; описывать результаты, формулировать выводы;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При изучении начального геометрического материала (длина окружности, периметр и площадь прямоугольника, объем прямоугольного параллелепипеда) можно дать следующие задачи: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– Нахождение периметра:</w:t>
      </w:r>
      <w:r>
        <w:rPr>
          <w:sz w:val="28"/>
          <w:szCs w:val="28"/>
        </w:rPr>
        <w:br/>
        <w:t>Вам необходимо огородить свой садовый участок прямоугольной формы, сколько метров изгороди необходимо изготовить, если длина участка 55м, а его ширина 20м.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– Координатная плоскость:</w:t>
      </w:r>
      <w:r>
        <w:rPr>
          <w:sz w:val="28"/>
          <w:szCs w:val="28"/>
        </w:rPr>
        <w:br/>
        <w:t>Соединить отрезками точки с заданными координатами, в результате получится фигура.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координатной плоскости из отрезков построить фигуру и записать координаты точек – узлов.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– Мини-исследования на основе изучения геометрического материала (от “плоских” фигур до “объемных”).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развертке собрать модели многогранников, исследуя простейшие свойства стереометрических фигур, получая начальные геометрические сведения.</w:t>
      </w:r>
    </w:p>
    <w:p w:rsidR="00D200E1" w:rsidRDefault="00D200E1" w:rsidP="00D200E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Задание-исследование: “Определение зависимости длины окружности от радиуса”. Результатом экспериментальной деятельности с помощью реальных, доступных шестикласснику предметов (нитка, посуда, имеющая форму цилиндра) становится приближенное значение числа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?</w:t>
      </w:r>
      <w:r>
        <w:rPr>
          <w:sz w:val="28"/>
          <w:szCs w:val="28"/>
        </w:rPr>
        <w:t>.</w:t>
      </w:r>
      <w:proofErr w:type="gramEnd"/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Китайская мудрость гласит: “Я слышу – я забываю, я вижу – я запоминаю, я делаю – я усваиваю”.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одним из активных методов формирования учебно-познавательной компетенции на уроке является создание проблемных ситуаций, суть которых сводится к воспитанию и развитию творческих способностей учащихся, к обучению их системе активных умственных действий. Эта активность проявляется в том, что ученик, анализируя, сравнивая, синтезируя, обобщая, конкретизируя фактический материал, сам получает из него новую информацию.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Поэтому для меня в процессе обучения главным является постановка перед учащимися на уроках какой-то маленькой проблемы и старание совместно с ними ответить на поставленный вопрос.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ознакомлении учащихся с новыми математическими понятиями, при определении новых понятий знания не сообщаются в готовом виде. Здесь уместно побуждать учащихся к сравнению, сопоставлению и противопоставлению фактов, в результате чего и возникает поисковая ситуация.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нового понятия учащимся предлагается только объект мысли и его название. Ученики самостоятельно определяют новое понятие, затем с помощью учителя уточняют это определение и закрепляют его.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способ создания поисковой ситуации – использование практического опыта учащихся, опыта выполнения ими практических заданий в школе, дома или на производстве. Поисковые ситуации в этом случае возникают при попытке учащихся самостоятельно достигнуть поставленной перед ними практической цели. Обычно ученики в итоге анализа ситуации сами формулируют задачу поиска.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уроке геометрии при подготовке к изучению темы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“Сумма внутренних углов треугольника”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предлагаю решить задачи: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Один из углов треугольника равен 36</w:t>
      </w:r>
      <w:r>
        <w:rPr>
          <w:i/>
          <w:iCs/>
          <w:sz w:val="28"/>
          <w:szCs w:val="28"/>
          <w:vertAlign w:val="superscript"/>
        </w:rPr>
        <w:t>0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, а другой – на 18</w:t>
      </w:r>
      <w:r>
        <w:rPr>
          <w:i/>
          <w:iCs/>
          <w:sz w:val="28"/>
          <w:szCs w:val="28"/>
          <w:vertAlign w:val="superscript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больше третьего. Найти градусную меру  второго угла.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равнобедренном треугольнике, угол при основании на 18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больше угла при вершине. Найти величину каждого угла треугольника.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возникает поисковая ситуация. Пытаясь самостоятельно достигнуть поставленной практической цели, учащиеся приходят к выводу, что для решения этих задач не хватает данных. Если бы было известно, чему равна сумма величин внутренних углов каждого из заданных треугольников и вообще любого треугольника, то задачи были бы разрешимы. Теперь каждому ясна цель поиска.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способов создания ситуации творческого поиска является варьирование задачи, </w:t>
      </w:r>
      <w:proofErr w:type="spellStart"/>
      <w:r>
        <w:rPr>
          <w:sz w:val="28"/>
          <w:szCs w:val="28"/>
        </w:rPr>
        <w:t>переформулировка</w:t>
      </w:r>
      <w:proofErr w:type="spellEnd"/>
      <w:r>
        <w:rPr>
          <w:sz w:val="28"/>
          <w:szCs w:val="28"/>
        </w:rPr>
        <w:t xml:space="preserve"> вопроса.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Например</w:t>
      </w:r>
      <w:r>
        <w:rPr>
          <w:i/>
          <w:iCs/>
          <w:sz w:val="28"/>
          <w:szCs w:val="28"/>
        </w:rPr>
        <w:t xml:space="preserve">, в 7 классе при решении задачи: «Периметр равнобедренного </w:t>
      </w:r>
      <w:proofErr w:type="spellStart"/>
      <w:r>
        <w:rPr>
          <w:i/>
          <w:iCs/>
          <w:sz w:val="28"/>
          <w:szCs w:val="28"/>
        </w:rPr>
        <w:t>тр</w:t>
      </w:r>
      <w:proofErr w:type="spellEnd"/>
      <w:r>
        <w:rPr>
          <w:i/>
          <w:iCs/>
          <w:sz w:val="28"/>
          <w:szCs w:val="28"/>
        </w:rPr>
        <w:t>-ка АВС   равен 37 см. Основание АС меньше боковой стороны на 5 см. Найдите стороны этого треугольника</w:t>
      </w:r>
      <w:proofErr w:type="gramStart"/>
      <w:r>
        <w:rPr>
          <w:i/>
          <w:iCs/>
          <w:sz w:val="28"/>
          <w:szCs w:val="28"/>
        </w:rPr>
        <w:t xml:space="preserve">.» </w:t>
      </w:r>
      <w:proofErr w:type="gramEnd"/>
      <w:r>
        <w:rPr>
          <w:i/>
          <w:iCs/>
          <w:sz w:val="28"/>
          <w:szCs w:val="28"/>
        </w:rPr>
        <w:t>Полезно дать ученикам уже составленные 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уравнения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>=АВ+ВС+АС=2АВ+АС=2ВС+АС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(АС+5см)+ (АС+5см)+АС=37см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2(АС+5см)+АС=37см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2(АС+5см)=37см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 предложить ответить на вопросы: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а) Правильно ли составлены уравнения? Если есть ошибочное уравнение, найди его и укажи, в чем ошибка.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б) Чем различаются между собой правильно составленные уравнения?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Этот способ позволяет развить познавательную активность учащихся с низким и средним уровнем развития, помогает ребятам понять принципы решения задач алгебраическим способом, более глубоко осознавать внутренние связи между величинами.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понимании детей учитель – это компьютер, который не может ошибиться никогда, и они обычно слепо копируют его решение.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Естественно при проверке ответ не сходится. Ищут ошибку. Дети решают проблему. После этого учащиеся очень внимательно следят за мыслью и решением учителя. Результат – внимательность и заинтересованность на уроке.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учителя – привить своим ученикам привычку к упорному, самостоятельному, творческому труду, выработать у учащихся умение преодолевать трудности при решении задач, а также при любой работе, связанной с учебной деятельностью.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исследования на уроках делают процесс изучения математики интересным, увлекательным, так как они дают возможность детям в результате наблюдения, анализа, выдвижения гипотезы и ее проверки, формулировки вывода – познать новое.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Покажу на примере, как учащиеся приобретают умения и навыки исследовательской работы.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Геометрия, 7-й класс, тема “Сумма углов треугольника ”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Цель работы: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Установить, чему равна сумма углов треугольника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Одни учащиеся изображают тупоугольный </w:t>
      </w:r>
      <w:proofErr w:type="spellStart"/>
      <w:r>
        <w:rPr>
          <w:i/>
          <w:iCs/>
          <w:sz w:val="28"/>
          <w:szCs w:val="28"/>
        </w:rPr>
        <w:t>тр-ик</w:t>
      </w:r>
      <w:proofErr w:type="spellEnd"/>
      <w:r>
        <w:rPr>
          <w:i/>
          <w:iCs/>
          <w:sz w:val="28"/>
          <w:szCs w:val="28"/>
        </w:rPr>
        <w:t xml:space="preserve">, другие – остроугольный </w:t>
      </w:r>
      <w:proofErr w:type="spellStart"/>
      <w:r>
        <w:rPr>
          <w:i/>
          <w:iCs/>
          <w:sz w:val="28"/>
          <w:szCs w:val="28"/>
        </w:rPr>
        <w:t>тр-ик</w:t>
      </w:r>
      <w:proofErr w:type="spellEnd"/>
      <w:r>
        <w:rPr>
          <w:i/>
          <w:iCs/>
          <w:sz w:val="28"/>
          <w:szCs w:val="28"/>
        </w:rPr>
        <w:t xml:space="preserve">, а третья группа уч-ся – прямоугольный. Затем каждый </w:t>
      </w:r>
      <w:proofErr w:type="gramStart"/>
      <w:r>
        <w:rPr>
          <w:i/>
          <w:iCs/>
          <w:sz w:val="28"/>
          <w:szCs w:val="28"/>
        </w:rPr>
        <w:t>измеряет</w:t>
      </w:r>
      <w:proofErr w:type="gramEnd"/>
      <w:r>
        <w:rPr>
          <w:i/>
          <w:iCs/>
          <w:sz w:val="28"/>
          <w:szCs w:val="28"/>
        </w:rPr>
        <w:t xml:space="preserve">  градусные меры углов и находит их сумму.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результате учащиеся получают, что сумма всех углов равна 180 градусам.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Далее ученики анализируют результаты наблюдений и выдвигают гипотезу: сумма углов </w:t>
      </w:r>
      <w:proofErr w:type="spellStart"/>
      <w:r>
        <w:rPr>
          <w:i/>
          <w:iCs/>
          <w:sz w:val="28"/>
          <w:szCs w:val="28"/>
        </w:rPr>
        <w:t>тр</w:t>
      </w:r>
      <w:proofErr w:type="spellEnd"/>
      <w:r>
        <w:rPr>
          <w:i/>
          <w:iCs/>
          <w:sz w:val="28"/>
          <w:szCs w:val="28"/>
        </w:rPr>
        <w:t>-ка равна 180 градусам.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Доказательство гипотезы: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Используя  </w:t>
      </w:r>
      <w:proofErr w:type="spellStart"/>
      <w:r>
        <w:rPr>
          <w:i/>
          <w:iCs/>
          <w:sz w:val="28"/>
          <w:szCs w:val="28"/>
        </w:rPr>
        <w:t>св-ва</w:t>
      </w:r>
      <w:proofErr w:type="spellEnd"/>
      <w:r>
        <w:rPr>
          <w:i/>
          <w:iCs/>
          <w:sz w:val="28"/>
          <w:szCs w:val="28"/>
        </w:rPr>
        <w:t xml:space="preserve"> углов, образованных при пересечении двух параллельных прямых секущей.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Итак, гипотеза доказана.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Вывод:</w:t>
      </w:r>
      <w:r>
        <w:rPr>
          <w:rStyle w:val="apple-converted-space"/>
          <w:i/>
          <w:iCs/>
          <w:sz w:val="28"/>
          <w:szCs w:val="28"/>
        </w:rPr>
        <w:t> сумма углов треугольника равна 180 градусам (независимо от вида треугольника)</w:t>
      </w:r>
      <w:r>
        <w:rPr>
          <w:i/>
          <w:iCs/>
          <w:sz w:val="28"/>
          <w:szCs w:val="28"/>
        </w:rPr>
        <w:t>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мощных рычагов воспитания трудолюбия, желания и умения хорошо учиться является создание условий, обеспечивающих ребенку успех в учебной программе, на пути от незнания к знанию, от неумения к умению. К таким условиям, безусловно, можно отнести процесс решения нестандартных, логических задач, задач – головоломок, на соображение и догадку.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будит мысль учащегося, активизирует его мыслительную деятельность. Решение задач считается гимнастикой ума.</w:t>
      </w: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0E1" w:rsidRDefault="00D200E1" w:rsidP="00D200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Готовясь к уроку, я подбираю материал к нему и формы работы, чтобы обеспечить мыслительную деятельность каждого ученика каждую минуту.</w:t>
      </w:r>
    </w:p>
    <w:p w:rsidR="00D200E1" w:rsidRDefault="00D200E1" w:rsidP="002D55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ранее усвоенные способы решения проблем в новой учебной или жизненной ситуации и находить новые способы решения учебных проблем характеризует уровень интеллектуального развития ученика. Учащиеся должны уметь анализировать учебный материал, выделять в нём главное, сравнивать и сопоставлять, синтезировать и обобщать, делать выводы. И самое главное – должны уметь держать в уме основную нить рассуждений.</w:t>
      </w:r>
    </w:p>
    <w:p w:rsidR="00D200E1" w:rsidRDefault="00D200E1" w:rsidP="00D200E1">
      <w:pPr>
        <w:rPr>
          <w:sz w:val="28"/>
          <w:szCs w:val="28"/>
        </w:rPr>
      </w:pPr>
    </w:p>
    <w:p w:rsidR="00D200E1" w:rsidRDefault="00D200E1" w:rsidP="00D200E1">
      <w:pPr>
        <w:rPr>
          <w:sz w:val="28"/>
          <w:szCs w:val="28"/>
        </w:rPr>
      </w:pPr>
    </w:p>
    <w:p w:rsidR="00D200E1" w:rsidRDefault="00D200E1" w:rsidP="00D200E1">
      <w:pPr>
        <w:rPr>
          <w:sz w:val="28"/>
          <w:szCs w:val="28"/>
        </w:rPr>
      </w:pPr>
    </w:p>
    <w:p w:rsidR="00D200E1" w:rsidRDefault="00D200E1" w:rsidP="00D200E1">
      <w:pPr>
        <w:rPr>
          <w:sz w:val="28"/>
          <w:szCs w:val="28"/>
        </w:rPr>
      </w:pPr>
    </w:p>
    <w:sectPr w:rsidR="00D200E1" w:rsidSect="002D55C7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0E1"/>
    <w:rsid w:val="002D55C7"/>
    <w:rsid w:val="00575209"/>
    <w:rsid w:val="005A2961"/>
    <w:rsid w:val="00B45071"/>
    <w:rsid w:val="00D2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00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00E1"/>
  </w:style>
  <w:style w:type="character" w:styleId="a4">
    <w:name w:val="Emphasis"/>
    <w:qFormat/>
    <w:rsid w:val="00D20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Наталья Жученя</cp:lastModifiedBy>
  <cp:revision>4</cp:revision>
  <dcterms:created xsi:type="dcterms:W3CDTF">2017-10-13T04:37:00Z</dcterms:created>
  <dcterms:modified xsi:type="dcterms:W3CDTF">2017-10-13T04:38:00Z</dcterms:modified>
</cp:coreProperties>
</file>