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20" w:rsidRPr="007033F3" w:rsidRDefault="000D1D20" w:rsidP="000D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033F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ИСПОЛЬЗОВАНИЕ ЗДОРОВЬЕ СБЕРЕГАЮЩИХ ТЕХНОЛОГИЙ НА ЗАНЯТИЯХ ЛФК</w:t>
      </w:r>
    </w:p>
    <w:p w:rsidR="000D1D20" w:rsidRPr="007033F3" w:rsidRDefault="000D1D20" w:rsidP="000D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 особую роль средств физической культуры в профилактике и лечении ряда заболеваний опорно-двигательного аппарата. Средства физической лечебной культуры – физические упражнения, закаливание, массаж, организация всего двигательного режима ребенка  - стали неотъемлемыми компонентами лечебного процесса, восстановительного лечения в детском саду компенсирующего вида для детей с нарушением опорно-двигательного аппарата.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 рассматривается как естественно-биологическая потребность живого организма на всех этапах онтогенеза, а так же является важнейшим фактором коррекции образа жизни человека.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физическая культура (ЛФК)  - метод лечения, использующий средства физической культуры с лечебно-профилактической целью, более быстрого восстановления здоровья, предупреждения последствий патологического процесса, а так же является лечебно-восстановительным процессом.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ЛФК состоит в том, чтобы создать прочный мышечный корсет, стабилизировать позвоночник, исправить его деформацию и улучшить функцию грудной клетки, исправить осанку и способствовать укреплению и улучшению работы всех органов и систем (дыхательной,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укрепить мышцы нижних конечностей, связочного аппарата, свода стоп. С этой целью проводятся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коррегирующие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общеукрепляющие, дыхательные, специальные ортопедические упражнения с использованием ортопедических дорожек, ковриков, мячей,  гимнастических палок, сухого бассейна, упражнений с отягощением и сопротивлением. 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нарушений опорно-двигательного аппарата может быть активной и пассивной. Под активной коррекцией подразумевают специальные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коррегирующие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сочетании с общеукрепляющими упражнениями, а также спортивные игры. Пассивная коррекция – это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коррегирующее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воздействие, осуществляемое без активного участия ребенка (массаж, ношение корсетов, сон на ортопедических матрасах, ортопедическая обувь,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физиопроцедуры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закаливающие мероприятия и т.д.). Общеукрепляющие упражнения направлены на оздоровление и укрепление всего организма. Задача специальных упражнений -  избирательное действие на ту или иную часть опорно-двигательного аппарата. Например, на стопу при плоскостопии, или на позвоночник при его деформации и т.д. Обычно специальные упражнения применяют в сочетании с  общеразвивающими. 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анатомическому признаку гимнастические упражнения подразделяются на упражнения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1D20" w:rsidRPr="000D1D20" w:rsidRDefault="000D1D20" w:rsidP="000D1D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мелких мышечных групп (лицо, кисти, стопы);</w:t>
      </w:r>
    </w:p>
    <w:p w:rsidR="000D1D20" w:rsidRPr="000D1D20" w:rsidRDefault="000D1D20" w:rsidP="000D1D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средних мышечных групп (шея, предплечье, плечо, бедро, голень и т.д.);</w:t>
      </w:r>
      <w:proofErr w:type="gramEnd"/>
    </w:p>
    <w:p w:rsidR="000D1D20" w:rsidRPr="000D1D20" w:rsidRDefault="000D1D20" w:rsidP="000D1D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мышечных групп (верхние и нижние конечности, туловище).</w:t>
      </w:r>
    </w:p>
    <w:p w:rsidR="000D1D20" w:rsidRPr="000D1D20" w:rsidRDefault="000D1D20" w:rsidP="007033F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мышечного сокращения упражнения подразделяются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 (изотонические) и статические (изометрические). При выполнении данных упражнений происходит чередование периодов сокращения с периодами расслабления мышц. Степень напряжения мышц при выполнении упражнений дозируется за счет рычага, скорости движения перемещаемого сегментами тела, количества повторений. </w:t>
      </w:r>
    </w:p>
    <w:p w:rsidR="000D1D20" w:rsidRPr="000D1D20" w:rsidRDefault="000D1D20" w:rsidP="000D1D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комплексов лечебной физкультуры необходимо учитывать: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индивидуализацию в методике и дозировку физических упражнений в зависимости от особенностей заболеваний, общего состояний организма ребенка, физической подготовленности.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действий подбора упражнений и последовательность их применения.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воздействия и длительность применения.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физической нагрузки в процессе курса лечения.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новизна в подборе и применении физических упражнений (10% – 15% - упражнений обновляются, а 80%-85%  - повторяются для закрепления достигнутых успехов в коррекции заболевания).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умеренность в воздействии, чередование нагрузки с отдыхом.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простого к сложному, от легкого к трудному, от известного к неизвестному.</w:t>
      </w:r>
      <w:proofErr w:type="gramEnd"/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упражнений по анатомическому признаку, выбор исходных положений.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повторяемость упражнений, темп, ритм, амплитуда движений.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упражнения.</w:t>
      </w:r>
    </w:p>
    <w:p w:rsidR="000D1D20" w:rsidRPr="000D1D20" w:rsidRDefault="000D1D20" w:rsidP="000D1D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фактор.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курса лечебной гимнастикой необходимо определить мышечную силу воспитанников, особенно разгибателей туловища и мышц брюшного пресса, т.е. силу и выносливость тех мышц, которые непосредственно участвуют в создании мышечного корсета и поддерживании правильной осанки.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силы выносливости мышц разгибателей туловища производится из исходного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животе. Ребенок лежит на кушетке или на полу  руки за головой, ноги фиксированы. Сила и  выносливость мышц разгибателей определяется по времени удержания туловища в положении разгибания, без тремора в мышцах. Для детей 3-5 лет норму составляет время от 15 до 30 секунд, 5-7 лет норма от 30 до 40 секунд.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силы мышц брюшного пресса проводится в исходном положении лежа на спине с прижатыми руками к туловищу, ноги приподняты на 45 градусов от пола. В таком положении дети удерживаются  </w:t>
      </w: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появления тремора в нижних конечностях. Норма для детей 3-5 лет составляет от 20 до 30 секунд, 5-7 лет от 30 до 40 секунд. 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по лечебной физкультуре состоит из трех частей: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основная, заключительная. 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занятия производится замер чистоты сердечных сокращений (ЧСС), затем после каждой части занятия с целью контроля достаточной нагрузки в процессе занятия: вводной части, на высоте нагрузки (основная часть) и заключительном периоде.  ЧСС на высоте нагрузки не должна превышать 30% - 40% от состояния покоя. В заключительном периоде после расслабления ЧСС должна вернуться в исходное положение или не превышать 10% от нее.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занятие необходимо с выполнения упражнения на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выработку правильной осанки посредствам прикосновения спины к опоре (ортопедический станок), когда с помощью осязания ребенок определяет расположение частей тела. Дети, приняв под контролем взрослого правильное положение тела у плоскости (затылок, лопатки, ягодицы, икры, пятки), отходят от нее на два шага вперед, сохраняя правильную осанку, затем делая два шага назад, возвращаются к опоре и должны при этом коснуться ее прежними точками соприкосновения.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занятия обязательным при формировании правильной осанки является использование зрительного самоконтроля ребенком перед зеркалом. Зрительный контроль помогает уменьшить асимметрию частей тела, привести отклоненный корпус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линии в правильное положение, выравнивая этим самым положение головы, туловища, треугольники талии и установить параллельность линий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надплечий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таза. 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правильную осанку помогут те мышечные группы, которые удерживают позвоночник в правильном положении во время разного положения тела  - стоя, сидя, при ходьбе, а именно:</w:t>
      </w:r>
    </w:p>
    <w:p w:rsidR="000D1D20" w:rsidRPr="000D1D20" w:rsidRDefault="000D1D20" w:rsidP="000D1D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шеи, спины, поясницы;</w:t>
      </w:r>
    </w:p>
    <w:p w:rsidR="000D1D20" w:rsidRPr="000D1D20" w:rsidRDefault="000D1D20" w:rsidP="000D1D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косые и прямые мышцы живота;</w:t>
      </w:r>
    </w:p>
    <w:p w:rsidR="000D1D20" w:rsidRPr="000D1D20" w:rsidRDefault="000D1D20" w:rsidP="000D1D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повздошно-поясничные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D20" w:rsidRPr="000D1D20" w:rsidRDefault="000D1D20" w:rsidP="000D1D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ног, поддерживающие свод стопы.</w:t>
      </w:r>
    </w:p>
    <w:p w:rsidR="000D1D20" w:rsidRPr="000D1D20" w:rsidRDefault="000D1D20" w:rsidP="000D1D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положения для укрепления мышц шеи, спины, поясницы: лежа на животе, стоя на четвереньках (коленно-кистевое положение,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коленно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–локтевое положение), стоя. Степень воздействия упражнений на мышцы разгибатели шеи, туловища во многом зависят от положения рук. Например, в исходном положении лежа на животе при положении рук вдоль тела разгибание выполнить легче, чем при положении рук на поясе, кисти рук к плечам, за голову, перед собой. С целью повышения эффективности укрепления мышц, помимо выполнения упражнений преодолением веса туловища в изотерическом режиме, включается в занятие также выполнение упражнений с гантелями, гимнастической палкой, заплечным эспандером и резиновой лентой. А также выполняются упражнения с фиксированным туловищем. Например, в  исходном </w:t>
      </w: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положении лежа на животе поднять ноги невысоко вверх на 40-45 градусов и отвести в стороны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поочередно каждой ногой, затем вместе), горизонтальные и вертикальные ножницы. Эффективность упражнений увеличивается, если они выполняются с усилием: волевым, преодоление воображаемого сопротивления, собственного веса конечности, веса манжеток с грузом, резиновых лент и др.</w:t>
      </w:r>
    </w:p>
    <w:p w:rsidR="000D1D20" w:rsidRPr="000D1D20" w:rsidRDefault="000D1D20" w:rsidP="000D1D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оптимальным исходным положением для укрепления мышц живота является исходное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спине. Упражнения могут выполняться с фиксированными ногами или туловищем. По мере укрепления этих мышц рекомендуется вводить переходы из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в положение сидя с прямой спиной. Положение рук может быть: упор кистями под поясницей, руки на пояс, кисти рук на уровне плеч, разведение в сторону, руки за голову, выше головы. Для усиления воздействия на прямые мышцы живота выполнение упражнений может быть с отягощением (гантели,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резиновые ленты, эспандеры, гимнастическая палка, мячи и др.), чаще для укрепления мышц брюшного пресса используется исходное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 с фиксированным туловищем. Это различные упражнения для ног: сгибание прямых ног, отведение в сторону, вертикальные, горизонтальные ножницы, велосипед, удержание прямых ног и др.</w:t>
      </w:r>
    </w:p>
    <w:p w:rsidR="000D1D20" w:rsidRPr="000D1D20" w:rsidRDefault="000D1D20" w:rsidP="007033F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увеличении физических нагрузок сразу  выявляются признаки дыхательной недостаточности. Компенсация нарушенной функции внешнего дыхания происходит не за счет увеличения глубины дыхания, а за счет увеличения частоты дыхания, минутного объема дыхания, что  приводит к повышению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дыхания.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в комплекс физических упражнений необходимо включать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дыхательные упражнения для укрепления собственной и вспомогательной дыхательной мускулатуры, чередуя с физическими упражнениями в соотношении 1: 4, 1: 3. дыхательные упражнения вводятся с целью снижения нагрузок, повышения эффективности  упражнения на расслабление (на выдохе). </w:t>
      </w:r>
    </w:p>
    <w:p w:rsidR="000D1D20" w:rsidRPr="000D1D20" w:rsidRDefault="000D1D20" w:rsidP="000D1D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следует придавать упражнениям на расслабление мышц. Их необходимо включать после упражнений с усилием, чтобы снять мышечное напряжение,  а также для снижения физических нагрузок.</w:t>
      </w:r>
    </w:p>
    <w:p w:rsidR="000D1D20" w:rsidRPr="000D1D20" w:rsidRDefault="000D1D20" w:rsidP="000D1D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включать в комплекс упражнения на координацию движений  и равновесие (удерживание легких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голове стоя, при ходьбе, ходьба по широкой и ограниченной плоскости опоры).</w:t>
      </w:r>
    </w:p>
    <w:p w:rsidR="000D1D20" w:rsidRPr="000D1D20" w:rsidRDefault="000D1D20" w:rsidP="007033F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осанки, сколиоз часто сочетается с другими изменениями опорно-двигательного аппарата, в частности со снижением свода стопы или выраженным плоскостопием, которое поддерживает и формирует нарушение  осанки и способствует дальнейшему искривлению позвоночника. Поэтому в комплекс должны включаться специальные упражнения для укрепления мышц, поддерживающих свод стопы. Мышцы, расположенные на тыльной стороне стопы, имеют большое отношение к движению в голеностопном суставе, тогда как мышцы, </w:t>
      </w: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расположенные на подошвенной стороне, участвуют в поддержании свода стопы.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необходимо обучить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упражнениям, которые укрепляют мышцы на подошвенной стороне.  К ним относятся сгибание и напряжение пальцев ног, перекладывание пальцами небольших кубиков и палочек, собирание в комок расстеленного носового платка, ходьба по ребристой  поверхности ковриков, по гальке, песку, прокатывание палки сводом стопы,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палке передвигаясь боком, при чем середина подошвы должна стоять на палке, а пальцы ног и пятка – касаться пола.</w:t>
      </w:r>
    </w:p>
    <w:p w:rsidR="000D1D20" w:rsidRPr="000D1D20" w:rsidRDefault="000D1D20" w:rsidP="007033F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 проведении занятий по лечебной физкультуре имеет подпор музыкального сопровождения. Это один из методов психотерапии в ЛФК (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эстетотерапия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Следует учитывать характер музыки, мелодию, ритм. Мажорная музыка придает бодрость, облегчает выполнение физических упражнений, идет мышечное напряжение, улучшается настроение. Мажорная музыка чередуется с минорной с расслаблением мышечных групп, релаксацией, снижением нервного возбуждения, отдыхом. Так между ритмом движений и ритмом внутренних органов существует тесная взаимосвязь, осуществляемая по типу по типу моторно-висцеральных рефлексов.</w:t>
      </w:r>
    </w:p>
    <w:p w:rsidR="000D1D20" w:rsidRPr="000D1D20" w:rsidRDefault="007033F3" w:rsidP="007033F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D1D20"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медсестра ЛФК использует следующие тренажеры: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Беговая дорожка – укрепление 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сердечно-сосудистой систем и мышц нижних конечностей.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 «Степ –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укрепление мышц голени и связочного аппарата голеностопного сустава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Велотренажер – укрепление связочного аппарата и мышц нижних конечностей, а также улучшение легочной вентиляции и укрепление основных дыхательных мышц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Шведская стенка и лестница с наклонной плоскостью – совершенствование координации движения, улучшение осанки, лечение плоскостопия, улучшение работы вестибулярного аппарата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Ортопедическая горка – укрепление брюшного пресса, мышц спины и нижних конечностей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тяга – укрепление мышц рук, груди и туловища в положениях сидя и стоя.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ногами – укрепление мышц нижних конечностей.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Брусья опорные – укрепление мышц брюшного пресса.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бассейн – поднятие эмоционального тонуса, расслабление, отработка навыков плавания.</w:t>
      </w:r>
    </w:p>
    <w:p w:rsidR="000D1D20" w:rsidRPr="000D1D20" w:rsidRDefault="000D1D20" w:rsidP="000D1D2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Кольца, канат, подвесная лестница – укрепление мышц опорно-двигательного аппарата, улучшение работы вестибулярного аппарата, общеукрепляющие упражнения. 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ЛФК в детском саду построена на подгрупповом подходе (по заболеванию) и индивидуальном подходе (с детьми, требующими к себе более внимательного отношения и щадящего режима). Комплексы по ЛФК меняются один раз в квартал и имеют свою нумерацию.</w:t>
      </w:r>
    </w:p>
    <w:p w:rsidR="000D1D20" w:rsidRPr="000D1D20" w:rsidRDefault="000D1D20" w:rsidP="007033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 ЛФК проводится один раз в квартал. Она включает:</w:t>
      </w:r>
    </w:p>
    <w:p w:rsidR="000D1D20" w:rsidRPr="000D1D20" w:rsidRDefault="000D1D20" w:rsidP="000D1D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Ручную динамометрию</w:t>
      </w:r>
    </w:p>
    <w:p w:rsidR="000D1D20" w:rsidRPr="000D1D20" w:rsidRDefault="000D1D20" w:rsidP="000D1D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на физическую выносливость мышц спины и брюшного пресса.</w:t>
      </w:r>
    </w:p>
    <w:p w:rsidR="000D1D20" w:rsidRPr="000D1D20" w:rsidRDefault="000D1D20" w:rsidP="000D1D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комплексов по ЛФК и данные по диагностике заносятся:</w:t>
      </w:r>
    </w:p>
    <w:p w:rsidR="000D1D20" w:rsidRPr="000D1D20" w:rsidRDefault="000D1D20" w:rsidP="000D1D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личную карту ребенка по ЛФК</w:t>
      </w:r>
      <w:r w:rsidR="0099585C" w:rsidRPr="00307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D1D20" w:rsidRPr="000D1D20" w:rsidRDefault="000D1D20" w:rsidP="000D1D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индивидуальный лист оздоровления </w:t>
      </w: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(в медицинской карте Ф – 26)</w:t>
      </w:r>
      <w:r w:rsidR="0099585C" w:rsidRPr="0030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D20" w:rsidRPr="000D1D20" w:rsidRDefault="000D1D20" w:rsidP="000D1D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«Паспорт воспитанника»</w:t>
      </w:r>
      <w:r w:rsidR="0099585C" w:rsidRPr="00307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D1D20" w:rsidRPr="000D1D20" w:rsidRDefault="000D1D20" w:rsidP="000D1D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лист мероприятий </w:t>
      </w: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для родителей в группах)</w:t>
      </w:r>
      <w:r w:rsidR="0099585C" w:rsidRPr="0030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раз в квартал проводятся консультации для родителей с практической отработкой новых комплексов упражнений по ЛФК для проведения их с детьми в домашних условиях.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проводится открытое занятия для родителей каждой группы с целью ознакомления с результатами </w:t>
      </w:r>
      <w:r w:rsidR="0099585C" w:rsidRPr="003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проведённой</w:t>
      </w: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 в течени</w:t>
      </w:r>
      <w:proofErr w:type="gram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20" w:rsidRPr="007033F3" w:rsidRDefault="000D1D20" w:rsidP="000D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033F3">
        <w:rPr>
          <w:rFonts w:ascii="Times New Roman" w:eastAsia="Times New Roman" w:hAnsi="Times New Roman" w:cs="Times New Roman"/>
          <w:sz w:val="28"/>
          <w:szCs w:val="32"/>
          <w:lang w:eastAsia="ru-RU"/>
        </w:rPr>
        <w:t>ИСПОЛЬЗОВАНИЕ ЗДОРОВЬЕ-СБЕРЕГАЮЩИХ ТЕХНОЛОГИЙ НА СЕАНСАХ МАССАЖА</w:t>
      </w:r>
    </w:p>
    <w:p w:rsidR="000D1D20" w:rsidRPr="007033F3" w:rsidRDefault="000D1D20" w:rsidP="000D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– </w:t>
      </w: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видов пассивной гимнастики, который способствует укреплению всего опорно-двигательного аппарата, повышению тонуса мышечной системы, пластичности и сократительной способности мышц, эластичности и подвижности связочного аппарата.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оказывает воздействие на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переферийную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капиллярную сеть, расширяя ее. Это обнаруживается </w:t>
      </w:r>
      <w:proofErr w:type="spellStart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порозовением</w:t>
      </w:r>
      <w:proofErr w:type="spellEnd"/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(эффект, которого следует добиваться при массаже). Приток крови к массируемому участку кожи обеспечивает благоприятные условия для питания кожи и ее оздоровления.</w:t>
      </w:r>
    </w:p>
    <w:p w:rsidR="000D1D20" w:rsidRPr="000D1D20" w:rsidRDefault="000D1D20" w:rsidP="0070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каждый ребенок получает 2-х разовый курс лечения массажем.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лечебного массажа – содействовать охране и укреплению здоровья детей, формировать правильную осанку, гармоничное телосложение, развивать мелкую моторику, совершенствовать функциональные возможности детского организма.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диагноза продолжительность процедур в процессе массажа следующая: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-спина – 20мин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-шея –    20 мин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-ноги -   10 мин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-руки -   10 мин</w:t>
      </w: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20" w:rsidRPr="000D1D20" w:rsidRDefault="000D1D20" w:rsidP="000D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процедуры, сделанные ребенку, заносятся:</w:t>
      </w:r>
    </w:p>
    <w:p w:rsidR="000D1D20" w:rsidRPr="000D1D20" w:rsidRDefault="000D1D20" w:rsidP="000D1D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индивидуальный лист оздоровления</w:t>
      </w:r>
      <w:r w:rsidRPr="000D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(Медицинская карта Ф -26)</w:t>
      </w:r>
      <w:r w:rsidR="0030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D20" w:rsidRPr="000D1D20" w:rsidRDefault="000D1D20" w:rsidP="000D1D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лист мероприятий </w:t>
      </w:r>
      <w:r w:rsidRPr="000D1D2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для родителей в группах)</w:t>
      </w:r>
      <w:r w:rsidR="00307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D1D20" w:rsidRPr="000D1D20" w:rsidSect="00E81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FB" w:rsidRDefault="00CB6FFB" w:rsidP="00D45711">
      <w:pPr>
        <w:spacing w:after="0" w:line="240" w:lineRule="auto"/>
      </w:pPr>
      <w:r>
        <w:separator/>
      </w:r>
    </w:p>
  </w:endnote>
  <w:endnote w:type="continuationSeparator" w:id="0">
    <w:p w:rsidR="00CB6FFB" w:rsidRDefault="00CB6FFB" w:rsidP="00D4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09631"/>
      <w:docPartObj>
        <w:docPartGallery w:val="Page Numbers (Bottom of Page)"/>
        <w:docPartUnique/>
      </w:docPartObj>
    </w:sdtPr>
    <w:sdtContent>
      <w:p w:rsidR="00D45711" w:rsidRDefault="00D45711">
        <w:pPr>
          <w:pStyle w:val="af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45711" w:rsidRDefault="00D4571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FB" w:rsidRDefault="00CB6FFB" w:rsidP="00D45711">
      <w:pPr>
        <w:spacing w:after="0" w:line="240" w:lineRule="auto"/>
      </w:pPr>
      <w:r>
        <w:separator/>
      </w:r>
    </w:p>
  </w:footnote>
  <w:footnote w:type="continuationSeparator" w:id="0">
    <w:p w:rsidR="00CB6FFB" w:rsidRDefault="00CB6FFB" w:rsidP="00D4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5A2"/>
    <w:multiLevelType w:val="hybridMultilevel"/>
    <w:tmpl w:val="8DF0C2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9F4DF1"/>
    <w:multiLevelType w:val="hybridMultilevel"/>
    <w:tmpl w:val="52BC5892"/>
    <w:lvl w:ilvl="0" w:tplc="69F4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15208"/>
    <w:multiLevelType w:val="hybridMultilevel"/>
    <w:tmpl w:val="78E2E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E7EE6"/>
    <w:multiLevelType w:val="hybridMultilevel"/>
    <w:tmpl w:val="20C8D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26A66"/>
    <w:multiLevelType w:val="hybridMultilevel"/>
    <w:tmpl w:val="25386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E7610"/>
    <w:multiLevelType w:val="hybridMultilevel"/>
    <w:tmpl w:val="4D58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E90A88"/>
    <w:multiLevelType w:val="hybridMultilevel"/>
    <w:tmpl w:val="526C5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F44985"/>
    <w:multiLevelType w:val="hybridMultilevel"/>
    <w:tmpl w:val="6ED456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632FD0"/>
    <w:multiLevelType w:val="hybridMultilevel"/>
    <w:tmpl w:val="064CC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510C3F"/>
    <w:multiLevelType w:val="hybridMultilevel"/>
    <w:tmpl w:val="839EE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FF0DA1"/>
    <w:multiLevelType w:val="hybridMultilevel"/>
    <w:tmpl w:val="F2509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41C"/>
    <w:rsid w:val="000D1D20"/>
    <w:rsid w:val="00307B8A"/>
    <w:rsid w:val="005E3733"/>
    <w:rsid w:val="007033F3"/>
    <w:rsid w:val="007077F8"/>
    <w:rsid w:val="0099585C"/>
    <w:rsid w:val="00A6741C"/>
    <w:rsid w:val="00AE0B7E"/>
    <w:rsid w:val="00CB6FFB"/>
    <w:rsid w:val="00D45711"/>
    <w:rsid w:val="00E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F8"/>
  </w:style>
  <w:style w:type="paragraph" w:styleId="1">
    <w:name w:val="heading 1"/>
    <w:basedOn w:val="a"/>
    <w:next w:val="a"/>
    <w:link w:val="10"/>
    <w:uiPriority w:val="9"/>
    <w:qFormat/>
    <w:rsid w:val="0070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F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77F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77F8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077F8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077F8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77F8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077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077F8"/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77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77F8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77F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77F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77F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77F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77F8"/>
    <w:rPr>
      <w:b/>
      <w:bCs/>
    </w:rPr>
  </w:style>
  <w:style w:type="character" w:styleId="a9">
    <w:name w:val="Emphasis"/>
    <w:basedOn w:val="a0"/>
    <w:uiPriority w:val="20"/>
    <w:qFormat/>
    <w:rsid w:val="007077F8"/>
    <w:rPr>
      <w:i/>
      <w:iCs/>
    </w:rPr>
  </w:style>
  <w:style w:type="paragraph" w:styleId="aa">
    <w:name w:val="No Spacing"/>
    <w:uiPriority w:val="1"/>
    <w:qFormat/>
    <w:rsid w:val="007077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77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77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77F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77F8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77F8"/>
    <w:rPr>
      <w:b/>
      <w:bCs/>
      <w:i/>
      <w:iCs/>
      <w:color w:val="31B6FD" w:themeColor="accent1"/>
    </w:rPr>
  </w:style>
  <w:style w:type="character" w:styleId="ae">
    <w:name w:val="Subtle Emphasis"/>
    <w:basedOn w:val="a0"/>
    <w:uiPriority w:val="19"/>
    <w:qFormat/>
    <w:rsid w:val="007077F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77F8"/>
    <w:rPr>
      <w:b/>
      <w:bCs/>
      <w:i/>
      <w:iCs/>
      <w:color w:val="31B6FD" w:themeColor="accent1"/>
    </w:rPr>
  </w:style>
  <w:style w:type="character" w:styleId="af0">
    <w:name w:val="Subtle Reference"/>
    <w:basedOn w:val="a0"/>
    <w:uiPriority w:val="31"/>
    <w:qFormat/>
    <w:rsid w:val="007077F8"/>
    <w:rPr>
      <w:smallCaps/>
      <w:color w:val="4584D3" w:themeColor="accent2"/>
      <w:u w:val="single"/>
    </w:rPr>
  </w:style>
  <w:style w:type="character" w:styleId="af1">
    <w:name w:val="Intense Reference"/>
    <w:basedOn w:val="a0"/>
    <w:uiPriority w:val="32"/>
    <w:qFormat/>
    <w:rsid w:val="007077F8"/>
    <w:rPr>
      <w:b/>
      <w:bCs/>
      <w:smallCaps/>
      <w:color w:val="4584D3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77F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77F8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D4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45711"/>
  </w:style>
  <w:style w:type="paragraph" w:styleId="af6">
    <w:name w:val="footer"/>
    <w:basedOn w:val="a"/>
    <w:link w:val="af7"/>
    <w:uiPriority w:val="99"/>
    <w:unhideWhenUsed/>
    <w:rsid w:val="00D4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4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F8"/>
  </w:style>
  <w:style w:type="paragraph" w:styleId="1">
    <w:name w:val="heading 1"/>
    <w:basedOn w:val="a"/>
    <w:next w:val="a"/>
    <w:link w:val="10"/>
    <w:uiPriority w:val="9"/>
    <w:qFormat/>
    <w:rsid w:val="0070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F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77F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77F8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077F8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077F8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77F8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077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077F8"/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77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77F8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77F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77F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77F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77F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77F8"/>
    <w:rPr>
      <w:b/>
      <w:bCs/>
    </w:rPr>
  </w:style>
  <w:style w:type="character" w:styleId="a9">
    <w:name w:val="Emphasis"/>
    <w:basedOn w:val="a0"/>
    <w:uiPriority w:val="20"/>
    <w:qFormat/>
    <w:rsid w:val="007077F8"/>
    <w:rPr>
      <w:i/>
      <w:iCs/>
    </w:rPr>
  </w:style>
  <w:style w:type="paragraph" w:styleId="aa">
    <w:name w:val="No Spacing"/>
    <w:uiPriority w:val="1"/>
    <w:qFormat/>
    <w:rsid w:val="007077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77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77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77F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77F8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77F8"/>
    <w:rPr>
      <w:b/>
      <w:bCs/>
      <w:i/>
      <w:iCs/>
      <w:color w:val="31B6FD" w:themeColor="accent1"/>
    </w:rPr>
  </w:style>
  <w:style w:type="character" w:styleId="ae">
    <w:name w:val="Subtle Emphasis"/>
    <w:basedOn w:val="a0"/>
    <w:uiPriority w:val="19"/>
    <w:qFormat/>
    <w:rsid w:val="007077F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77F8"/>
    <w:rPr>
      <w:b/>
      <w:bCs/>
      <w:i/>
      <w:iCs/>
      <w:color w:val="31B6FD" w:themeColor="accent1"/>
    </w:rPr>
  </w:style>
  <w:style w:type="character" w:styleId="af0">
    <w:name w:val="Subtle Reference"/>
    <w:basedOn w:val="a0"/>
    <w:uiPriority w:val="31"/>
    <w:qFormat/>
    <w:rsid w:val="007077F8"/>
    <w:rPr>
      <w:smallCaps/>
      <w:color w:val="4584D3" w:themeColor="accent2"/>
      <w:u w:val="single"/>
    </w:rPr>
  </w:style>
  <w:style w:type="character" w:styleId="af1">
    <w:name w:val="Intense Reference"/>
    <w:basedOn w:val="a0"/>
    <w:uiPriority w:val="32"/>
    <w:qFormat/>
    <w:rsid w:val="007077F8"/>
    <w:rPr>
      <w:b/>
      <w:bCs/>
      <w:smallCaps/>
      <w:color w:val="4584D3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77F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77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Максим</cp:lastModifiedBy>
  <cp:revision>5</cp:revision>
  <dcterms:created xsi:type="dcterms:W3CDTF">2017-10-29T15:18:00Z</dcterms:created>
  <dcterms:modified xsi:type="dcterms:W3CDTF">2017-10-29T16:28:00Z</dcterms:modified>
</cp:coreProperties>
</file>