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6D" w:rsidRPr="00650D69" w:rsidRDefault="0041346D" w:rsidP="0041346D">
      <w:pPr>
        <w:spacing w:after="0" w:line="240" w:lineRule="auto"/>
        <w:jc w:val="center"/>
        <w:rPr>
          <w:rFonts w:ascii="Times New Roman" w:hAnsi="Times New Roman" w:cs="Times New Roman"/>
          <w:sz w:val="24"/>
          <w:szCs w:val="24"/>
        </w:rPr>
      </w:pPr>
      <w:r w:rsidRPr="00650D69">
        <w:rPr>
          <w:rFonts w:ascii="Times New Roman" w:hAnsi="Times New Roman" w:cs="Times New Roman"/>
          <w:sz w:val="24"/>
          <w:szCs w:val="24"/>
        </w:rPr>
        <w:t>Управление дошкольного образования</w:t>
      </w:r>
    </w:p>
    <w:p w:rsidR="0041346D" w:rsidRPr="00650D69" w:rsidRDefault="0041346D" w:rsidP="0041346D">
      <w:pPr>
        <w:spacing w:after="0" w:line="240" w:lineRule="auto"/>
        <w:jc w:val="center"/>
        <w:rPr>
          <w:rFonts w:ascii="Times New Roman" w:hAnsi="Times New Roman" w:cs="Times New Roman"/>
          <w:sz w:val="24"/>
          <w:szCs w:val="24"/>
        </w:rPr>
      </w:pPr>
      <w:r w:rsidRPr="00650D69">
        <w:rPr>
          <w:rFonts w:ascii="Times New Roman" w:hAnsi="Times New Roman" w:cs="Times New Roman"/>
          <w:sz w:val="24"/>
          <w:szCs w:val="24"/>
        </w:rPr>
        <w:t>Администрации муниципального образования городского округа «Сыктывкар»</w:t>
      </w:r>
    </w:p>
    <w:p w:rsidR="0041346D" w:rsidRPr="00650D69" w:rsidRDefault="0041346D" w:rsidP="0041346D">
      <w:pPr>
        <w:spacing w:after="0" w:line="240" w:lineRule="auto"/>
        <w:jc w:val="center"/>
        <w:rPr>
          <w:rFonts w:ascii="Times New Roman" w:hAnsi="Times New Roman" w:cs="Times New Roman"/>
          <w:b/>
          <w:sz w:val="24"/>
          <w:szCs w:val="24"/>
        </w:rPr>
      </w:pPr>
      <w:r w:rsidRPr="00650D69">
        <w:rPr>
          <w:rFonts w:ascii="Times New Roman" w:hAnsi="Times New Roman" w:cs="Times New Roman"/>
          <w:b/>
          <w:sz w:val="24"/>
          <w:szCs w:val="24"/>
        </w:rPr>
        <w:t>Муниципальное автономное дошкольное образовательное учреждение</w:t>
      </w:r>
    </w:p>
    <w:p w:rsidR="0041346D" w:rsidRPr="00650D69" w:rsidRDefault="0041346D" w:rsidP="0041346D">
      <w:pPr>
        <w:spacing w:after="0" w:line="240" w:lineRule="auto"/>
        <w:jc w:val="center"/>
        <w:rPr>
          <w:rFonts w:ascii="Times New Roman" w:hAnsi="Times New Roman" w:cs="Times New Roman"/>
          <w:b/>
          <w:sz w:val="24"/>
          <w:szCs w:val="24"/>
        </w:rPr>
      </w:pPr>
      <w:r w:rsidRPr="00650D69">
        <w:rPr>
          <w:rFonts w:ascii="Times New Roman" w:hAnsi="Times New Roman" w:cs="Times New Roman"/>
          <w:b/>
          <w:sz w:val="24"/>
          <w:szCs w:val="24"/>
        </w:rPr>
        <w:t>"Детский сад № 107 общеразвивающего вида" г. Сыктывкара</w:t>
      </w:r>
    </w:p>
    <w:p w:rsidR="0041346D" w:rsidRPr="00650D69" w:rsidRDefault="0041346D" w:rsidP="0041346D">
      <w:pPr>
        <w:spacing w:after="0" w:line="240" w:lineRule="auto"/>
        <w:jc w:val="center"/>
        <w:rPr>
          <w:rFonts w:ascii="Times New Roman" w:hAnsi="Times New Roman" w:cs="Times New Roman"/>
          <w:sz w:val="24"/>
          <w:szCs w:val="24"/>
        </w:rPr>
      </w:pPr>
      <w:r w:rsidRPr="00650D69">
        <w:rPr>
          <w:rFonts w:ascii="Times New Roman" w:hAnsi="Times New Roman" w:cs="Times New Roman"/>
          <w:sz w:val="24"/>
          <w:szCs w:val="24"/>
        </w:rPr>
        <w:t>«</w:t>
      </w:r>
      <w:proofErr w:type="spellStart"/>
      <w:r w:rsidRPr="00650D69">
        <w:rPr>
          <w:rFonts w:ascii="Times New Roman" w:hAnsi="Times New Roman" w:cs="Times New Roman"/>
          <w:sz w:val="24"/>
          <w:szCs w:val="24"/>
        </w:rPr>
        <w:t>Челядöс</w:t>
      </w:r>
      <w:proofErr w:type="spellEnd"/>
      <w:r w:rsidRPr="00650D69">
        <w:rPr>
          <w:rFonts w:ascii="Times New Roman" w:hAnsi="Times New Roman" w:cs="Times New Roman"/>
          <w:sz w:val="24"/>
          <w:szCs w:val="24"/>
        </w:rPr>
        <w:t xml:space="preserve"> </w:t>
      </w:r>
      <w:proofErr w:type="spellStart"/>
      <w:r w:rsidRPr="00650D69">
        <w:rPr>
          <w:rFonts w:ascii="Times New Roman" w:hAnsi="Times New Roman" w:cs="Times New Roman"/>
          <w:sz w:val="24"/>
          <w:szCs w:val="24"/>
        </w:rPr>
        <w:t>сöвмöдан</w:t>
      </w:r>
      <w:proofErr w:type="spellEnd"/>
      <w:r w:rsidRPr="00650D69">
        <w:rPr>
          <w:rFonts w:ascii="Times New Roman" w:hAnsi="Times New Roman" w:cs="Times New Roman"/>
          <w:sz w:val="24"/>
          <w:szCs w:val="24"/>
        </w:rPr>
        <w:t xml:space="preserve"> 107 №-а </w:t>
      </w:r>
      <w:proofErr w:type="spellStart"/>
      <w:r w:rsidRPr="00650D69">
        <w:rPr>
          <w:rFonts w:ascii="Times New Roman" w:hAnsi="Times New Roman" w:cs="Times New Roman"/>
          <w:sz w:val="24"/>
          <w:szCs w:val="24"/>
        </w:rPr>
        <w:t>видзанiн</w:t>
      </w:r>
      <w:proofErr w:type="spellEnd"/>
      <w:r w:rsidRPr="00650D69">
        <w:rPr>
          <w:rFonts w:ascii="Times New Roman" w:hAnsi="Times New Roman" w:cs="Times New Roman"/>
          <w:sz w:val="24"/>
          <w:szCs w:val="24"/>
        </w:rPr>
        <w:t xml:space="preserve">» </w:t>
      </w:r>
      <w:proofErr w:type="spellStart"/>
      <w:r w:rsidRPr="00650D69">
        <w:rPr>
          <w:rFonts w:ascii="Times New Roman" w:hAnsi="Times New Roman" w:cs="Times New Roman"/>
          <w:sz w:val="24"/>
          <w:szCs w:val="24"/>
        </w:rPr>
        <w:t>школадöз</w:t>
      </w:r>
      <w:proofErr w:type="spellEnd"/>
      <w:r w:rsidRPr="00650D69">
        <w:rPr>
          <w:rFonts w:ascii="Times New Roman" w:hAnsi="Times New Roman" w:cs="Times New Roman"/>
          <w:sz w:val="24"/>
          <w:szCs w:val="24"/>
        </w:rPr>
        <w:t xml:space="preserve"> </w:t>
      </w:r>
      <w:proofErr w:type="spellStart"/>
      <w:r w:rsidRPr="00650D69">
        <w:rPr>
          <w:rFonts w:ascii="Times New Roman" w:hAnsi="Times New Roman" w:cs="Times New Roman"/>
          <w:sz w:val="24"/>
          <w:szCs w:val="24"/>
        </w:rPr>
        <w:t>велöдан</w:t>
      </w:r>
      <w:proofErr w:type="spellEnd"/>
      <w:r w:rsidRPr="00650D69">
        <w:rPr>
          <w:rFonts w:ascii="Times New Roman" w:hAnsi="Times New Roman" w:cs="Times New Roman"/>
          <w:sz w:val="24"/>
          <w:szCs w:val="24"/>
        </w:rPr>
        <w:t xml:space="preserve"> </w:t>
      </w:r>
      <w:proofErr w:type="spellStart"/>
      <w:r w:rsidRPr="00650D69">
        <w:rPr>
          <w:rFonts w:ascii="Times New Roman" w:hAnsi="Times New Roman" w:cs="Times New Roman"/>
          <w:sz w:val="24"/>
          <w:szCs w:val="24"/>
        </w:rPr>
        <w:t>Сыктывкараса</w:t>
      </w:r>
      <w:proofErr w:type="spellEnd"/>
      <w:r w:rsidRPr="00650D69">
        <w:rPr>
          <w:rFonts w:ascii="Times New Roman" w:hAnsi="Times New Roman" w:cs="Times New Roman"/>
          <w:sz w:val="24"/>
          <w:szCs w:val="24"/>
        </w:rPr>
        <w:t xml:space="preserve"> </w:t>
      </w:r>
    </w:p>
    <w:p w:rsidR="0041346D" w:rsidRPr="00650D69" w:rsidRDefault="0041346D" w:rsidP="0041346D">
      <w:pPr>
        <w:spacing w:after="0" w:line="240" w:lineRule="auto"/>
        <w:jc w:val="center"/>
        <w:rPr>
          <w:rFonts w:ascii="Times New Roman" w:hAnsi="Times New Roman" w:cs="Times New Roman"/>
          <w:sz w:val="24"/>
          <w:szCs w:val="24"/>
        </w:rPr>
      </w:pPr>
      <w:proofErr w:type="spellStart"/>
      <w:r w:rsidRPr="00650D69">
        <w:rPr>
          <w:rFonts w:ascii="Times New Roman" w:hAnsi="Times New Roman" w:cs="Times New Roman"/>
          <w:sz w:val="24"/>
          <w:szCs w:val="24"/>
        </w:rPr>
        <w:t>муниципальнö</w:t>
      </w:r>
      <w:proofErr w:type="gramStart"/>
      <w:r w:rsidRPr="00650D69">
        <w:rPr>
          <w:rFonts w:ascii="Times New Roman" w:hAnsi="Times New Roman" w:cs="Times New Roman"/>
          <w:sz w:val="24"/>
          <w:szCs w:val="24"/>
        </w:rPr>
        <w:t>й</w:t>
      </w:r>
      <w:proofErr w:type="spellEnd"/>
      <w:r w:rsidRPr="00650D69">
        <w:rPr>
          <w:rFonts w:ascii="Times New Roman" w:hAnsi="Times New Roman" w:cs="Times New Roman"/>
          <w:sz w:val="24"/>
          <w:szCs w:val="24"/>
        </w:rPr>
        <w:t xml:space="preserve">  </w:t>
      </w:r>
      <w:proofErr w:type="spellStart"/>
      <w:r w:rsidRPr="00650D69">
        <w:rPr>
          <w:rFonts w:ascii="Times New Roman" w:hAnsi="Times New Roman" w:cs="Times New Roman"/>
          <w:sz w:val="24"/>
          <w:szCs w:val="24"/>
        </w:rPr>
        <w:t>асш</w:t>
      </w:r>
      <w:proofErr w:type="gramEnd"/>
      <w:r w:rsidRPr="00650D69">
        <w:rPr>
          <w:rFonts w:ascii="Times New Roman" w:hAnsi="Times New Roman" w:cs="Times New Roman"/>
          <w:sz w:val="24"/>
          <w:szCs w:val="24"/>
        </w:rPr>
        <w:t>öрлуна</w:t>
      </w:r>
      <w:proofErr w:type="spellEnd"/>
      <w:r w:rsidRPr="00650D69">
        <w:rPr>
          <w:rFonts w:ascii="Times New Roman" w:hAnsi="Times New Roman" w:cs="Times New Roman"/>
          <w:sz w:val="24"/>
          <w:szCs w:val="24"/>
        </w:rPr>
        <w:t xml:space="preserve"> учреждение</w:t>
      </w: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r w:rsidRPr="009C47A5">
        <w:rPr>
          <w:rFonts w:ascii="Times New Roman" w:eastAsiaTheme="minorHAnsi" w:hAnsi="Times New Roman" w:cs="Times New Roman"/>
          <w:b/>
          <w:sz w:val="28"/>
          <w:szCs w:val="28"/>
          <w:lang w:eastAsia="en-US"/>
        </w:rPr>
        <w:t>Методические рекомендации</w:t>
      </w: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r w:rsidRPr="009C47A5">
        <w:rPr>
          <w:rFonts w:ascii="Times New Roman" w:eastAsiaTheme="minorHAnsi" w:hAnsi="Times New Roman" w:cs="Times New Roman"/>
          <w:b/>
          <w:sz w:val="28"/>
          <w:szCs w:val="28"/>
          <w:lang w:eastAsia="en-US"/>
        </w:rPr>
        <w:t>«Сенсомоторное развитие детей раннего возраста через применение полифункционального оборудования»</w:t>
      </w:r>
    </w:p>
    <w:p w:rsidR="00F679DD" w:rsidRPr="009C47A5" w:rsidRDefault="00F679DD" w:rsidP="00F679DD">
      <w:pPr>
        <w:spacing w:after="0" w:line="240" w:lineRule="auto"/>
        <w:jc w:val="center"/>
        <w:rPr>
          <w:rFonts w:ascii="Times New Roman" w:eastAsiaTheme="minorHAnsi" w:hAnsi="Times New Roman" w:cs="Times New Roman"/>
          <w:b/>
          <w:sz w:val="28"/>
          <w:szCs w:val="28"/>
          <w:lang w:eastAsia="en-US"/>
        </w:rPr>
      </w:pP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3D6C00" w:rsidRDefault="00F679DD" w:rsidP="00F679DD">
      <w:pPr>
        <w:spacing w:after="0" w:line="240" w:lineRule="auto"/>
        <w:jc w:val="center"/>
        <w:rPr>
          <w:rFonts w:ascii="Times New Roman" w:eastAsiaTheme="minorHAnsi" w:hAnsi="Times New Roman" w:cs="Times New Roman"/>
          <w:b/>
          <w:sz w:val="24"/>
          <w:szCs w:val="24"/>
          <w:lang w:eastAsia="en-US"/>
        </w:rPr>
      </w:pPr>
    </w:p>
    <w:p w:rsidR="00F679DD" w:rsidRPr="00F679DD" w:rsidRDefault="00F679DD" w:rsidP="00F679DD">
      <w:pPr>
        <w:spacing w:after="0" w:line="240" w:lineRule="auto"/>
        <w:jc w:val="center"/>
        <w:rPr>
          <w:rFonts w:ascii="Times New Roman" w:eastAsiaTheme="minorHAnsi" w:hAnsi="Times New Roman" w:cs="Times New Roman"/>
          <w:b/>
          <w:sz w:val="24"/>
          <w:szCs w:val="24"/>
          <w:lang w:eastAsia="en-US"/>
        </w:rPr>
      </w:pPr>
      <w:r w:rsidRPr="003D6C00">
        <w:rPr>
          <w:rFonts w:ascii="Times New Roman" w:eastAsiaTheme="minorHAnsi" w:hAnsi="Times New Roman" w:cs="Times New Roman"/>
          <w:b/>
          <w:noProof/>
          <w:sz w:val="24"/>
          <w:szCs w:val="24"/>
        </w:rPr>
        <w:drawing>
          <wp:inline distT="0" distB="0" distL="0" distR="0">
            <wp:extent cx="5940425" cy="40074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вивающий коврик - Смешарики.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007485"/>
                    </a:xfrm>
                    <a:prstGeom prst="rect">
                      <a:avLst/>
                    </a:prstGeom>
                  </pic:spPr>
                </pic:pic>
              </a:graphicData>
            </a:graphic>
          </wp:inline>
        </w:drawing>
      </w:r>
    </w:p>
    <w:p w:rsidR="00F679DD" w:rsidRDefault="00F679DD" w:rsidP="0041346D">
      <w:pPr>
        <w:spacing w:after="0" w:line="240" w:lineRule="auto"/>
        <w:ind w:firstLine="709"/>
        <w:jc w:val="right"/>
        <w:rPr>
          <w:rFonts w:ascii="Times New Roman" w:eastAsia="Times New Roman" w:hAnsi="Times New Roman" w:cs="Times New Roman"/>
          <w:b/>
          <w:sz w:val="24"/>
          <w:szCs w:val="24"/>
        </w:rPr>
      </w:pPr>
    </w:p>
    <w:p w:rsidR="0041346D" w:rsidRDefault="0041346D" w:rsidP="0041346D">
      <w:pPr>
        <w:spacing w:after="0" w:line="24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Автор: старший воспитатель</w:t>
      </w:r>
    </w:p>
    <w:p w:rsidR="0041346D" w:rsidRPr="003D6C00" w:rsidRDefault="0041346D" w:rsidP="0041346D">
      <w:pPr>
        <w:spacing w:after="0" w:line="24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Бетехтина Оксана Васильевна</w:t>
      </w:r>
    </w:p>
    <w:p w:rsidR="00F679DD" w:rsidRPr="003D6C00" w:rsidRDefault="00F679DD" w:rsidP="00F679DD">
      <w:pPr>
        <w:spacing w:after="0" w:line="240" w:lineRule="auto"/>
        <w:ind w:firstLine="709"/>
        <w:jc w:val="both"/>
        <w:rPr>
          <w:rFonts w:ascii="Times New Roman" w:eastAsia="Times New Roman" w:hAnsi="Times New Roman" w:cs="Times New Roman"/>
          <w:sz w:val="24"/>
          <w:szCs w:val="24"/>
        </w:rPr>
      </w:pPr>
    </w:p>
    <w:p w:rsidR="00F679DD" w:rsidRPr="003D6C00" w:rsidRDefault="00F679DD" w:rsidP="00F679DD">
      <w:pPr>
        <w:spacing w:after="0" w:line="240" w:lineRule="auto"/>
        <w:ind w:firstLine="709"/>
        <w:jc w:val="both"/>
        <w:rPr>
          <w:rFonts w:ascii="Times New Roman" w:eastAsia="Times New Roman" w:hAnsi="Times New Roman" w:cs="Times New Roman"/>
          <w:sz w:val="24"/>
          <w:szCs w:val="24"/>
        </w:rPr>
      </w:pPr>
    </w:p>
    <w:p w:rsidR="00F679DD" w:rsidRPr="003D6C00" w:rsidRDefault="00F679DD" w:rsidP="00F679DD">
      <w:pPr>
        <w:spacing w:after="0" w:line="240" w:lineRule="auto"/>
        <w:ind w:firstLine="709"/>
        <w:jc w:val="both"/>
        <w:rPr>
          <w:rFonts w:ascii="Times New Roman" w:eastAsia="Times New Roman" w:hAnsi="Times New Roman" w:cs="Times New Roman"/>
          <w:sz w:val="24"/>
          <w:szCs w:val="24"/>
        </w:rPr>
      </w:pPr>
    </w:p>
    <w:p w:rsidR="00F679DD" w:rsidRPr="003D6C00" w:rsidRDefault="00F679DD" w:rsidP="00F679DD">
      <w:pPr>
        <w:spacing w:after="0" w:line="240" w:lineRule="auto"/>
        <w:ind w:firstLine="709"/>
        <w:jc w:val="both"/>
        <w:rPr>
          <w:rFonts w:ascii="Times New Roman" w:eastAsia="Times New Roman" w:hAnsi="Times New Roman" w:cs="Times New Roman"/>
          <w:sz w:val="24"/>
          <w:szCs w:val="24"/>
        </w:rPr>
      </w:pPr>
    </w:p>
    <w:p w:rsidR="00F679DD" w:rsidRPr="003D6C00" w:rsidRDefault="00F679DD" w:rsidP="00F679DD">
      <w:pPr>
        <w:spacing w:after="0" w:line="240" w:lineRule="auto"/>
        <w:jc w:val="both"/>
        <w:rPr>
          <w:rFonts w:ascii="Times New Roman" w:eastAsia="Times New Roman" w:hAnsi="Times New Roman" w:cs="Times New Roman"/>
          <w:sz w:val="24"/>
          <w:szCs w:val="24"/>
        </w:rPr>
      </w:pPr>
    </w:p>
    <w:p w:rsidR="00F679DD" w:rsidRPr="003D6C00" w:rsidRDefault="00F679DD" w:rsidP="00F679DD">
      <w:pPr>
        <w:spacing w:after="0" w:line="240" w:lineRule="auto"/>
        <w:jc w:val="center"/>
        <w:rPr>
          <w:rFonts w:ascii="Times New Roman" w:eastAsia="Times New Roman" w:hAnsi="Times New Roman" w:cs="Times New Roman"/>
          <w:b/>
          <w:sz w:val="24"/>
          <w:szCs w:val="24"/>
        </w:rPr>
      </w:pPr>
      <w:r w:rsidRPr="003D6C00">
        <w:rPr>
          <w:rFonts w:ascii="Times New Roman" w:eastAsia="Times New Roman" w:hAnsi="Times New Roman" w:cs="Times New Roman"/>
          <w:b/>
          <w:sz w:val="24"/>
          <w:szCs w:val="24"/>
        </w:rPr>
        <w:t>Сыктывкар</w:t>
      </w:r>
      <w:r w:rsidR="0041346D">
        <w:rPr>
          <w:rFonts w:ascii="Times New Roman" w:eastAsia="Times New Roman" w:hAnsi="Times New Roman" w:cs="Times New Roman"/>
          <w:b/>
          <w:sz w:val="24"/>
          <w:szCs w:val="24"/>
        </w:rPr>
        <w:t>,</w:t>
      </w:r>
    </w:p>
    <w:p w:rsidR="00F679DD" w:rsidRPr="003D6C00" w:rsidRDefault="00B41D26" w:rsidP="00F679D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w:t>
      </w:r>
      <w:bookmarkStart w:id="0" w:name="_GoBack"/>
      <w:bookmarkEnd w:id="0"/>
      <w:r w:rsidR="00F679DD" w:rsidRPr="003D6C00">
        <w:rPr>
          <w:rFonts w:ascii="Times New Roman" w:eastAsia="Times New Roman" w:hAnsi="Times New Roman" w:cs="Times New Roman"/>
          <w:b/>
          <w:sz w:val="24"/>
          <w:szCs w:val="24"/>
        </w:rPr>
        <w:t>год</w:t>
      </w:r>
    </w:p>
    <w:p w:rsidR="0036484B" w:rsidRPr="003D6C00" w:rsidRDefault="0036484B" w:rsidP="00F679DD">
      <w:pPr>
        <w:spacing w:after="0" w:line="240" w:lineRule="auto"/>
        <w:ind w:firstLine="709"/>
        <w:jc w:val="both"/>
        <w:rPr>
          <w:rFonts w:ascii="Times New Roman" w:eastAsia="Times New Roman" w:hAnsi="Times New Roman" w:cs="Times New Roman"/>
          <w:sz w:val="24"/>
          <w:szCs w:val="24"/>
        </w:rPr>
      </w:pPr>
    </w:p>
    <w:p w:rsidR="009C47A5" w:rsidRDefault="009C47A5" w:rsidP="0036484B">
      <w:pPr>
        <w:spacing w:after="0" w:line="240" w:lineRule="auto"/>
        <w:ind w:firstLine="709"/>
        <w:jc w:val="center"/>
        <w:rPr>
          <w:rFonts w:ascii="Times New Roman" w:eastAsia="Times New Roman" w:hAnsi="Times New Roman" w:cs="Times New Roman"/>
          <w:b/>
          <w:sz w:val="24"/>
          <w:szCs w:val="24"/>
        </w:rPr>
      </w:pPr>
    </w:p>
    <w:p w:rsidR="0036484B" w:rsidRPr="000B175B" w:rsidRDefault="0036484B" w:rsidP="0036484B">
      <w:pPr>
        <w:spacing w:after="0" w:line="240" w:lineRule="auto"/>
        <w:ind w:firstLine="709"/>
        <w:jc w:val="center"/>
        <w:rPr>
          <w:rFonts w:ascii="Times New Roman" w:eastAsia="Times New Roman" w:hAnsi="Times New Roman" w:cs="Times New Roman"/>
          <w:b/>
          <w:sz w:val="24"/>
          <w:szCs w:val="24"/>
        </w:rPr>
      </w:pPr>
      <w:r w:rsidRPr="000B175B">
        <w:rPr>
          <w:rFonts w:ascii="Times New Roman" w:eastAsia="Times New Roman" w:hAnsi="Times New Roman" w:cs="Times New Roman"/>
          <w:b/>
          <w:sz w:val="24"/>
          <w:szCs w:val="24"/>
        </w:rPr>
        <w:lastRenderedPageBreak/>
        <w:t>Актуальность.</w:t>
      </w:r>
    </w:p>
    <w:p w:rsidR="0036484B" w:rsidRPr="000B175B" w:rsidRDefault="0036484B" w:rsidP="0036484B">
      <w:pPr>
        <w:spacing w:after="0" w:line="240" w:lineRule="auto"/>
        <w:ind w:firstLine="709"/>
        <w:jc w:val="center"/>
        <w:rPr>
          <w:rFonts w:ascii="Times New Roman" w:eastAsia="Times New Roman" w:hAnsi="Times New Roman" w:cs="Times New Roman"/>
          <w:b/>
          <w:sz w:val="24"/>
          <w:szCs w:val="24"/>
        </w:rPr>
      </w:pPr>
    </w:p>
    <w:p w:rsidR="0036484B" w:rsidRPr="000B175B" w:rsidRDefault="0036484B"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eastAsia="Times New Roman" w:hAnsi="Times New Roman" w:cs="Times New Roman"/>
          <w:sz w:val="24"/>
          <w:szCs w:val="24"/>
          <w:lang w:eastAsia="ar-SA"/>
        </w:rPr>
        <w:t xml:space="preserve">Ранний возраст – самое благоприятное время для сенсорного воспитания, без которого невозможно нормальное формирование умственных способностей ребенка. Этот период важен для совершенствования деятельности органов чувств, накопления представлений об окружающем мире, распознавания творческих способностей. Для каждого здорового ребенка впервые три года жизни характерна высокая степень ориентировочных реакций на все окружающее. Эта возрастная особенность стимулирует так называемые сенсомоторные потребности, сенсорные потребности вызывают и высокую двигательную активность. Что же такое сенсомоторная потребность? </w:t>
      </w:r>
      <w:proofErr w:type="spellStart"/>
      <w:r w:rsidRPr="000B175B">
        <w:rPr>
          <w:rFonts w:ascii="Times New Roman" w:eastAsia="Times New Roman" w:hAnsi="Times New Roman" w:cs="Times New Roman"/>
          <w:b/>
          <w:sz w:val="24"/>
          <w:szCs w:val="24"/>
          <w:lang w:eastAsia="ar-SA"/>
        </w:rPr>
        <w:t>Сенсо</w:t>
      </w:r>
      <w:proofErr w:type="spellEnd"/>
      <w:r w:rsidRPr="000B175B">
        <w:rPr>
          <w:rFonts w:ascii="Times New Roman" w:eastAsia="Times New Roman" w:hAnsi="Times New Roman" w:cs="Times New Roman"/>
          <w:sz w:val="24"/>
          <w:szCs w:val="24"/>
          <w:lang w:eastAsia="ar-SA"/>
        </w:rPr>
        <w:t xml:space="preserve"> – это чувство, а </w:t>
      </w:r>
      <w:r w:rsidRPr="000B175B">
        <w:rPr>
          <w:rFonts w:ascii="Times New Roman" w:eastAsia="Times New Roman" w:hAnsi="Times New Roman" w:cs="Times New Roman"/>
          <w:b/>
          <w:sz w:val="24"/>
          <w:szCs w:val="24"/>
          <w:lang w:eastAsia="ar-SA"/>
        </w:rPr>
        <w:t>моторика</w:t>
      </w:r>
      <w:r w:rsidRPr="000B175B">
        <w:rPr>
          <w:rFonts w:ascii="Times New Roman" w:eastAsia="Times New Roman" w:hAnsi="Times New Roman" w:cs="Times New Roman"/>
          <w:sz w:val="24"/>
          <w:szCs w:val="24"/>
          <w:lang w:eastAsia="ar-SA"/>
        </w:rPr>
        <w:t xml:space="preserve"> – это движение. </w:t>
      </w:r>
      <w:r w:rsidRPr="000B175B">
        <w:rPr>
          <w:rFonts w:ascii="Times New Roman" w:eastAsia="Times New Roman" w:hAnsi="Times New Roman" w:cs="Times New Roman"/>
          <w:b/>
          <w:sz w:val="24"/>
          <w:szCs w:val="24"/>
          <w:lang w:eastAsia="ar-SA"/>
        </w:rPr>
        <w:t>Сенсомоторная потребность</w:t>
      </w:r>
      <w:r w:rsidRPr="000B175B">
        <w:rPr>
          <w:rFonts w:ascii="Times New Roman" w:eastAsia="Times New Roman" w:hAnsi="Times New Roman" w:cs="Times New Roman"/>
          <w:sz w:val="24"/>
          <w:szCs w:val="24"/>
          <w:lang w:eastAsia="ar-SA"/>
        </w:rPr>
        <w:t xml:space="preserve"> – это потребность во внешних впечатлениях (зрительных, слуховых, тактильных) и в движении – проявляется уже в первые 3 месяца жизни. Удовлетворение этой потребности вызывает у ребёнка положительные эмоции и интерес ко всему окружающему, а с возрастом превращается в познавательную деятельность.</w:t>
      </w:r>
    </w:p>
    <w:p w:rsidR="0036484B" w:rsidRPr="000B175B" w:rsidRDefault="0036484B"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eastAsia="Times New Roman" w:hAnsi="Times New Roman" w:cs="Times New Roman"/>
          <w:sz w:val="24"/>
          <w:szCs w:val="24"/>
          <w:lang w:eastAsia="ar-SA"/>
        </w:rPr>
        <w:t xml:space="preserve">Чем больше дети познают, тем богаче будет их сенсорный (или чувственный) опыт, тем легче и проще будет им развивать моторику, и все это </w:t>
      </w:r>
      <w:r w:rsidR="0023231E" w:rsidRPr="000B175B">
        <w:rPr>
          <w:rFonts w:ascii="Times New Roman" w:eastAsia="Times New Roman" w:hAnsi="Times New Roman" w:cs="Times New Roman"/>
          <w:sz w:val="24"/>
          <w:szCs w:val="24"/>
          <w:lang w:eastAsia="ar-SA"/>
        </w:rPr>
        <w:t>позволит им легче обучаться</w:t>
      </w:r>
      <w:r w:rsidRPr="000B175B">
        <w:rPr>
          <w:rFonts w:ascii="Times New Roman" w:eastAsia="Times New Roman" w:hAnsi="Times New Roman" w:cs="Times New Roman"/>
          <w:sz w:val="24"/>
          <w:szCs w:val="24"/>
          <w:lang w:eastAsia="ar-SA"/>
        </w:rPr>
        <w:t>.</w:t>
      </w:r>
    </w:p>
    <w:p w:rsidR="0036484B" w:rsidRPr="000B175B" w:rsidRDefault="0036484B"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eastAsia="Times New Roman" w:hAnsi="Times New Roman" w:cs="Times New Roman"/>
          <w:sz w:val="24"/>
          <w:szCs w:val="24"/>
          <w:lang w:eastAsia="ar-SA"/>
        </w:rPr>
        <w:t xml:space="preserve">Чтобы познакомиться с каким-то предметом, его нужно изучить: трогать руками, сжимать, гладить, то есть совершать какие-то действия, которые называются </w:t>
      </w:r>
      <w:r w:rsidRPr="000B175B">
        <w:rPr>
          <w:rFonts w:ascii="Times New Roman" w:eastAsia="Times New Roman" w:hAnsi="Times New Roman" w:cs="Times New Roman"/>
          <w:sz w:val="24"/>
          <w:szCs w:val="24"/>
          <w:u w:val="single"/>
          <w:lang w:eastAsia="ar-SA"/>
        </w:rPr>
        <w:t>моторными.</w:t>
      </w:r>
      <w:r w:rsidRPr="000B175B">
        <w:rPr>
          <w:rFonts w:ascii="Times New Roman" w:eastAsia="Times New Roman" w:hAnsi="Times New Roman" w:cs="Times New Roman"/>
          <w:sz w:val="24"/>
          <w:szCs w:val="24"/>
          <w:lang w:eastAsia="ar-SA"/>
        </w:rPr>
        <w:t xml:space="preserve"> Чтобы взять предмет одной рукой, ребёнок должен быть </w:t>
      </w:r>
      <w:proofErr w:type="spellStart"/>
      <w:r w:rsidRPr="000B175B">
        <w:rPr>
          <w:rFonts w:ascii="Times New Roman" w:eastAsia="Times New Roman" w:hAnsi="Times New Roman" w:cs="Times New Roman"/>
          <w:sz w:val="24"/>
          <w:szCs w:val="24"/>
          <w:lang w:eastAsia="ar-SA"/>
        </w:rPr>
        <w:t>моторно</w:t>
      </w:r>
      <w:proofErr w:type="spellEnd"/>
      <w:r w:rsidRPr="000B175B">
        <w:rPr>
          <w:rFonts w:ascii="Times New Roman" w:eastAsia="Times New Roman" w:hAnsi="Times New Roman" w:cs="Times New Roman"/>
          <w:sz w:val="24"/>
          <w:szCs w:val="24"/>
          <w:lang w:eastAsia="ar-SA"/>
        </w:rPr>
        <w:t xml:space="preserve"> готовым к этому. Если он не может схватить этот предмет, то не сможет и ощутить его. Значит, если мы научим руки ребёнка быть ловкими и умелыми, то он сможет познать много и разное.</w:t>
      </w:r>
    </w:p>
    <w:p w:rsidR="0036484B" w:rsidRPr="000B175B" w:rsidRDefault="0036484B"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eastAsia="Times New Roman" w:hAnsi="Times New Roman" w:cs="Times New Roman"/>
          <w:sz w:val="24"/>
          <w:szCs w:val="24"/>
          <w:lang w:eastAsia="ar-SA"/>
        </w:rPr>
        <w:t xml:space="preserve">Развитие </w:t>
      </w:r>
      <w:r w:rsidRPr="000B175B">
        <w:rPr>
          <w:rFonts w:ascii="Times New Roman" w:eastAsia="Times New Roman" w:hAnsi="Times New Roman" w:cs="Times New Roman"/>
          <w:sz w:val="24"/>
          <w:szCs w:val="24"/>
          <w:u w:val="single"/>
          <w:lang w:eastAsia="ar-SA"/>
        </w:rPr>
        <w:t>моторной функции</w:t>
      </w:r>
      <w:r w:rsidRPr="000B175B">
        <w:rPr>
          <w:rFonts w:ascii="Times New Roman" w:eastAsia="Times New Roman" w:hAnsi="Times New Roman" w:cs="Times New Roman"/>
          <w:sz w:val="24"/>
          <w:szCs w:val="24"/>
          <w:lang w:eastAsia="ar-SA"/>
        </w:rPr>
        <w:t xml:space="preserve"> способствует развитию познавательной функции, восприятию поступающей информации, её чувствованию. Именно эта тесная взаимосвязь и позволила объединить два слова в одно сложносочинённое (сенсомоторное).</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eastAsia="Times New Roman" w:hAnsi="Times New Roman" w:cs="Times New Roman"/>
          <w:sz w:val="24"/>
          <w:szCs w:val="24"/>
        </w:rPr>
        <w:t xml:space="preserve">Важной задачей ДОУ при введении Федеральных государственных образовательных стандартов становится совершенствование педагогического процесса и повышение развивающего эффекта образовательной работы с детьми посредством организации </w:t>
      </w:r>
      <w:r w:rsidRPr="000B175B">
        <w:rPr>
          <w:rFonts w:ascii="Times New Roman" w:eastAsia="Times New Roman" w:hAnsi="Times New Roman" w:cs="Times New Roman"/>
          <w:color w:val="000000" w:themeColor="text1"/>
          <w:sz w:val="24"/>
          <w:szCs w:val="24"/>
        </w:rPr>
        <w:t>предметно – пространственной среды,</w:t>
      </w:r>
      <w:r w:rsidRPr="000B175B">
        <w:rPr>
          <w:rFonts w:ascii="Times New Roman" w:eastAsia="Times New Roman" w:hAnsi="Times New Roman" w:cs="Times New Roman"/>
          <w:sz w:val="24"/>
          <w:szCs w:val="24"/>
        </w:rPr>
        <w:t xml:space="preserve"> обеспечивающей творческую активность. Иначе, ж</w:t>
      </w:r>
      <w:r w:rsidRPr="000B175B">
        <w:rPr>
          <w:rFonts w:ascii="Times New Roman" w:hAnsi="Times New Roman" w:cs="Times New Roman"/>
          <w:bCs/>
          <w:sz w:val="24"/>
          <w:szCs w:val="24"/>
        </w:rPr>
        <w:t xml:space="preserve">изнь ребёнка в детском саду должна быть обогащена предметной средой. Такой предметной средой может и должно стать </w:t>
      </w:r>
      <w:r w:rsidRPr="000B175B">
        <w:rPr>
          <w:rFonts w:ascii="Times New Roman" w:hAnsi="Times New Roman" w:cs="Times New Roman"/>
          <w:b/>
          <w:bCs/>
          <w:sz w:val="24"/>
          <w:szCs w:val="24"/>
        </w:rPr>
        <w:t>полифункциональное</w:t>
      </w:r>
      <w:r w:rsidRPr="000B175B">
        <w:rPr>
          <w:rFonts w:ascii="Times New Roman" w:hAnsi="Times New Roman" w:cs="Times New Roman"/>
          <w:bCs/>
          <w:sz w:val="24"/>
          <w:szCs w:val="24"/>
        </w:rPr>
        <w:t xml:space="preserve"> оборудование, где:</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b/>
          <w:bCs/>
          <w:sz w:val="24"/>
          <w:szCs w:val="24"/>
        </w:rPr>
        <w:t xml:space="preserve">поли </w:t>
      </w:r>
      <w:r w:rsidRPr="000B175B">
        <w:rPr>
          <w:rFonts w:ascii="Times New Roman" w:hAnsi="Times New Roman" w:cs="Times New Roman"/>
          <w:bCs/>
          <w:sz w:val="24"/>
          <w:szCs w:val="24"/>
        </w:rPr>
        <w:t>(от греч.</w:t>
      </w:r>
      <w:r w:rsidRPr="000B175B">
        <w:rPr>
          <w:rFonts w:ascii="Times New Roman" w:hAnsi="Times New Roman" w:cs="Times New Roman"/>
          <w:bCs/>
          <w:sz w:val="24"/>
          <w:szCs w:val="24"/>
          <w:lang w:val="en-US"/>
        </w:rPr>
        <w:t>polys</w:t>
      </w:r>
      <w:r w:rsidRPr="000B175B">
        <w:rPr>
          <w:rFonts w:ascii="Times New Roman" w:hAnsi="Times New Roman" w:cs="Times New Roman"/>
          <w:bCs/>
          <w:sz w:val="24"/>
          <w:szCs w:val="24"/>
        </w:rPr>
        <w:t xml:space="preserve"> – многий, многочисленный, обширный) </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b/>
          <w:bCs/>
          <w:sz w:val="24"/>
          <w:szCs w:val="24"/>
        </w:rPr>
        <w:t xml:space="preserve">функция </w:t>
      </w:r>
      <w:r w:rsidRPr="000B175B">
        <w:rPr>
          <w:rFonts w:ascii="Times New Roman" w:hAnsi="Times New Roman" w:cs="Times New Roman"/>
          <w:bCs/>
          <w:sz w:val="24"/>
          <w:szCs w:val="24"/>
        </w:rPr>
        <w:t>(от лат.</w:t>
      </w:r>
      <w:proofErr w:type="spellStart"/>
      <w:r w:rsidRPr="000B175B">
        <w:rPr>
          <w:rFonts w:ascii="Times New Roman" w:hAnsi="Times New Roman" w:cs="Times New Roman"/>
          <w:bCs/>
          <w:sz w:val="24"/>
          <w:szCs w:val="24"/>
          <w:lang w:val="en-US"/>
        </w:rPr>
        <w:t>functio</w:t>
      </w:r>
      <w:proofErr w:type="spellEnd"/>
      <w:r w:rsidRPr="000B175B">
        <w:rPr>
          <w:rFonts w:ascii="Times New Roman" w:hAnsi="Times New Roman" w:cs="Times New Roman"/>
          <w:bCs/>
          <w:sz w:val="24"/>
          <w:szCs w:val="24"/>
        </w:rPr>
        <w:t xml:space="preserve"> – исполнение, осуществление)</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b/>
          <w:bCs/>
          <w:sz w:val="24"/>
          <w:szCs w:val="24"/>
        </w:rPr>
        <w:t xml:space="preserve">функциональное – </w:t>
      </w:r>
      <w:r w:rsidRPr="000B175B">
        <w:rPr>
          <w:rFonts w:ascii="Times New Roman" w:hAnsi="Times New Roman" w:cs="Times New Roman"/>
          <w:bCs/>
          <w:sz w:val="24"/>
          <w:szCs w:val="24"/>
        </w:rPr>
        <w:t>совокупность функций, то есть исполняющее несколько ролей.</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sz w:val="24"/>
          <w:szCs w:val="24"/>
        </w:rPr>
        <w:t>По</w:t>
      </w:r>
      <w:r w:rsidR="0036484B" w:rsidRPr="000B175B">
        <w:rPr>
          <w:rFonts w:ascii="Times New Roman" w:hAnsi="Times New Roman" w:cs="Times New Roman"/>
          <w:sz w:val="24"/>
          <w:szCs w:val="24"/>
        </w:rPr>
        <w:t>лифункциональное оборудование</w:t>
      </w:r>
      <w:r w:rsidRPr="000B175B">
        <w:rPr>
          <w:rFonts w:ascii="Times New Roman" w:hAnsi="Times New Roman" w:cs="Times New Roman"/>
          <w:sz w:val="24"/>
          <w:szCs w:val="24"/>
        </w:rPr>
        <w:t xml:space="preserve"> выполнено в ярких контрастных тонах. Элементы такого оборудования привлекают внимание малыша и помогают развивать его восприятие и представления о цвете. Полифункциональное оборудование изготовлено из разных материалов – ворсистых, гладких и жёстких тканей. Для соединения деталей </w:t>
      </w:r>
      <w:r w:rsidRPr="000B175B">
        <w:rPr>
          <w:rFonts w:ascii="Times New Roman" w:hAnsi="Times New Roman" w:cs="Times New Roman"/>
          <w:sz w:val="24"/>
          <w:szCs w:val="24"/>
        </w:rPr>
        <w:lastRenderedPageBreak/>
        <w:t xml:space="preserve">пособия используются крепления - „липучки”, молнии, кнопки, пуговицы очень привлекательные для детей раннего возраста. </w:t>
      </w:r>
      <w:r w:rsidR="0036484B" w:rsidRPr="000B175B">
        <w:rPr>
          <w:rFonts w:ascii="Times New Roman" w:hAnsi="Times New Roman" w:cs="Times New Roman"/>
          <w:sz w:val="24"/>
          <w:szCs w:val="24"/>
        </w:rPr>
        <w:t>Так же присутствует – звучание.</w:t>
      </w:r>
    </w:p>
    <w:p w:rsidR="0036484B"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sz w:val="24"/>
          <w:szCs w:val="24"/>
        </w:rPr>
        <w:t xml:space="preserve">Эти качества способствуют развитию опыта ощупывания, ощущения и восприятия, что чрезвычайно важно для умственного развития малыша. Огромное достоинство и преимущество мягких развивающих пособий - их </w:t>
      </w:r>
      <w:proofErr w:type="spellStart"/>
      <w:r w:rsidRPr="000B175B">
        <w:rPr>
          <w:rFonts w:ascii="Times New Roman" w:hAnsi="Times New Roman" w:cs="Times New Roman"/>
          <w:sz w:val="24"/>
          <w:szCs w:val="24"/>
        </w:rPr>
        <w:t>полифункциональность</w:t>
      </w:r>
      <w:proofErr w:type="spellEnd"/>
      <w:r w:rsidRPr="000B175B">
        <w:rPr>
          <w:rFonts w:ascii="Times New Roman" w:hAnsi="Times New Roman" w:cs="Times New Roman"/>
          <w:sz w:val="24"/>
          <w:szCs w:val="24"/>
        </w:rPr>
        <w:t xml:space="preserve">. Они подойдут и для коррекционного обучения. Помимо основной педагогической ценности, мягкие развивающие детали обладают успокаивающим эффектом для ребенка. </w:t>
      </w:r>
    </w:p>
    <w:p w:rsidR="00F679DD" w:rsidRPr="000B175B" w:rsidRDefault="00F679DD" w:rsidP="0036484B">
      <w:pPr>
        <w:suppressAutoHyphens/>
        <w:spacing w:after="0" w:line="360" w:lineRule="auto"/>
        <w:ind w:firstLine="709"/>
        <w:jc w:val="both"/>
        <w:rPr>
          <w:rFonts w:ascii="Times New Roman" w:eastAsia="Times New Roman" w:hAnsi="Times New Roman" w:cs="Times New Roman"/>
          <w:sz w:val="24"/>
          <w:szCs w:val="24"/>
          <w:lang w:eastAsia="ar-SA"/>
        </w:rPr>
      </w:pPr>
      <w:r w:rsidRPr="000B175B">
        <w:rPr>
          <w:rFonts w:ascii="Times New Roman" w:hAnsi="Times New Roman" w:cs="Times New Roman"/>
          <w:sz w:val="24"/>
          <w:szCs w:val="24"/>
        </w:rPr>
        <w:t xml:space="preserve">Таким образом, полифункциональным называется </w:t>
      </w:r>
      <w:proofErr w:type="spellStart"/>
      <w:r w:rsidRPr="000B175B">
        <w:rPr>
          <w:rFonts w:ascii="Times New Roman" w:hAnsi="Times New Roman" w:cs="Times New Roman"/>
          <w:sz w:val="24"/>
          <w:szCs w:val="24"/>
        </w:rPr>
        <w:t>многосвойственное</w:t>
      </w:r>
      <w:proofErr w:type="spellEnd"/>
      <w:r w:rsidRPr="000B175B">
        <w:rPr>
          <w:rFonts w:ascii="Times New Roman" w:hAnsi="Times New Roman" w:cs="Times New Roman"/>
          <w:sz w:val="24"/>
          <w:szCs w:val="24"/>
        </w:rPr>
        <w:t xml:space="preserve">, </w:t>
      </w:r>
      <w:proofErr w:type="spellStart"/>
      <w:r w:rsidRPr="000B175B">
        <w:rPr>
          <w:rFonts w:ascii="Times New Roman" w:hAnsi="Times New Roman" w:cs="Times New Roman"/>
          <w:sz w:val="24"/>
          <w:szCs w:val="24"/>
        </w:rPr>
        <w:t>многоролевое</w:t>
      </w:r>
      <w:proofErr w:type="spellEnd"/>
      <w:r w:rsidRPr="000B175B">
        <w:rPr>
          <w:rFonts w:ascii="Times New Roman" w:hAnsi="Times New Roman" w:cs="Times New Roman"/>
          <w:sz w:val="24"/>
          <w:szCs w:val="24"/>
        </w:rPr>
        <w:t xml:space="preserve"> оборудование, позволяющее охватить сразу не</w:t>
      </w:r>
      <w:r w:rsidR="0036484B" w:rsidRPr="000B175B">
        <w:rPr>
          <w:rFonts w:ascii="Times New Roman" w:hAnsi="Times New Roman" w:cs="Times New Roman"/>
          <w:sz w:val="24"/>
          <w:szCs w:val="24"/>
        </w:rPr>
        <w:t>сколько линий развития ребёнка.</w:t>
      </w:r>
    </w:p>
    <w:p w:rsidR="00F679DD" w:rsidRPr="000B175B" w:rsidRDefault="00F679DD" w:rsidP="00F679DD">
      <w:pPr>
        <w:spacing w:after="0" w:line="240" w:lineRule="auto"/>
        <w:ind w:firstLine="709"/>
        <w:jc w:val="both"/>
        <w:rPr>
          <w:rFonts w:ascii="Times New Roman" w:hAnsi="Times New Roman" w:cs="Times New Roman"/>
          <w:sz w:val="24"/>
          <w:szCs w:val="24"/>
        </w:rPr>
      </w:pPr>
    </w:p>
    <w:p w:rsidR="00F679DD" w:rsidRPr="000B175B" w:rsidRDefault="00F679DD" w:rsidP="00F679DD">
      <w:pPr>
        <w:spacing w:after="0" w:line="240" w:lineRule="auto"/>
        <w:ind w:firstLine="708"/>
        <w:jc w:val="both"/>
        <w:rPr>
          <w:rFonts w:ascii="Times New Roman" w:eastAsia="Times New Roman" w:hAnsi="Times New Roman" w:cs="Times New Roman"/>
          <w:sz w:val="24"/>
          <w:szCs w:val="24"/>
        </w:rPr>
      </w:pPr>
    </w:p>
    <w:p w:rsidR="0036484B" w:rsidRPr="003D6C00" w:rsidRDefault="0036484B" w:rsidP="00F679DD">
      <w:pPr>
        <w:jc w:val="both"/>
        <w:rPr>
          <w:rFonts w:ascii="Times New Roman" w:hAnsi="Times New Roman" w:cs="Times New Roman"/>
          <w:sz w:val="24"/>
          <w:szCs w:val="24"/>
        </w:rPr>
      </w:pPr>
      <w:r w:rsidRPr="003D6C00">
        <w:rPr>
          <w:rFonts w:ascii="Times New Roman" w:hAnsi="Times New Roman" w:cs="Times New Roman"/>
          <w:sz w:val="24"/>
          <w:szCs w:val="24"/>
        </w:rPr>
        <w:br w:type="page"/>
      </w:r>
    </w:p>
    <w:p w:rsidR="009C47A5" w:rsidRPr="000B175B" w:rsidRDefault="0036484B" w:rsidP="009C47A5">
      <w:pPr>
        <w:pStyle w:val="1"/>
        <w:spacing w:line="360" w:lineRule="auto"/>
        <w:ind w:firstLine="709"/>
        <w:jc w:val="center"/>
        <w:rPr>
          <w:rFonts w:ascii="Times New Roman" w:hAnsi="Times New Roman" w:cs="Times New Roman"/>
          <w:sz w:val="24"/>
          <w:szCs w:val="24"/>
        </w:rPr>
      </w:pPr>
      <w:r w:rsidRPr="000B175B">
        <w:rPr>
          <w:rFonts w:ascii="Times New Roman" w:hAnsi="Times New Roman" w:cs="Times New Roman"/>
          <w:sz w:val="24"/>
          <w:szCs w:val="24"/>
        </w:rPr>
        <w:lastRenderedPageBreak/>
        <w:t>Центр «коврик развития»</w:t>
      </w:r>
    </w:p>
    <w:p w:rsidR="0036484B" w:rsidRPr="009C47A5" w:rsidRDefault="0036484B" w:rsidP="009C47A5">
      <w:pPr>
        <w:pStyle w:val="1"/>
        <w:spacing w:line="360" w:lineRule="auto"/>
        <w:ind w:firstLine="709"/>
        <w:jc w:val="both"/>
        <w:rPr>
          <w:rFonts w:ascii="Times New Roman" w:hAnsi="Times New Roman" w:cs="Times New Roman"/>
          <w:b w:val="0"/>
          <w:sz w:val="24"/>
        </w:rPr>
      </w:pPr>
      <w:r w:rsidRPr="009C47A5">
        <w:rPr>
          <w:rFonts w:ascii="Times New Roman" w:hAnsi="Times New Roman" w:cs="Times New Roman"/>
          <w:b w:val="0"/>
          <w:sz w:val="24"/>
        </w:rPr>
        <w:t xml:space="preserve"> Коврик можно использовать как дидактический материал, так и для самых разных элементарных совместных игр с ребёнком. Коврик — это модель окружающей нас действительности со своим солнцем, облаками, деревом, домиками, озером, паровозиком. </w:t>
      </w:r>
    </w:p>
    <w:p w:rsidR="0036484B" w:rsidRPr="003D6C00" w:rsidRDefault="0036484B" w:rsidP="0036484B">
      <w:pPr>
        <w:pStyle w:val="a3"/>
        <w:spacing w:line="360" w:lineRule="auto"/>
        <w:ind w:firstLine="709"/>
        <w:jc w:val="center"/>
        <w:rPr>
          <w:sz w:val="24"/>
        </w:rPr>
      </w:pPr>
      <w:r w:rsidRPr="003D6C00">
        <w:rPr>
          <w:noProof/>
          <w:sz w:val="24"/>
          <w:lang w:eastAsia="ru-RU"/>
        </w:rPr>
        <w:drawing>
          <wp:inline distT="0" distB="0" distL="0" distR="0">
            <wp:extent cx="4000500" cy="1981200"/>
            <wp:effectExtent l="0" t="0" r="0" b="0"/>
            <wp:docPr id="23" name="Рисунок 23" descr="SANY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Y29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500" cy="1981200"/>
                    </a:xfrm>
                    <a:prstGeom prst="rect">
                      <a:avLst/>
                    </a:prstGeom>
                    <a:noFill/>
                    <a:ln>
                      <a:noFill/>
                    </a:ln>
                  </pic:spPr>
                </pic:pic>
              </a:graphicData>
            </a:graphic>
          </wp:inline>
        </w:drawing>
      </w:r>
    </w:p>
    <w:p w:rsidR="009C47A5" w:rsidRDefault="0036484B" w:rsidP="009C47A5">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Все элементы являются частью целостных образов, будто приглашающих детей: «Поиграйте с нами!». Ребенок по просьбе взрослого показывает определенные элементы пособия, производит с ними определенные действия. Элементы коврика малыши могут трогать, гладить, мять, тянуть, зашнуровывать, отстегивать — т.е. самыми разными способами давать волю исследовательскому движению и любопытству. Но, что еще важно, коврик — не просто механический набор цветных пятен, пуговиц и застежек. Каждый элемент коврика функционален и </w:t>
      </w:r>
      <w:r w:rsidR="00B03824" w:rsidRPr="003D6C00">
        <w:rPr>
          <w:rFonts w:ascii="Times New Roman" w:hAnsi="Times New Roman" w:cs="Times New Roman"/>
          <w:sz w:val="24"/>
          <w:szCs w:val="24"/>
        </w:rPr>
        <w:t>направлен на</w:t>
      </w:r>
      <w:r w:rsidRPr="003D6C00">
        <w:rPr>
          <w:rFonts w:ascii="Times New Roman" w:hAnsi="Times New Roman" w:cs="Times New Roman"/>
          <w:sz w:val="24"/>
          <w:szCs w:val="24"/>
        </w:rPr>
        <w:t xml:space="preserve"> развитие моторики руки и пальцев, (особенно большого и указательного). Через сюжетные элементы можно изучить и закреплять сенсорные эталоны, изучить пространственное восприятие: «выше-ниже», «влево-вправо», «между», способствовать развитию и абстрактного мышления (озеро, дерево, домик), чем не образец для повторения в рисунке и в аппликативной деятельности. Коврик так же является пространством, организующим общение ребенка и взрослого, происходит обогащение словаря и развитие речи детей. Ребята могут познакомиться с основными понятиями быта. Например, в центре полотна находятся домики: большой и маленький.</w:t>
      </w:r>
    </w:p>
    <w:p w:rsidR="0036484B" w:rsidRPr="003D6C00" w:rsidRDefault="0036484B" w:rsidP="009C47A5">
      <w:pPr>
        <w:spacing w:line="360" w:lineRule="auto"/>
        <w:ind w:firstLine="709"/>
        <w:jc w:val="both"/>
        <w:rPr>
          <w:sz w:val="24"/>
        </w:rPr>
      </w:pPr>
      <w:r w:rsidRPr="003D6C00">
        <w:rPr>
          <w:rFonts w:ascii="Times New Roman" w:hAnsi="Times New Roman" w:cs="Times New Roman"/>
          <w:sz w:val="24"/>
          <w:szCs w:val="24"/>
        </w:rPr>
        <w:t xml:space="preserve"> </w:t>
      </w:r>
      <w:r w:rsidRPr="003D6C00">
        <w:rPr>
          <w:noProof/>
          <w:sz w:val="24"/>
        </w:rPr>
        <w:drawing>
          <wp:inline distT="0" distB="0" distL="0" distR="0">
            <wp:extent cx="4657725" cy="1885950"/>
            <wp:effectExtent l="0" t="0" r="9525" b="0"/>
            <wp:docPr id="22" name="Рисунок 22" descr="SANY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Y29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7725" cy="1885950"/>
                    </a:xfrm>
                    <a:prstGeom prst="rect">
                      <a:avLst/>
                    </a:prstGeom>
                    <a:noFill/>
                    <a:ln>
                      <a:noFill/>
                    </a:ln>
                  </pic:spPr>
                </pic:pic>
              </a:graphicData>
            </a:graphic>
          </wp:inline>
        </w:drawing>
      </w:r>
    </w:p>
    <w:p w:rsidR="0036484B" w:rsidRPr="003D6C00" w:rsidRDefault="0036484B" w:rsidP="0036484B">
      <w:pPr>
        <w:spacing w:line="360" w:lineRule="auto"/>
        <w:jc w:val="both"/>
        <w:rPr>
          <w:rFonts w:ascii="Times New Roman" w:hAnsi="Times New Roman" w:cs="Times New Roman"/>
          <w:sz w:val="24"/>
          <w:szCs w:val="24"/>
        </w:rPr>
      </w:pPr>
      <w:r w:rsidRPr="003D6C00">
        <w:rPr>
          <w:rFonts w:ascii="Times New Roman" w:hAnsi="Times New Roman" w:cs="Times New Roman"/>
          <w:sz w:val="24"/>
          <w:szCs w:val="24"/>
        </w:rPr>
        <w:lastRenderedPageBreak/>
        <w:t xml:space="preserve">В маленьком живёт говорящая собачка. В большом живёт «Кузя», который разговаривает и хохочет. У Кузи в квартире есть гостиная, где Кузя спит, слушает музыку и ест за столом. Есть санузел, в котором находятся все необходимые предметы для гигиенического обслуживания: от стиральной машины, до функционируемого унитаза. </w:t>
      </w:r>
    </w:p>
    <w:p w:rsidR="0036484B" w:rsidRPr="003D6C00" w:rsidRDefault="0036484B" w:rsidP="0036484B">
      <w:pPr>
        <w:spacing w:line="360" w:lineRule="auto"/>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4486275" cy="2171700"/>
            <wp:effectExtent l="0" t="0" r="9525" b="0"/>
            <wp:docPr id="21" name="Рисунок 21" descr="SANY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Y2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275" cy="2171700"/>
                    </a:xfrm>
                    <a:prstGeom prst="rect">
                      <a:avLst/>
                    </a:prstGeom>
                    <a:noFill/>
                    <a:ln>
                      <a:noFill/>
                    </a:ln>
                  </pic:spPr>
                </pic:pic>
              </a:graphicData>
            </a:graphic>
          </wp:inline>
        </w:drawing>
      </w:r>
    </w:p>
    <w:p w:rsidR="0036484B" w:rsidRPr="003D6C00" w:rsidRDefault="0036484B" w:rsidP="0036484B">
      <w:pPr>
        <w:spacing w:line="360" w:lineRule="auto"/>
        <w:jc w:val="both"/>
        <w:rPr>
          <w:rFonts w:ascii="Times New Roman" w:hAnsi="Times New Roman" w:cs="Times New Roman"/>
          <w:sz w:val="24"/>
          <w:szCs w:val="24"/>
        </w:rPr>
      </w:pPr>
      <w:r w:rsidRPr="003D6C00">
        <w:rPr>
          <w:rFonts w:ascii="Times New Roman" w:hAnsi="Times New Roman" w:cs="Times New Roman"/>
          <w:sz w:val="24"/>
          <w:szCs w:val="24"/>
        </w:rPr>
        <w:t>В противоположной стороне находится окно, где стоит цветок, и который прослеживается с обратной стороны. На окне занавески, которые дети пальчиками могут передвигать влево и направо. Под окном находится батарея, по которой можно провести пальчиками, («почувствовать» тёплая или холодная). В целом дом застёгивается сначала на молнию, дверь закрывается на кнопочки, на двери находится ключик. На окнах прямоугольные ставни, которые зашнуровываются.</w:t>
      </w:r>
    </w:p>
    <w:p w:rsidR="0036484B" w:rsidRPr="003D6C00" w:rsidRDefault="0036484B" w:rsidP="0036484B">
      <w:pPr>
        <w:spacing w:line="360" w:lineRule="auto"/>
        <w:jc w:val="both"/>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5943600" cy="3019425"/>
            <wp:effectExtent l="0" t="0" r="0" b="9525"/>
            <wp:docPr id="20" name="Рисунок 20" descr="SANY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Y29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36484B" w:rsidRPr="003D6C00" w:rsidRDefault="0036484B" w:rsidP="0036484B">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В общем, через такой коврик можно практически решить многие задачи воспитания и обучения необходимые для детей. Причём не только с детьми раннего возраста, но и с детьми постарше.</w:t>
      </w:r>
    </w:p>
    <w:p w:rsidR="0036484B" w:rsidRPr="003D6C00" w:rsidRDefault="0036484B" w:rsidP="0036484B">
      <w:pPr>
        <w:rPr>
          <w:rFonts w:ascii="Times New Roman" w:hAnsi="Times New Roman" w:cs="Times New Roman"/>
          <w:sz w:val="24"/>
          <w:szCs w:val="24"/>
        </w:rPr>
      </w:pPr>
    </w:p>
    <w:p w:rsidR="0036484B" w:rsidRPr="003D6C00" w:rsidRDefault="0036484B" w:rsidP="0036484B">
      <w:pPr>
        <w:rPr>
          <w:rFonts w:ascii="Times New Roman" w:hAnsi="Times New Roman" w:cs="Times New Roman"/>
          <w:sz w:val="24"/>
          <w:szCs w:val="24"/>
        </w:rPr>
      </w:pPr>
    </w:p>
    <w:p w:rsidR="0036484B" w:rsidRPr="000B175B" w:rsidRDefault="000B175B" w:rsidP="0036484B">
      <w:pPr>
        <w:pStyle w:val="1"/>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Развивающая папка «</w:t>
      </w:r>
      <w:r w:rsidR="0036484B" w:rsidRPr="000B175B">
        <w:rPr>
          <w:rFonts w:ascii="Times New Roman" w:hAnsi="Times New Roman" w:cs="Times New Roman"/>
          <w:sz w:val="24"/>
          <w:szCs w:val="24"/>
        </w:rPr>
        <w:t>аквариум»</w:t>
      </w:r>
    </w:p>
    <w:p w:rsidR="0036484B" w:rsidRPr="003D6C00" w:rsidRDefault="00B375AF" w:rsidP="00B375AF">
      <w:pPr>
        <w:pStyle w:val="1"/>
        <w:spacing w:line="360" w:lineRule="auto"/>
        <w:ind w:firstLine="709"/>
        <w:rPr>
          <w:rFonts w:ascii="Times New Roman" w:hAnsi="Times New Roman" w:cs="Times New Roman"/>
          <w:sz w:val="24"/>
          <w:szCs w:val="24"/>
        </w:rPr>
      </w:pPr>
      <w:r w:rsidRPr="003D6C00">
        <w:rPr>
          <w:rFonts w:ascii="Times New Roman" w:hAnsi="Times New Roman" w:cs="Times New Roman"/>
          <w:b w:val="0"/>
          <w:noProof/>
          <w:sz w:val="24"/>
          <w:szCs w:val="24"/>
          <w:lang w:eastAsia="ru-RU"/>
        </w:rPr>
        <w:drawing>
          <wp:inline distT="0" distB="0" distL="0" distR="0" wp14:anchorId="11588DC5" wp14:editId="0D43738B">
            <wp:extent cx="4953000" cy="2409825"/>
            <wp:effectExtent l="0" t="0" r="0" b="9525"/>
            <wp:docPr id="17" name="Рисунок 17" descr="SANY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Y29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868" cy="2410247"/>
                    </a:xfrm>
                    <a:prstGeom prst="rect">
                      <a:avLst/>
                    </a:prstGeom>
                    <a:noFill/>
                    <a:ln>
                      <a:noFill/>
                    </a:ln>
                  </pic:spPr>
                </pic:pic>
              </a:graphicData>
            </a:graphic>
          </wp:inline>
        </w:drawing>
      </w:r>
    </w:p>
    <w:p w:rsidR="001D7064" w:rsidRDefault="0036484B" w:rsidP="0036484B">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Рассчитана на любознательных малышей, которым интересно узнать, кто и как живет под водой. Ребёнку предлагается пройтись по морскому дну, увидеть множество разноцветных рыб, морского конька, повстречаться с осьминогом, медузой. Открыв ракушку, он узнает, что в ней находится. Все это окружено различными водорослями и кораллами, среди которых живет еще один обитатель морского дна – зелёная мурена. Папка очень яркая и привлек</w:t>
      </w:r>
      <w:r w:rsidR="001D7064">
        <w:rPr>
          <w:rFonts w:ascii="Times New Roman" w:hAnsi="Times New Roman" w:cs="Times New Roman"/>
          <w:sz w:val="24"/>
          <w:szCs w:val="24"/>
        </w:rPr>
        <w:t xml:space="preserve">ательная. </w:t>
      </w:r>
    </w:p>
    <w:p w:rsidR="001D7064" w:rsidRDefault="000B175B" w:rsidP="001D7064">
      <w:pPr>
        <w:spacing w:line="360" w:lineRule="auto"/>
        <w:ind w:firstLine="709"/>
        <w:jc w:val="center"/>
        <w:rPr>
          <w:rFonts w:ascii="Times New Roman" w:hAnsi="Times New Roman" w:cs="Times New Roman"/>
          <w:b/>
          <w:sz w:val="24"/>
          <w:szCs w:val="24"/>
        </w:rPr>
      </w:pPr>
      <w:r>
        <w:rPr>
          <w:rFonts w:ascii="Times New Roman" w:hAnsi="Times New Roman" w:cs="Times New Roman"/>
          <w:sz w:val="24"/>
          <w:szCs w:val="24"/>
        </w:rPr>
        <w:t>Игра</w:t>
      </w:r>
      <w:r w:rsidR="001D7064">
        <w:rPr>
          <w:rFonts w:ascii="Times New Roman" w:hAnsi="Times New Roman" w:cs="Times New Roman"/>
          <w:sz w:val="24"/>
          <w:szCs w:val="24"/>
        </w:rPr>
        <w:t xml:space="preserve"> </w:t>
      </w:r>
      <w:r w:rsidR="001D7064" w:rsidRPr="001D7064">
        <w:rPr>
          <w:rFonts w:ascii="Times New Roman" w:hAnsi="Times New Roman" w:cs="Times New Roman"/>
          <w:b/>
          <w:sz w:val="24"/>
          <w:szCs w:val="24"/>
        </w:rPr>
        <w:t>«</w:t>
      </w:r>
      <w:r>
        <w:rPr>
          <w:rFonts w:ascii="Times New Roman" w:hAnsi="Times New Roman" w:cs="Times New Roman"/>
          <w:b/>
          <w:sz w:val="24"/>
          <w:szCs w:val="24"/>
        </w:rPr>
        <w:t>П</w:t>
      </w:r>
      <w:r w:rsidR="0036484B" w:rsidRPr="001D7064">
        <w:rPr>
          <w:rFonts w:ascii="Times New Roman" w:hAnsi="Times New Roman" w:cs="Times New Roman"/>
          <w:b/>
          <w:sz w:val="24"/>
          <w:szCs w:val="24"/>
        </w:rPr>
        <w:t>оймай рыбку».</w:t>
      </w:r>
    </w:p>
    <w:p w:rsidR="00F52415" w:rsidRDefault="00F52415" w:rsidP="001D7064">
      <w:pPr>
        <w:spacing w:line="360" w:lineRule="auto"/>
        <w:ind w:firstLine="709"/>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14:anchorId="7C0CE4BF" wp14:editId="15B06641">
            <wp:extent cx="4953000" cy="2409825"/>
            <wp:effectExtent l="0" t="0" r="0" b="9525"/>
            <wp:docPr id="18" name="Рисунок 18" descr="SANY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Y29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2409825"/>
                    </a:xfrm>
                    <a:prstGeom prst="rect">
                      <a:avLst/>
                    </a:prstGeom>
                    <a:noFill/>
                    <a:ln>
                      <a:noFill/>
                    </a:ln>
                  </pic:spPr>
                </pic:pic>
              </a:graphicData>
            </a:graphic>
          </wp:inline>
        </w:drawing>
      </w:r>
    </w:p>
    <w:p w:rsidR="0036484B" w:rsidRPr="003D6C00" w:rsidRDefault="0036484B" w:rsidP="00F52415">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Для этого ребёнку предлагается пристегнуть, т.е. поймать рыбку предлагаемого цвета. Папку можно использовать для свободных игр с ребенком или группой детей, а также как дидактическое пособие для знакомства детей с окружающим миром. С помощью такой папки у ребёнка развивается восприятие тактильное и зрительное, память, согласованные движения глаза и руки, мелкая моторика, самостоятельность в игре; ребёнок знакомится с цветом, учится соотносить, по памяти воспроизвести образец предложенного, происходит </w:t>
      </w:r>
      <w:proofErr w:type="gramStart"/>
      <w:r w:rsidRPr="003D6C00">
        <w:rPr>
          <w:rFonts w:ascii="Times New Roman" w:hAnsi="Times New Roman" w:cs="Times New Roman"/>
          <w:sz w:val="24"/>
          <w:szCs w:val="24"/>
        </w:rPr>
        <w:t>развитие  навыков</w:t>
      </w:r>
      <w:proofErr w:type="gramEnd"/>
      <w:r w:rsidRPr="003D6C00">
        <w:rPr>
          <w:rFonts w:ascii="Times New Roman" w:hAnsi="Times New Roman" w:cs="Times New Roman"/>
          <w:sz w:val="24"/>
          <w:szCs w:val="24"/>
        </w:rPr>
        <w:t xml:space="preserve"> ориентации в пространстве, знакомство с понятием «направление», развитие начальных на</w:t>
      </w:r>
      <w:r w:rsidR="00F52415">
        <w:rPr>
          <w:rFonts w:ascii="Times New Roman" w:hAnsi="Times New Roman" w:cs="Times New Roman"/>
          <w:sz w:val="24"/>
          <w:szCs w:val="24"/>
        </w:rPr>
        <w:t>выков счёта, развитие внимания.</w:t>
      </w:r>
    </w:p>
    <w:p w:rsidR="0036484B" w:rsidRPr="000B175B" w:rsidRDefault="00B375AF" w:rsidP="0036484B">
      <w:pPr>
        <w:jc w:val="center"/>
        <w:rPr>
          <w:rFonts w:ascii="Times New Roman" w:hAnsi="Times New Roman" w:cs="Times New Roman"/>
          <w:b/>
          <w:sz w:val="24"/>
          <w:szCs w:val="24"/>
        </w:rPr>
      </w:pPr>
      <w:r w:rsidRPr="000B175B">
        <w:rPr>
          <w:rFonts w:ascii="Times New Roman" w:hAnsi="Times New Roman" w:cs="Times New Roman"/>
          <w:b/>
          <w:sz w:val="24"/>
          <w:szCs w:val="24"/>
        </w:rPr>
        <w:lastRenderedPageBreak/>
        <w:t>Развивающая папка «Д</w:t>
      </w:r>
      <w:r w:rsidR="0036484B" w:rsidRPr="000B175B">
        <w:rPr>
          <w:rFonts w:ascii="Times New Roman" w:hAnsi="Times New Roman" w:cs="Times New Roman"/>
          <w:b/>
          <w:sz w:val="24"/>
          <w:szCs w:val="24"/>
        </w:rPr>
        <w:t>ерево»</w:t>
      </w:r>
    </w:p>
    <w:p w:rsidR="0036484B" w:rsidRDefault="0036484B" w:rsidP="00B375AF">
      <w:pPr>
        <w:ind w:left="360"/>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3981450" cy="2590800"/>
            <wp:effectExtent l="0" t="0" r="0" b="0"/>
            <wp:docPr id="16" name="Рисунок 16" descr="SANY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Y29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0" cy="2590800"/>
                    </a:xfrm>
                    <a:prstGeom prst="rect">
                      <a:avLst/>
                    </a:prstGeom>
                    <a:noFill/>
                    <a:ln>
                      <a:noFill/>
                    </a:ln>
                  </pic:spPr>
                </pic:pic>
              </a:graphicData>
            </a:graphic>
          </wp:inline>
        </w:drawing>
      </w:r>
    </w:p>
    <w:p w:rsidR="00B375AF" w:rsidRPr="003D6C00" w:rsidRDefault="00B375AF" w:rsidP="00B375AF">
      <w:pPr>
        <w:ind w:left="360"/>
        <w:jc w:val="center"/>
        <w:rPr>
          <w:rFonts w:ascii="Times New Roman" w:hAnsi="Times New Roman" w:cs="Times New Roman"/>
          <w:sz w:val="24"/>
          <w:szCs w:val="24"/>
        </w:rPr>
      </w:pPr>
    </w:p>
    <w:p w:rsidR="0036484B" w:rsidRPr="003D6C00" w:rsidRDefault="0036484B" w:rsidP="00B375AF">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Элементы папки с деревом функционален и </w:t>
      </w:r>
      <w:r w:rsidR="00B375AF" w:rsidRPr="003D6C00">
        <w:rPr>
          <w:rFonts w:ascii="Times New Roman" w:hAnsi="Times New Roman" w:cs="Times New Roman"/>
          <w:sz w:val="24"/>
          <w:szCs w:val="24"/>
        </w:rPr>
        <w:t>направлен на</w:t>
      </w:r>
      <w:r w:rsidRPr="003D6C00">
        <w:rPr>
          <w:rFonts w:ascii="Times New Roman" w:hAnsi="Times New Roman" w:cs="Times New Roman"/>
          <w:sz w:val="24"/>
          <w:szCs w:val="24"/>
        </w:rPr>
        <w:t xml:space="preserve"> развитие моторики руки и пальцев. Через сюжетные элементы можно изучить и закреплять сенсорные эталоны, изучить пространственное восприятие: «выше-ниже», «влево-вправо», «между», способствовать развитию и абстрактного мышления. С помощью этой папки дети узнают какие есть фрукты и что все они растут на дереве. Ребёнку </w:t>
      </w:r>
      <w:r w:rsidR="00B375AF" w:rsidRPr="003D6C00">
        <w:rPr>
          <w:rFonts w:ascii="Times New Roman" w:hAnsi="Times New Roman" w:cs="Times New Roman"/>
          <w:sz w:val="24"/>
          <w:szCs w:val="24"/>
        </w:rPr>
        <w:t>предлагаются фрукты</w:t>
      </w:r>
      <w:r w:rsidRPr="003D6C00">
        <w:rPr>
          <w:rFonts w:ascii="Times New Roman" w:hAnsi="Times New Roman" w:cs="Times New Roman"/>
          <w:sz w:val="24"/>
          <w:szCs w:val="24"/>
        </w:rPr>
        <w:t xml:space="preserve">, пень, грибы. Ребёнок должен правильно расставить элементы по местам. Так же ребёнок узнает не только, что растёт на дереве, но и находится под деревом. На обратной стороне ребёнку предлагается подобрать к цветущему дереву </w:t>
      </w:r>
      <w:r w:rsidR="00B375AF">
        <w:rPr>
          <w:rFonts w:ascii="Times New Roman" w:hAnsi="Times New Roman" w:cs="Times New Roman"/>
          <w:sz w:val="24"/>
          <w:szCs w:val="24"/>
        </w:rPr>
        <w:t>соответствующего цвета яблочко.</w:t>
      </w:r>
    </w:p>
    <w:p w:rsidR="0036484B" w:rsidRPr="003D6C00" w:rsidRDefault="0036484B" w:rsidP="0036484B">
      <w:pPr>
        <w:rPr>
          <w:rFonts w:ascii="Times New Roman" w:hAnsi="Times New Roman" w:cs="Times New Roman"/>
          <w:sz w:val="24"/>
          <w:szCs w:val="24"/>
        </w:rPr>
      </w:pPr>
    </w:p>
    <w:p w:rsidR="0036484B" w:rsidRPr="003D6C00" w:rsidRDefault="0036484B" w:rsidP="0036484B">
      <w:pPr>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4586808" cy="2990850"/>
            <wp:effectExtent l="0" t="0" r="4445" b="0"/>
            <wp:docPr id="15" name="Рисунок 15" descr="SANY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Y29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803" cy="2993455"/>
                    </a:xfrm>
                    <a:prstGeom prst="rect">
                      <a:avLst/>
                    </a:prstGeom>
                    <a:noFill/>
                    <a:ln>
                      <a:noFill/>
                    </a:ln>
                  </pic:spPr>
                </pic:pic>
              </a:graphicData>
            </a:graphic>
          </wp:inline>
        </w:drawing>
      </w:r>
    </w:p>
    <w:p w:rsidR="0036484B" w:rsidRPr="003D6C00" w:rsidRDefault="0036484B" w:rsidP="0036484B">
      <w:pPr>
        <w:rPr>
          <w:rFonts w:ascii="Times New Roman" w:hAnsi="Times New Roman" w:cs="Times New Roman"/>
          <w:sz w:val="24"/>
          <w:szCs w:val="24"/>
        </w:rPr>
      </w:pPr>
    </w:p>
    <w:p w:rsidR="0036484B" w:rsidRPr="003D6C00" w:rsidRDefault="0036484B" w:rsidP="0036484B">
      <w:pPr>
        <w:rPr>
          <w:rFonts w:ascii="Times New Roman" w:hAnsi="Times New Roman" w:cs="Times New Roman"/>
          <w:sz w:val="24"/>
          <w:szCs w:val="24"/>
        </w:rPr>
      </w:pPr>
    </w:p>
    <w:p w:rsidR="0036484B" w:rsidRPr="003D6C00" w:rsidRDefault="0036484B" w:rsidP="0036484B">
      <w:pPr>
        <w:ind w:firstLine="7560"/>
        <w:jc w:val="center"/>
        <w:rPr>
          <w:rFonts w:ascii="Times New Roman" w:hAnsi="Times New Roman" w:cs="Times New Roman"/>
          <w:b/>
          <w:sz w:val="24"/>
          <w:szCs w:val="24"/>
        </w:rPr>
      </w:pPr>
    </w:p>
    <w:p w:rsidR="0036484B" w:rsidRPr="003D6C00" w:rsidRDefault="0036484B" w:rsidP="0036484B">
      <w:pPr>
        <w:jc w:val="center"/>
        <w:rPr>
          <w:rFonts w:ascii="Times New Roman" w:hAnsi="Times New Roman" w:cs="Times New Roman"/>
          <w:b/>
          <w:sz w:val="24"/>
          <w:szCs w:val="24"/>
        </w:rPr>
      </w:pPr>
      <w:r w:rsidRPr="000B175B">
        <w:rPr>
          <w:rFonts w:ascii="Times New Roman" w:hAnsi="Times New Roman" w:cs="Times New Roman"/>
          <w:b/>
          <w:sz w:val="24"/>
          <w:szCs w:val="24"/>
        </w:rPr>
        <w:lastRenderedPageBreak/>
        <w:t>Панно «Времена года»</w:t>
      </w:r>
    </w:p>
    <w:p w:rsidR="0036484B" w:rsidRPr="003D6C00" w:rsidRDefault="0036484B" w:rsidP="0036484B">
      <w:pPr>
        <w:jc w:val="center"/>
        <w:rPr>
          <w:rFonts w:ascii="Times New Roman" w:hAnsi="Times New Roman" w:cs="Times New Roman"/>
          <w:b/>
          <w:sz w:val="24"/>
          <w:szCs w:val="24"/>
        </w:rPr>
      </w:pPr>
      <w:r w:rsidRPr="003D6C00">
        <w:rPr>
          <w:rFonts w:ascii="Times New Roman" w:hAnsi="Times New Roman" w:cs="Times New Roman"/>
          <w:b/>
          <w:noProof/>
          <w:sz w:val="24"/>
          <w:szCs w:val="24"/>
        </w:rPr>
        <w:drawing>
          <wp:inline distT="0" distB="0" distL="0" distR="0">
            <wp:extent cx="5560599" cy="2657475"/>
            <wp:effectExtent l="0" t="0" r="2540" b="0"/>
            <wp:docPr id="14" name="Рисунок 14" descr="Изображение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52" cy="2659651"/>
                    </a:xfrm>
                    <a:prstGeom prst="rect">
                      <a:avLst/>
                    </a:prstGeom>
                    <a:noFill/>
                    <a:ln>
                      <a:noFill/>
                    </a:ln>
                  </pic:spPr>
                </pic:pic>
              </a:graphicData>
            </a:graphic>
          </wp:inline>
        </w:drawing>
      </w:r>
    </w:p>
    <w:p w:rsidR="0036484B" w:rsidRPr="003D6C00" w:rsidRDefault="0036484B" w:rsidP="0036484B">
      <w:pPr>
        <w:rPr>
          <w:rFonts w:ascii="Times New Roman" w:hAnsi="Times New Roman" w:cs="Times New Roman"/>
          <w:b/>
          <w:sz w:val="24"/>
          <w:szCs w:val="24"/>
        </w:rPr>
      </w:pPr>
    </w:p>
    <w:p w:rsidR="0036484B" w:rsidRPr="000B175B" w:rsidRDefault="00B375AF" w:rsidP="0036484B">
      <w:pPr>
        <w:jc w:val="center"/>
        <w:rPr>
          <w:rFonts w:ascii="Times New Roman" w:hAnsi="Times New Roman" w:cs="Times New Roman"/>
          <w:b/>
          <w:sz w:val="24"/>
          <w:szCs w:val="24"/>
        </w:rPr>
      </w:pPr>
      <w:r w:rsidRPr="000B175B">
        <w:rPr>
          <w:rFonts w:ascii="Times New Roman" w:hAnsi="Times New Roman" w:cs="Times New Roman"/>
          <w:b/>
          <w:sz w:val="24"/>
          <w:szCs w:val="24"/>
        </w:rPr>
        <w:t>Панно «</w:t>
      </w:r>
      <w:r w:rsidR="0036484B" w:rsidRPr="000B175B">
        <w:rPr>
          <w:rFonts w:ascii="Times New Roman" w:hAnsi="Times New Roman" w:cs="Times New Roman"/>
          <w:b/>
          <w:sz w:val="24"/>
          <w:szCs w:val="24"/>
        </w:rPr>
        <w:t>Осень</w:t>
      </w:r>
      <w:r w:rsidRPr="000B175B">
        <w:rPr>
          <w:rFonts w:ascii="Times New Roman" w:hAnsi="Times New Roman" w:cs="Times New Roman"/>
          <w:b/>
          <w:sz w:val="24"/>
          <w:szCs w:val="24"/>
        </w:rPr>
        <w:t>»</w:t>
      </w:r>
    </w:p>
    <w:p w:rsidR="0036484B" w:rsidRPr="003D6C00" w:rsidRDefault="0036484B" w:rsidP="00B375AF">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На полотне изображено осеннее дерево (можно вспомнить цвет, </w:t>
      </w:r>
      <w:proofErr w:type="gramStart"/>
      <w:r w:rsidRPr="003D6C00">
        <w:rPr>
          <w:rFonts w:ascii="Times New Roman" w:hAnsi="Times New Roman" w:cs="Times New Roman"/>
          <w:sz w:val="24"/>
          <w:szCs w:val="24"/>
        </w:rPr>
        <w:t>например</w:t>
      </w:r>
      <w:proofErr w:type="gramEnd"/>
      <w:r w:rsidRPr="003D6C00">
        <w:rPr>
          <w:rFonts w:ascii="Times New Roman" w:hAnsi="Times New Roman" w:cs="Times New Roman"/>
          <w:sz w:val="24"/>
          <w:szCs w:val="24"/>
        </w:rPr>
        <w:t xml:space="preserve">: найти красный листочек или спросить какого цвета данный листик, можно найти большой лист и маленький). На полотне также находится домик из геометрических фигур. Рядом с домом находится огород с овощами. Дети познают, что растёт в земле и какие существуют овощи. Огород находится за забором, штакетники которого могут убираться в ящик и раскладываться снова. Под большим листом прячется ёжик, у которого на спине находятся запасы. </w:t>
      </w:r>
    </w:p>
    <w:p w:rsidR="0036484B" w:rsidRPr="003D6C00" w:rsidRDefault="00B375AF" w:rsidP="0036484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8200" cy="3486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_ae99f3f2.jpg"/>
                    <pic:cNvPicPr/>
                  </pic:nvPicPr>
                  <pic:blipFill>
                    <a:blip r:embed="rId15">
                      <a:extLst>
                        <a:ext uri="{28A0092B-C50C-407E-A947-70E740481C1C}">
                          <a14:useLocalDpi xmlns:a14="http://schemas.microsoft.com/office/drawing/2010/main" val="0"/>
                        </a:ext>
                      </a:extLst>
                    </a:blip>
                    <a:stretch>
                      <a:fillRect/>
                    </a:stretch>
                  </pic:blipFill>
                  <pic:spPr>
                    <a:xfrm>
                      <a:off x="0" y="0"/>
                      <a:ext cx="4657294" cy="3492971"/>
                    </a:xfrm>
                    <a:prstGeom prst="rect">
                      <a:avLst/>
                    </a:prstGeom>
                  </pic:spPr>
                </pic:pic>
              </a:graphicData>
            </a:graphic>
          </wp:inline>
        </w:drawing>
      </w:r>
    </w:p>
    <w:p w:rsidR="0036484B" w:rsidRPr="003D6C00" w:rsidRDefault="0036484B" w:rsidP="0036484B">
      <w:pPr>
        <w:rPr>
          <w:rFonts w:ascii="Times New Roman" w:hAnsi="Times New Roman" w:cs="Times New Roman"/>
          <w:sz w:val="24"/>
          <w:szCs w:val="24"/>
        </w:rPr>
      </w:pPr>
    </w:p>
    <w:p w:rsidR="0036484B" w:rsidRPr="000B175B" w:rsidRDefault="000B175B" w:rsidP="00B375AF">
      <w:pPr>
        <w:spacing w:line="360" w:lineRule="auto"/>
        <w:jc w:val="center"/>
        <w:rPr>
          <w:rFonts w:ascii="Times New Roman" w:hAnsi="Times New Roman" w:cs="Times New Roman"/>
          <w:b/>
          <w:sz w:val="24"/>
          <w:szCs w:val="24"/>
        </w:rPr>
      </w:pPr>
      <w:r>
        <w:rPr>
          <w:rFonts w:ascii="Times New Roman" w:hAnsi="Times New Roman" w:cs="Times New Roman"/>
          <w:b/>
          <w:sz w:val="28"/>
          <w:szCs w:val="28"/>
        </w:rPr>
        <w:br w:type="column"/>
      </w:r>
      <w:r w:rsidR="00B375AF" w:rsidRPr="000B175B">
        <w:rPr>
          <w:rFonts w:ascii="Times New Roman" w:hAnsi="Times New Roman" w:cs="Times New Roman"/>
          <w:b/>
          <w:sz w:val="24"/>
          <w:szCs w:val="24"/>
        </w:rPr>
        <w:lastRenderedPageBreak/>
        <w:t>Панно «</w:t>
      </w:r>
      <w:r w:rsidR="0036484B" w:rsidRPr="000B175B">
        <w:rPr>
          <w:rFonts w:ascii="Times New Roman" w:hAnsi="Times New Roman" w:cs="Times New Roman"/>
          <w:b/>
          <w:sz w:val="24"/>
          <w:szCs w:val="24"/>
        </w:rPr>
        <w:t>Зима</w:t>
      </w:r>
      <w:r>
        <w:rPr>
          <w:rFonts w:ascii="Times New Roman" w:hAnsi="Times New Roman" w:cs="Times New Roman"/>
          <w:b/>
          <w:sz w:val="24"/>
          <w:szCs w:val="24"/>
        </w:rPr>
        <w:t>»</w:t>
      </w:r>
    </w:p>
    <w:p w:rsidR="0036484B" w:rsidRPr="003D6C00" w:rsidRDefault="0036484B" w:rsidP="0036484B">
      <w:pPr>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4305300" cy="3097180"/>
            <wp:effectExtent l="0" t="0" r="0" b="8255"/>
            <wp:docPr id="12" name="Рисунок 12" descr="Изображение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0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3241" cy="3102893"/>
                    </a:xfrm>
                    <a:prstGeom prst="rect">
                      <a:avLst/>
                    </a:prstGeom>
                    <a:noFill/>
                    <a:ln>
                      <a:noFill/>
                    </a:ln>
                  </pic:spPr>
                </pic:pic>
              </a:graphicData>
            </a:graphic>
          </wp:inline>
        </w:drawing>
      </w:r>
    </w:p>
    <w:p w:rsidR="0036484B" w:rsidRPr="003D6C00" w:rsidRDefault="0036484B" w:rsidP="0036484B">
      <w:pPr>
        <w:rPr>
          <w:rFonts w:ascii="Times New Roman" w:hAnsi="Times New Roman" w:cs="Times New Roman"/>
          <w:sz w:val="24"/>
          <w:szCs w:val="24"/>
        </w:rPr>
      </w:pPr>
    </w:p>
    <w:p w:rsidR="0036484B" w:rsidRPr="003D6C00" w:rsidRDefault="0036484B" w:rsidP="0036484B">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На полотне находится ёлочка (новогодний элемент). Детям предлагается украсить ёлочку разноцветными геометрическими фигурами. Для удобства игрушки-фигуры предлагается убрать в мешок. Рядом с ёлочкой предлагается ребёнку собрать снеговика. Внизу полотна находится водоём, который покрыт льдом, а подо льдом находятся животные, живущие в воде. Рядом стоит сугроб, который открывается молнией </w:t>
      </w:r>
      <w:proofErr w:type="gramStart"/>
      <w:r w:rsidRPr="003D6C00">
        <w:rPr>
          <w:rFonts w:ascii="Times New Roman" w:hAnsi="Times New Roman" w:cs="Times New Roman"/>
          <w:sz w:val="24"/>
          <w:szCs w:val="24"/>
        </w:rPr>
        <w:t>и</w:t>
      </w:r>
      <w:proofErr w:type="gramEnd"/>
      <w:r w:rsidRPr="003D6C00">
        <w:rPr>
          <w:rFonts w:ascii="Times New Roman" w:hAnsi="Times New Roman" w:cs="Times New Roman"/>
          <w:sz w:val="24"/>
          <w:szCs w:val="24"/>
        </w:rPr>
        <w:t xml:space="preserve"> если её открыть можно узнать, кто спит зимой. И естественно завершает картину зимнее дерево, через которое можно поиграть с ребёнком, где находится снежок вверху или внизу.</w:t>
      </w:r>
    </w:p>
    <w:p w:rsidR="0036484B" w:rsidRPr="003D6C00" w:rsidRDefault="0036484B" w:rsidP="0036484B">
      <w:pPr>
        <w:spacing w:line="360" w:lineRule="auto"/>
        <w:ind w:firstLine="709"/>
        <w:jc w:val="both"/>
        <w:rPr>
          <w:rFonts w:ascii="Times New Roman" w:hAnsi="Times New Roman" w:cs="Times New Roman"/>
          <w:sz w:val="24"/>
          <w:szCs w:val="24"/>
        </w:rPr>
      </w:pPr>
    </w:p>
    <w:p w:rsidR="0036484B" w:rsidRPr="003D6C00" w:rsidRDefault="0036484B" w:rsidP="0036484B">
      <w:pPr>
        <w:spacing w:line="360" w:lineRule="auto"/>
        <w:ind w:firstLine="709"/>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5491854" cy="3105150"/>
            <wp:effectExtent l="0" t="0" r="0" b="0"/>
            <wp:docPr id="11" name="Рисунок 11" descr="Изображение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0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763" cy="3107360"/>
                    </a:xfrm>
                    <a:prstGeom prst="rect">
                      <a:avLst/>
                    </a:prstGeom>
                    <a:noFill/>
                    <a:ln>
                      <a:noFill/>
                    </a:ln>
                  </pic:spPr>
                </pic:pic>
              </a:graphicData>
            </a:graphic>
          </wp:inline>
        </w:drawing>
      </w:r>
    </w:p>
    <w:p w:rsidR="0036484B" w:rsidRPr="003D6C00" w:rsidRDefault="0036484B" w:rsidP="00B375AF">
      <w:pPr>
        <w:spacing w:line="360" w:lineRule="auto"/>
        <w:rPr>
          <w:rFonts w:ascii="Times New Roman" w:hAnsi="Times New Roman" w:cs="Times New Roman"/>
          <w:b/>
          <w:sz w:val="24"/>
          <w:szCs w:val="24"/>
        </w:rPr>
      </w:pPr>
    </w:p>
    <w:p w:rsidR="00B375AF" w:rsidRPr="000B175B" w:rsidRDefault="000B175B" w:rsidP="000B175B">
      <w:pPr>
        <w:spacing w:line="360" w:lineRule="auto"/>
        <w:ind w:firstLine="709"/>
        <w:jc w:val="center"/>
        <w:rPr>
          <w:rFonts w:ascii="Times New Roman" w:hAnsi="Times New Roman" w:cs="Times New Roman"/>
          <w:b/>
          <w:i/>
          <w:sz w:val="24"/>
          <w:szCs w:val="24"/>
        </w:rPr>
      </w:pPr>
      <w:r>
        <w:rPr>
          <w:rFonts w:ascii="Times New Roman" w:hAnsi="Times New Roman" w:cs="Times New Roman"/>
          <w:b/>
          <w:sz w:val="24"/>
          <w:szCs w:val="24"/>
        </w:rPr>
        <w:lastRenderedPageBreak/>
        <w:t>Мышки (</w:t>
      </w:r>
      <w:r w:rsidR="00B375AF" w:rsidRPr="000B175B">
        <w:rPr>
          <w:rFonts w:ascii="Times New Roman" w:hAnsi="Times New Roman" w:cs="Times New Roman"/>
          <w:b/>
          <w:i/>
          <w:sz w:val="24"/>
          <w:szCs w:val="24"/>
        </w:rPr>
        <w:t>Первый вариант</w:t>
      </w:r>
      <w:r>
        <w:rPr>
          <w:rFonts w:ascii="Times New Roman" w:hAnsi="Times New Roman" w:cs="Times New Roman"/>
          <w:b/>
          <w:i/>
          <w:sz w:val="24"/>
          <w:szCs w:val="24"/>
        </w:rPr>
        <w:t>)</w:t>
      </w:r>
    </w:p>
    <w:p w:rsidR="0036484B" w:rsidRPr="003D6C00" w:rsidRDefault="0036484B" w:rsidP="00B375AF">
      <w:pPr>
        <w:pStyle w:val="a3"/>
        <w:spacing w:before="0" w:after="0" w:line="360" w:lineRule="auto"/>
        <w:ind w:firstLine="709"/>
        <w:jc w:val="both"/>
        <w:rPr>
          <w:sz w:val="24"/>
        </w:rPr>
      </w:pPr>
      <w:r w:rsidRPr="003D6C00">
        <w:rPr>
          <w:sz w:val="24"/>
        </w:rPr>
        <w:t xml:space="preserve">Ребёнку предлагается найти для </w:t>
      </w:r>
      <w:proofErr w:type="gramStart"/>
      <w:r w:rsidRPr="003D6C00">
        <w:rPr>
          <w:sz w:val="24"/>
        </w:rPr>
        <w:t>каждой  мышки</w:t>
      </w:r>
      <w:proofErr w:type="gramEnd"/>
      <w:r w:rsidRPr="003D6C00">
        <w:rPr>
          <w:sz w:val="24"/>
        </w:rPr>
        <w:t xml:space="preserve"> свою норку. Играя, ребёнок знакомится с основными цветами, счетом, понятиями больше – меньше, с направлениями и последовательностью. При этом активно развивается мелкая моторика и зрительное восприятие (цвет, количество). </w:t>
      </w:r>
    </w:p>
    <w:p w:rsidR="0036484B" w:rsidRDefault="0036484B" w:rsidP="0036484B">
      <w:pPr>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5286375" cy="3248025"/>
            <wp:effectExtent l="0" t="0" r="9525" b="9525"/>
            <wp:docPr id="10" name="Рисунок 10" descr="Изображение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6375" cy="3248025"/>
                    </a:xfrm>
                    <a:prstGeom prst="rect">
                      <a:avLst/>
                    </a:prstGeom>
                    <a:noFill/>
                    <a:ln>
                      <a:noFill/>
                    </a:ln>
                  </pic:spPr>
                </pic:pic>
              </a:graphicData>
            </a:graphic>
          </wp:inline>
        </w:drawing>
      </w:r>
    </w:p>
    <w:p w:rsidR="00B375AF" w:rsidRDefault="00B375AF" w:rsidP="00B375AF">
      <w:pPr>
        <w:pStyle w:val="a3"/>
        <w:spacing w:before="0" w:after="0" w:line="360" w:lineRule="auto"/>
        <w:ind w:firstLine="709"/>
        <w:jc w:val="both"/>
        <w:rPr>
          <w:sz w:val="24"/>
        </w:rPr>
      </w:pPr>
      <w:r w:rsidRPr="003D6C00">
        <w:rPr>
          <w:sz w:val="24"/>
        </w:rPr>
        <w:t>Данная игрушка позволяет научить малыша действовать по заданию и по образцу. Знакомится с понятиями "такой же", "не такой", "другой", "одинаковый", "разный". В процессе игры, комментируя, ребёнок начинает ориентироваться в пространстве (</w:t>
      </w:r>
      <w:proofErr w:type="gramStart"/>
      <w:r w:rsidRPr="003D6C00">
        <w:rPr>
          <w:sz w:val="24"/>
        </w:rPr>
        <w:t>Например</w:t>
      </w:r>
      <w:proofErr w:type="gramEnd"/>
      <w:r w:rsidRPr="003D6C00">
        <w:rPr>
          <w:sz w:val="24"/>
        </w:rPr>
        <w:t>: "Эта мышка справа внизу, эта мышка слева наверху, эта мышка справа от желтой, а эта - под зеленой" и т.д. Следует спросить у ребенка, какие мышки живут справа или слева от красных, над или под зелеными).</w:t>
      </w:r>
    </w:p>
    <w:p w:rsidR="0036484B" w:rsidRPr="00AC070A" w:rsidRDefault="00B375AF" w:rsidP="00AC070A">
      <w:pPr>
        <w:pStyle w:val="a3"/>
        <w:spacing w:before="0" w:after="0" w:line="360" w:lineRule="auto"/>
        <w:ind w:firstLine="709"/>
        <w:jc w:val="both"/>
        <w:rPr>
          <w:sz w:val="24"/>
        </w:rPr>
      </w:pPr>
      <w:r>
        <w:rPr>
          <w:noProof/>
          <w:sz w:val="24"/>
          <w:lang w:eastAsia="ru-RU"/>
        </w:rPr>
        <w:drawing>
          <wp:inline distT="0" distB="0" distL="0" distR="0">
            <wp:extent cx="5057140" cy="3209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x_5dac1ee0.jpg"/>
                    <pic:cNvPicPr/>
                  </pic:nvPicPr>
                  <pic:blipFill>
                    <a:blip r:embed="rId19">
                      <a:extLst>
                        <a:ext uri="{28A0092B-C50C-407E-A947-70E740481C1C}">
                          <a14:useLocalDpi xmlns:a14="http://schemas.microsoft.com/office/drawing/2010/main" val="0"/>
                        </a:ext>
                      </a:extLst>
                    </a:blip>
                    <a:stretch>
                      <a:fillRect/>
                    </a:stretch>
                  </pic:blipFill>
                  <pic:spPr>
                    <a:xfrm>
                      <a:off x="0" y="0"/>
                      <a:ext cx="5067809" cy="3216697"/>
                    </a:xfrm>
                    <a:prstGeom prst="rect">
                      <a:avLst/>
                    </a:prstGeom>
                  </pic:spPr>
                </pic:pic>
              </a:graphicData>
            </a:graphic>
          </wp:inline>
        </w:drawing>
      </w:r>
    </w:p>
    <w:p w:rsidR="000B175B" w:rsidRDefault="000B175B" w:rsidP="000B175B">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D81CD3" w:rsidRDefault="000B175B" w:rsidP="000B175B">
      <w:pPr>
        <w:spacing w:line="360" w:lineRule="auto"/>
        <w:ind w:firstLine="709"/>
        <w:jc w:val="center"/>
        <w:rPr>
          <w:rFonts w:ascii="Times New Roman" w:hAnsi="Times New Roman" w:cs="Times New Roman"/>
          <w:b/>
          <w:i/>
          <w:sz w:val="28"/>
          <w:szCs w:val="28"/>
        </w:rPr>
      </w:pPr>
      <w:r>
        <w:rPr>
          <w:rFonts w:ascii="Times New Roman" w:hAnsi="Times New Roman" w:cs="Times New Roman"/>
          <w:b/>
          <w:sz w:val="24"/>
          <w:szCs w:val="24"/>
        </w:rPr>
        <w:lastRenderedPageBreak/>
        <w:t xml:space="preserve">Мышки </w:t>
      </w:r>
      <w:r w:rsidRPr="000B175B">
        <w:rPr>
          <w:rFonts w:ascii="Times New Roman" w:hAnsi="Times New Roman" w:cs="Times New Roman"/>
          <w:b/>
          <w:sz w:val="24"/>
          <w:szCs w:val="24"/>
        </w:rPr>
        <w:t>(</w:t>
      </w:r>
      <w:proofErr w:type="gramStart"/>
      <w:r w:rsidR="00D81CD3" w:rsidRPr="000B175B">
        <w:rPr>
          <w:rFonts w:ascii="Times New Roman" w:hAnsi="Times New Roman" w:cs="Times New Roman"/>
          <w:b/>
          <w:i/>
          <w:sz w:val="24"/>
          <w:szCs w:val="24"/>
        </w:rPr>
        <w:t>Второй  вариант</w:t>
      </w:r>
      <w:proofErr w:type="gramEnd"/>
      <w:r w:rsidRPr="000B175B">
        <w:rPr>
          <w:rFonts w:ascii="Times New Roman" w:hAnsi="Times New Roman" w:cs="Times New Roman"/>
          <w:b/>
          <w:i/>
          <w:sz w:val="24"/>
          <w:szCs w:val="24"/>
        </w:rPr>
        <w:t>)</w:t>
      </w:r>
    </w:p>
    <w:p w:rsidR="00D81CD3" w:rsidRDefault="00D81CD3" w:rsidP="00D81CD3">
      <w:pPr>
        <w:spacing w:after="0" w:line="360" w:lineRule="auto"/>
        <w:ind w:firstLine="709"/>
        <w:rPr>
          <w:rFonts w:ascii="Times New Roman" w:hAnsi="Times New Roman" w:cs="Times New Roman"/>
          <w:sz w:val="28"/>
          <w:szCs w:val="28"/>
        </w:rPr>
        <w:sectPr w:rsidR="00D81CD3" w:rsidSect="009C47A5">
          <w:pgSz w:w="11906" w:h="16838"/>
          <w:pgMar w:top="567" w:right="850" w:bottom="426" w:left="1701" w:header="708" w:footer="708" w:gutter="0"/>
          <w:cols w:space="708"/>
          <w:docGrid w:linePitch="360"/>
        </w:sectPr>
      </w:pPr>
    </w:p>
    <w:p w:rsidR="00D81CD3" w:rsidRDefault="00D81CD3" w:rsidP="00D81CD3">
      <w:pPr>
        <w:spacing w:after="0" w:line="360" w:lineRule="auto"/>
        <w:ind w:left="-426" w:hanging="42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86100" cy="2684592"/>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_57fd03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2995" cy="2690590"/>
                    </a:xfrm>
                    <a:prstGeom prst="rect">
                      <a:avLst/>
                    </a:prstGeom>
                  </pic:spPr>
                </pic:pic>
              </a:graphicData>
            </a:graphic>
          </wp:inline>
        </w:drawing>
      </w:r>
    </w:p>
    <w:p w:rsidR="00D81CD3" w:rsidRDefault="00D81CD3" w:rsidP="00D81CD3">
      <w:pPr>
        <w:spacing w:after="0" w:line="360" w:lineRule="auto"/>
        <w:ind w:left="-426" w:hanging="426"/>
        <w:rPr>
          <w:rFonts w:ascii="Times New Roman" w:hAnsi="Times New Roman" w:cs="Times New Roman"/>
          <w:sz w:val="28"/>
          <w:szCs w:val="28"/>
        </w:rPr>
        <w:sectPr w:rsidR="00D81CD3" w:rsidSect="00D81CD3">
          <w:type w:val="continuous"/>
          <w:pgSz w:w="11906" w:h="16838"/>
          <w:pgMar w:top="567" w:right="850" w:bottom="426" w:left="1276" w:header="708" w:footer="708" w:gutter="0"/>
          <w:cols w:num="2" w:space="708"/>
          <w:docGrid w:linePitch="360"/>
        </w:sectPr>
      </w:pPr>
      <w:r>
        <w:rPr>
          <w:rFonts w:ascii="Times New Roman" w:hAnsi="Times New Roman" w:cs="Times New Roman"/>
          <w:b/>
          <w:noProof/>
          <w:sz w:val="24"/>
          <w:szCs w:val="24"/>
        </w:rPr>
        <w:drawing>
          <wp:inline distT="0" distB="0" distL="0" distR="0" wp14:anchorId="2E47BD53" wp14:editId="1136E68E">
            <wp:extent cx="3346352" cy="2684145"/>
            <wp:effectExtent l="0" t="0" r="698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_ac1f7f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3877" cy="2714244"/>
                    </a:xfrm>
                    <a:prstGeom prst="rect">
                      <a:avLst/>
                    </a:prstGeom>
                  </pic:spPr>
                </pic:pic>
              </a:graphicData>
            </a:graphic>
          </wp:inline>
        </w:drawing>
      </w:r>
    </w:p>
    <w:p w:rsidR="00D81CD3" w:rsidRDefault="00D81CD3" w:rsidP="00D81CD3">
      <w:pPr>
        <w:spacing w:line="360" w:lineRule="auto"/>
        <w:ind w:left="-709" w:firstLine="283"/>
        <w:jc w:val="both"/>
        <w:rPr>
          <w:rFonts w:ascii="Times New Roman" w:hAnsi="Times New Roman" w:cs="Times New Roman"/>
          <w:sz w:val="24"/>
          <w:szCs w:val="24"/>
        </w:rPr>
      </w:pPr>
      <w:r w:rsidRPr="00D81CD3">
        <w:rPr>
          <w:rFonts w:ascii="Times New Roman" w:hAnsi="Times New Roman" w:cs="Times New Roman"/>
          <w:sz w:val="24"/>
          <w:szCs w:val="24"/>
        </w:rPr>
        <w:t xml:space="preserve">Папка делится на четыре секции – у каждой мышки своя норка. На обратной стороне ребёнку предлагается подобрать соответствующей формы сыр и приложить его к образцу. С помощью такого варианта папки, происходит развитие речи, дети научатся называть и квалифицировать геометрические фигуры, </w:t>
      </w:r>
      <w:proofErr w:type="gramStart"/>
      <w:r w:rsidRPr="00D81CD3">
        <w:rPr>
          <w:rFonts w:ascii="Times New Roman" w:hAnsi="Times New Roman" w:cs="Times New Roman"/>
          <w:sz w:val="24"/>
          <w:szCs w:val="24"/>
        </w:rPr>
        <w:t>например</w:t>
      </w:r>
      <w:proofErr w:type="gramEnd"/>
      <w:r w:rsidRPr="00D81CD3">
        <w:rPr>
          <w:rFonts w:ascii="Times New Roman" w:hAnsi="Times New Roman" w:cs="Times New Roman"/>
          <w:sz w:val="24"/>
          <w:szCs w:val="24"/>
        </w:rPr>
        <w:t>: «красные мыши любят овальный сыр, синие – треугольный и т.д.</w:t>
      </w:r>
    </w:p>
    <w:p w:rsidR="00D81CD3" w:rsidRPr="00D81CD3" w:rsidRDefault="00D81CD3" w:rsidP="00D81CD3">
      <w:pPr>
        <w:spacing w:line="360" w:lineRule="auto"/>
        <w:ind w:left="-709" w:firstLine="28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1100" cy="37431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_ac4039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7057" cy="3747660"/>
                    </a:xfrm>
                    <a:prstGeom prst="rect">
                      <a:avLst/>
                    </a:prstGeom>
                  </pic:spPr>
                </pic:pic>
              </a:graphicData>
            </a:graphic>
          </wp:inline>
        </w:drawing>
      </w:r>
    </w:p>
    <w:p w:rsidR="00D81CD3" w:rsidRPr="00187427" w:rsidRDefault="00187427" w:rsidP="00187427">
      <w:pPr>
        <w:spacing w:line="360" w:lineRule="auto"/>
        <w:ind w:firstLine="709"/>
        <w:jc w:val="both"/>
        <w:rPr>
          <w:rFonts w:ascii="Times New Roman" w:hAnsi="Times New Roman" w:cs="Times New Roman"/>
          <w:sz w:val="24"/>
          <w:szCs w:val="24"/>
        </w:rPr>
      </w:pPr>
      <w:r w:rsidRPr="00187427">
        <w:rPr>
          <w:rFonts w:ascii="Times New Roman" w:hAnsi="Times New Roman" w:cs="Times New Roman"/>
          <w:sz w:val="24"/>
          <w:szCs w:val="24"/>
        </w:rPr>
        <w:t>Можно покормить мышей с сыром разной формы, при этом учить проговаривать их прилагательные (круглый сыр, овальный и т.д.)</w:t>
      </w:r>
    </w:p>
    <w:p w:rsidR="00187427" w:rsidRDefault="00187427" w:rsidP="0036484B">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36484B" w:rsidRPr="003D6C00" w:rsidRDefault="0036484B" w:rsidP="00187427">
      <w:pPr>
        <w:spacing w:line="360" w:lineRule="auto"/>
        <w:ind w:firstLine="709"/>
        <w:jc w:val="center"/>
        <w:rPr>
          <w:rFonts w:ascii="Times New Roman" w:hAnsi="Times New Roman" w:cs="Times New Roman"/>
          <w:b/>
          <w:sz w:val="24"/>
          <w:szCs w:val="24"/>
        </w:rPr>
      </w:pPr>
      <w:r w:rsidRPr="003D6C00">
        <w:rPr>
          <w:rFonts w:ascii="Times New Roman" w:hAnsi="Times New Roman" w:cs="Times New Roman"/>
          <w:b/>
          <w:sz w:val="24"/>
          <w:szCs w:val="24"/>
        </w:rPr>
        <w:lastRenderedPageBreak/>
        <w:t>Ёжик – конструктор.</w:t>
      </w:r>
    </w:p>
    <w:p w:rsidR="0036484B" w:rsidRPr="003D6C00" w:rsidRDefault="0036484B" w:rsidP="00187427">
      <w:pPr>
        <w:spacing w:line="360" w:lineRule="auto"/>
        <w:ind w:firstLine="709"/>
        <w:jc w:val="center"/>
        <w:rPr>
          <w:rFonts w:ascii="Times New Roman" w:hAnsi="Times New Roman" w:cs="Times New Roman"/>
          <w:b/>
          <w:sz w:val="24"/>
          <w:szCs w:val="24"/>
        </w:rPr>
      </w:pPr>
      <w:r w:rsidRPr="003D6C00">
        <w:rPr>
          <w:rFonts w:ascii="Times New Roman" w:hAnsi="Times New Roman" w:cs="Times New Roman"/>
          <w:b/>
          <w:noProof/>
          <w:sz w:val="24"/>
          <w:szCs w:val="24"/>
        </w:rPr>
        <w:drawing>
          <wp:inline distT="0" distB="0" distL="0" distR="0">
            <wp:extent cx="3733800" cy="2171010"/>
            <wp:effectExtent l="0" t="0" r="0" b="1270"/>
            <wp:docPr id="9" name="Рисунок 9" descr="Изображение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0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5527" cy="2177829"/>
                    </a:xfrm>
                    <a:prstGeom prst="rect">
                      <a:avLst/>
                    </a:prstGeom>
                    <a:noFill/>
                    <a:ln>
                      <a:noFill/>
                    </a:ln>
                  </pic:spPr>
                </pic:pic>
              </a:graphicData>
            </a:graphic>
          </wp:inline>
        </w:drawing>
      </w:r>
    </w:p>
    <w:p w:rsidR="0036484B" w:rsidRPr="003D6C00" w:rsidRDefault="0036484B" w:rsidP="00187427">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Ребёнку предлагается собрать ёжика, который состоит из нескольких частей (живота, мордочки и лапок, спинки). Каждую деталь ребёнок исследует пальчиком.</w:t>
      </w:r>
    </w:p>
    <w:p w:rsidR="0036484B" w:rsidRPr="003D6C00" w:rsidRDefault="0036484B" w:rsidP="00187427">
      <w:pPr>
        <w:jc w:val="center"/>
        <w:rPr>
          <w:rFonts w:ascii="Times New Roman" w:hAnsi="Times New Roman" w:cs="Times New Roman"/>
          <w:sz w:val="24"/>
          <w:szCs w:val="24"/>
        </w:rPr>
      </w:pPr>
      <w:r w:rsidRPr="003D6C00">
        <w:rPr>
          <w:rFonts w:ascii="Times New Roman" w:hAnsi="Times New Roman" w:cs="Times New Roman"/>
          <w:b/>
          <w:noProof/>
          <w:sz w:val="24"/>
          <w:szCs w:val="24"/>
        </w:rPr>
        <w:drawing>
          <wp:inline distT="0" distB="0" distL="0" distR="0">
            <wp:extent cx="3552825" cy="2124075"/>
            <wp:effectExtent l="0" t="0" r="9525" b="9525"/>
            <wp:docPr id="8" name="Рисунок 8" descr="Изображение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2825" cy="2124075"/>
                    </a:xfrm>
                    <a:prstGeom prst="rect">
                      <a:avLst/>
                    </a:prstGeom>
                    <a:noFill/>
                    <a:ln>
                      <a:noFill/>
                    </a:ln>
                  </pic:spPr>
                </pic:pic>
              </a:graphicData>
            </a:graphic>
          </wp:inline>
        </w:drawing>
      </w:r>
    </w:p>
    <w:p w:rsidR="0036484B" w:rsidRPr="003D6C00" w:rsidRDefault="0036484B" w:rsidP="0036484B">
      <w:pPr>
        <w:spacing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Живот, который сшит из кожзаменителя – шершавый; лапы и мордочка сшиты из драпа – мягкие; спинка сделана из наждачной бумаги и имеет колючую текстуру. На спинку ребёнок насаживает элемент «запаса на зиму»: листик, яблоко или грибок.</w:t>
      </w:r>
    </w:p>
    <w:p w:rsidR="0036484B" w:rsidRPr="003D6C00" w:rsidRDefault="0036484B" w:rsidP="00187427">
      <w:pPr>
        <w:spacing w:line="360" w:lineRule="auto"/>
        <w:ind w:firstLine="709"/>
        <w:jc w:val="center"/>
        <w:rPr>
          <w:rFonts w:ascii="Times New Roman" w:hAnsi="Times New Roman" w:cs="Times New Roman"/>
          <w:sz w:val="24"/>
          <w:szCs w:val="24"/>
        </w:rPr>
      </w:pPr>
      <w:r w:rsidRPr="003D6C00">
        <w:rPr>
          <w:rFonts w:ascii="Times New Roman" w:hAnsi="Times New Roman" w:cs="Times New Roman"/>
          <w:sz w:val="24"/>
          <w:szCs w:val="24"/>
        </w:rPr>
        <w:t>С помощью такого конструктора у ребёнка развивается мелкая моторика, воображение, тактильное и зрительное восприятие, терпение, самостоятельность в игре.</w:t>
      </w:r>
      <w:r w:rsidRPr="003D6C00">
        <w:rPr>
          <w:rFonts w:ascii="Times New Roman" w:hAnsi="Times New Roman" w:cs="Times New Roman"/>
          <w:b/>
          <w:noProof/>
          <w:sz w:val="24"/>
          <w:szCs w:val="24"/>
        </w:rPr>
        <w:drawing>
          <wp:inline distT="0" distB="0" distL="0" distR="0">
            <wp:extent cx="2400300" cy="2657475"/>
            <wp:effectExtent l="0" t="0" r="0" b="9525"/>
            <wp:docPr id="7" name="Рисунок 7" descr="Изображение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0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2657475"/>
                    </a:xfrm>
                    <a:prstGeom prst="rect">
                      <a:avLst/>
                    </a:prstGeom>
                    <a:noFill/>
                    <a:ln>
                      <a:noFill/>
                    </a:ln>
                  </pic:spPr>
                </pic:pic>
              </a:graphicData>
            </a:graphic>
          </wp:inline>
        </w:drawing>
      </w:r>
    </w:p>
    <w:p w:rsidR="0036484B" w:rsidRPr="000B175B" w:rsidRDefault="0036484B" w:rsidP="00187427">
      <w:pPr>
        <w:spacing w:line="360" w:lineRule="auto"/>
        <w:ind w:firstLine="709"/>
        <w:jc w:val="center"/>
        <w:rPr>
          <w:rFonts w:ascii="Times New Roman" w:hAnsi="Times New Roman" w:cs="Times New Roman"/>
          <w:b/>
          <w:sz w:val="24"/>
          <w:szCs w:val="24"/>
        </w:rPr>
      </w:pPr>
      <w:r w:rsidRPr="000B175B">
        <w:rPr>
          <w:rFonts w:ascii="Times New Roman" w:hAnsi="Times New Roman" w:cs="Times New Roman"/>
          <w:b/>
          <w:sz w:val="24"/>
          <w:szCs w:val="24"/>
        </w:rPr>
        <w:lastRenderedPageBreak/>
        <w:t>«Многофункциональная сумка» - цикл игр</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Цель: развить мелкую моторику, познакомить детей с цветом, с геометрическими фигурами, величиной, развить творческие способности ребёнка.</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Задачи: - учить правильно называть цвет и уметь его соотносить;</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             - научить называть геометрические фигуры и придумывать с    ними образы;</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 xml:space="preserve">              - учить различать величину;</w:t>
      </w:r>
    </w:p>
    <w:p w:rsidR="0036484B" w:rsidRPr="003D6C00" w:rsidRDefault="0036484B" w:rsidP="00187427">
      <w:pPr>
        <w:spacing w:after="0" w:line="360" w:lineRule="auto"/>
        <w:rPr>
          <w:rFonts w:ascii="Times New Roman" w:hAnsi="Times New Roman" w:cs="Times New Roman"/>
          <w:sz w:val="24"/>
          <w:szCs w:val="24"/>
        </w:rPr>
      </w:pPr>
      <w:r w:rsidRPr="003D6C00">
        <w:rPr>
          <w:rFonts w:ascii="Times New Roman" w:hAnsi="Times New Roman" w:cs="Times New Roman"/>
          <w:sz w:val="24"/>
          <w:szCs w:val="24"/>
        </w:rPr>
        <w:t xml:space="preserve">             - развивать речь, внимание, память.</w:t>
      </w:r>
    </w:p>
    <w:p w:rsidR="0036484B" w:rsidRPr="003D6C00" w:rsidRDefault="0036484B" w:rsidP="00187427">
      <w:pPr>
        <w:spacing w:after="0" w:line="360" w:lineRule="auto"/>
        <w:jc w:val="center"/>
        <w:rPr>
          <w:rFonts w:ascii="Times New Roman" w:hAnsi="Times New Roman" w:cs="Times New Roman"/>
          <w:sz w:val="24"/>
          <w:szCs w:val="24"/>
        </w:rPr>
      </w:pP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№1.</w:t>
      </w:r>
      <w:r w:rsidRPr="003D6C00">
        <w:rPr>
          <w:rFonts w:ascii="Times New Roman" w:hAnsi="Times New Roman" w:cs="Times New Roman"/>
          <w:sz w:val="24"/>
          <w:szCs w:val="24"/>
        </w:rPr>
        <w:t xml:space="preserve"> </w:t>
      </w:r>
      <w:r w:rsidRPr="003D6C00">
        <w:rPr>
          <w:rFonts w:ascii="Times New Roman" w:hAnsi="Times New Roman" w:cs="Times New Roman"/>
          <w:b/>
          <w:sz w:val="24"/>
          <w:szCs w:val="24"/>
        </w:rPr>
        <w:t>«Сумка-коврик».</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 xml:space="preserve">Цель: </w:t>
      </w:r>
      <w:r w:rsidRPr="003D6C00">
        <w:rPr>
          <w:rFonts w:ascii="Times New Roman" w:hAnsi="Times New Roman" w:cs="Times New Roman"/>
          <w:sz w:val="24"/>
          <w:szCs w:val="24"/>
        </w:rPr>
        <w:t>профилактика плоскостопия.</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Сумка раскрывается таким образом, что получается полотно с нашитыми на ней пуговицами. Предлагается ребёнку «потопать по разноцветным камушкам» босиком.</w:t>
      </w: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№2.</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 xml:space="preserve">Цель: </w:t>
      </w:r>
      <w:r w:rsidRPr="003D6C00">
        <w:rPr>
          <w:rFonts w:ascii="Times New Roman" w:hAnsi="Times New Roman" w:cs="Times New Roman"/>
          <w:sz w:val="24"/>
          <w:szCs w:val="24"/>
        </w:rPr>
        <w:t>развитие мелкой моторики.</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Сумка используется в повседневной жизни, в сюжетно-ролевой игре. Ребёнку предлагается на сумке создать рисунок из фигурок. Плюс ещё в том, что рисунок меняется по желанию ребёнка.</w:t>
      </w:r>
    </w:p>
    <w:p w:rsidR="0036484B" w:rsidRPr="003D6C00" w:rsidRDefault="0036484B" w:rsidP="00187427">
      <w:pPr>
        <w:spacing w:line="360" w:lineRule="auto"/>
        <w:ind w:firstLine="709"/>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3648075" cy="2314575"/>
            <wp:effectExtent l="0" t="0" r="9525" b="9525"/>
            <wp:docPr id="5" name="Рисунок 5" descr="Изображение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0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8075" cy="2314575"/>
                    </a:xfrm>
                    <a:prstGeom prst="rect">
                      <a:avLst/>
                    </a:prstGeom>
                    <a:noFill/>
                    <a:ln>
                      <a:noFill/>
                    </a:ln>
                  </pic:spPr>
                </pic:pic>
              </a:graphicData>
            </a:graphic>
          </wp:inline>
        </w:drawing>
      </w: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№3.</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 xml:space="preserve">Цель: </w:t>
      </w:r>
      <w:r w:rsidRPr="003D6C00">
        <w:rPr>
          <w:rFonts w:ascii="Times New Roman" w:hAnsi="Times New Roman" w:cs="Times New Roman"/>
          <w:sz w:val="24"/>
          <w:szCs w:val="24"/>
        </w:rPr>
        <w:t>запомнить названия геометрических фигур.</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Ребёнку предлагается рассмотреть геометрические фигуры, обвести пальчиком края, запомнить их форму и характерные детали (углы, длину сторон).</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Взрослый на полотне с пуговицами создаёт сюжет с недостающими деталями, а ребёнку предлагается дополнить. Например, взрослый выкладывает машину без колёс и спрашивает ребёнка, что не хватает у машины? Ребёнок отвечает колёс и прикладывает кружочки.</w:t>
      </w:r>
    </w:p>
    <w:p w:rsidR="0036484B" w:rsidRPr="003D6C00" w:rsidRDefault="0036484B" w:rsidP="00187427">
      <w:pPr>
        <w:spacing w:after="0" w:line="360" w:lineRule="auto"/>
        <w:jc w:val="center"/>
        <w:rPr>
          <w:rFonts w:ascii="Times New Roman" w:hAnsi="Times New Roman" w:cs="Times New Roman"/>
          <w:sz w:val="24"/>
          <w:szCs w:val="24"/>
        </w:rPr>
      </w:pPr>
      <w:r w:rsidRPr="003D6C00">
        <w:rPr>
          <w:rFonts w:ascii="Times New Roman" w:hAnsi="Times New Roman" w:cs="Times New Roman"/>
          <w:noProof/>
          <w:sz w:val="24"/>
          <w:szCs w:val="24"/>
        </w:rPr>
        <w:lastRenderedPageBreak/>
        <w:drawing>
          <wp:inline distT="0" distB="0" distL="0" distR="0">
            <wp:extent cx="2952750" cy="1657350"/>
            <wp:effectExtent l="0" t="0" r="0" b="0"/>
            <wp:docPr id="4" name="Рисунок 4" descr="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p>
    <w:p w:rsidR="0036484B" w:rsidRPr="003D6C00" w:rsidRDefault="0036484B" w:rsidP="00187427">
      <w:pPr>
        <w:spacing w:after="0" w:line="360" w:lineRule="auto"/>
        <w:ind w:firstLine="709"/>
        <w:jc w:val="both"/>
        <w:rPr>
          <w:rFonts w:ascii="Times New Roman" w:hAnsi="Times New Roman" w:cs="Times New Roman"/>
          <w:b/>
          <w:sz w:val="24"/>
          <w:szCs w:val="24"/>
        </w:rPr>
      </w:pPr>
      <w:r w:rsidRPr="003D6C00">
        <w:rPr>
          <w:rFonts w:ascii="Times New Roman" w:hAnsi="Times New Roman" w:cs="Times New Roman"/>
          <w:b/>
          <w:sz w:val="24"/>
          <w:szCs w:val="24"/>
        </w:rPr>
        <w:t>Игра №4.</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b/>
          <w:sz w:val="24"/>
          <w:szCs w:val="24"/>
        </w:rPr>
        <w:t>Цель:</w:t>
      </w:r>
      <w:r w:rsidRPr="003D6C00">
        <w:rPr>
          <w:rFonts w:ascii="Times New Roman" w:hAnsi="Times New Roman" w:cs="Times New Roman"/>
          <w:sz w:val="24"/>
          <w:szCs w:val="24"/>
        </w:rPr>
        <w:t xml:space="preserve"> научить ребёнка соотносить цвета и их называть.</w:t>
      </w:r>
    </w:p>
    <w:p w:rsidR="0036484B" w:rsidRPr="003D6C00" w:rsidRDefault="0036484B" w:rsidP="00187427">
      <w:pPr>
        <w:spacing w:after="0" w:line="360" w:lineRule="auto"/>
        <w:ind w:firstLine="709"/>
        <w:jc w:val="both"/>
        <w:rPr>
          <w:rFonts w:ascii="Times New Roman" w:hAnsi="Times New Roman" w:cs="Times New Roman"/>
          <w:sz w:val="24"/>
          <w:szCs w:val="24"/>
        </w:rPr>
      </w:pPr>
      <w:r w:rsidRPr="003D6C00">
        <w:rPr>
          <w:rFonts w:ascii="Times New Roman" w:hAnsi="Times New Roman" w:cs="Times New Roman"/>
          <w:sz w:val="24"/>
          <w:szCs w:val="24"/>
        </w:rPr>
        <w:t>Взрослый вместе с ребёнком рассматривает пуговицы, предлагает потрогать, рассмотреть цвет и найти фигуру такого же цвета. Ребёнок находит из предложенных 4х цветов и пристёгивает к нужной пуговице.</w:t>
      </w:r>
    </w:p>
    <w:p w:rsidR="0036484B" w:rsidRPr="003D6C00" w:rsidRDefault="0036484B" w:rsidP="0036484B">
      <w:pPr>
        <w:spacing w:line="360" w:lineRule="auto"/>
        <w:ind w:firstLine="709"/>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3113171" cy="1971675"/>
            <wp:effectExtent l="0" t="0" r="0" b="0"/>
            <wp:docPr id="3" name="Рисунок 3" descr="Изображение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098"/>
                    <pic:cNvPicPr>
                      <a:picLocks noChangeAspect="1" noChangeArrowheads="1"/>
                    </pic:cNvPicPr>
                  </pic:nvPicPr>
                  <pic:blipFill>
                    <a:blip r:embed="rId28" cstate="print">
                      <a:lum bright="32000" contrast="36000"/>
                      <a:extLst>
                        <a:ext uri="{28A0092B-C50C-407E-A947-70E740481C1C}">
                          <a14:useLocalDpi xmlns:a14="http://schemas.microsoft.com/office/drawing/2010/main" val="0"/>
                        </a:ext>
                      </a:extLst>
                    </a:blip>
                    <a:srcRect/>
                    <a:stretch>
                      <a:fillRect/>
                    </a:stretch>
                  </pic:blipFill>
                  <pic:spPr bwMode="auto">
                    <a:xfrm>
                      <a:off x="0" y="0"/>
                      <a:ext cx="3122769" cy="1977754"/>
                    </a:xfrm>
                    <a:prstGeom prst="rect">
                      <a:avLst/>
                    </a:prstGeom>
                    <a:noFill/>
                    <a:ln>
                      <a:noFill/>
                    </a:ln>
                  </pic:spPr>
                </pic:pic>
              </a:graphicData>
            </a:graphic>
          </wp:inline>
        </w:drawing>
      </w:r>
    </w:p>
    <w:p w:rsidR="0036484B" w:rsidRPr="003D6C00" w:rsidRDefault="0036484B" w:rsidP="00187427">
      <w:pPr>
        <w:spacing w:after="0" w:line="360" w:lineRule="auto"/>
        <w:rPr>
          <w:rFonts w:ascii="Times New Roman" w:hAnsi="Times New Roman" w:cs="Times New Roman"/>
          <w:b/>
          <w:sz w:val="24"/>
          <w:szCs w:val="24"/>
        </w:rPr>
      </w:pPr>
      <w:r w:rsidRPr="003D6C00">
        <w:rPr>
          <w:rFonts w:ascii="Times New Roman" w:hAnsi="Times New Roman" w:cs="Times New Roman"/>
          <w:b/>
          <w:sz w:val="24"/>
          <w:szCs w:val="24"/>
        </w:rPr>
        <w:t>Игра №5.</w:t>
      </w:r>
    </w:p>
    <w:p w:rsidR="0036484B" w:rsidRPr="003D6C00" w:rsidRDefault="0036484B" w:rsidP="00187427">
      <w:pPr>
        <w:spacing w:after="0" w:line="360" w:lineRule="auto"/>
        <w:rPr>
          <w:rFonts w:ascii="Times New Roman" w:hAnsi="Times New Roman" w:cs="Times New Roman"/>
          <w:sz w:val="24"/>
          <w:szCs w:val="24"/>
        </w:rPr>
      </w:pPr>
      <w:r w:rsidRPr="003D6C00">
        <w:rPr>
          <w:rFonts w:ascii="Times New Roman" w:hAnsi="Times New Roman" w:cs="Times New Roman"/>
          <w:b/>
          <w:sz w:val="24"/>
          <w:szCs w:val="24"/>
        </w:rPr>
        <w:t xml:space="preserve">Цель: </w:t>
      </w:r>
      <w:r w:rsidRPr="003D6C00">
        <w:rPr>
          <w:rFonts w:ascii="Times New Roman" w:hAnsi="Times New Roman" w:cs="Times New Roman"/>
          <w:sz w:val="24"/>
          <w:szCs w:val="24"/>
        </w:rPr>
        <w:t>научить ребёнка различать фигуры по цвету и величину фигур.</w:t>
      </w:r>
    </w:p>
    <w:p w:rsidR="00187427"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Взрослый предлагает рассмотреть фигуры, напр. большой круг и маленький. Выкладывая на плоскости, а затем накладывая друг на друга пристёгивая на одну пуговицу. Когда ребёнок научится различать большой и маленький круг, взрослый вносит средний круг и проделывает те же операции, создавая образ, напр. из трёх величин зелёных треугольников можно создать ёлочку.</w:t>
      </w:r>
    </w:p>
    <w:p w:rsidR="0036484B" w:rsidRPr="003D6C00" w:rsidRDefault="0036484B" w:rsidP="00187427">
      <w:pPr>
        <w:spacing w:after="0" w:line="360" w:lineRule="auto"/>
        <w:jc w:val="center"/>
        <w:rPr>
          <w:rFonts w:ascii="Times New Roman" w:hAnsi="Times New Roman" w:cs="Times New Roman"/>
          <w:sz w:val="24"/>
          <w:szCs w:val="24"/>
        </w:rPr>
      </w:pPr>
      <w:r w:rsidRPr="003D6C00">
        <w:rPr>
          <w:rFonts w:ascii="Times New Roman" w:hAnsi="Times New Roman" w:cs="Times New Roman"/>
          <w:noProof/>
          <w:sz w:val="24"/>
          <w:szCs w:val="24"/>
        </w:rPr>
        <w:drawing>
          <wp:inline distT="0" distB="0" distL="0" distR="0">
            <wp:extent cx="3833813" cy="2476500"/>
            <wp:effectExtent l="0" t="0" r="0" b="0"/>
            <wp:docPr id="2" name="Рисунок 2" descr="Изображение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0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4397" cy="2483337"/>
                    </a:xfrm>
                    <a:prstGeom prst="rect">
                      <a:avLst/>
                    </a:prstGeom>
                    <a:noFill/>
                    <a:ln>
                      <a:noFill/>
                    </a:ln>
                  </pic:spPr>
                </pic:pic>
              </a:graphicData>
            </a:graphic>
          </wp:inline>
        </w:drawing>
      </w:r>
    </w:p>
    <w:p w:rsidR="0036484B" w:rsidRPr="003D6C00" w:rsidRDefault="0036484B" w:rsidP="0036484B">
      <w:pPr>
        <w:rPr>
          <w:rFonts w:ascii="Times New Roman" w:hAnsi="Times New Roman" w:cs="Times New Roman"/>
          <w:sz w:val="24"/>
          <w:szCs w:val="24"/>
        </w:rPr>
      </w:pP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lastRenderedPageBreak/>
        <w:t>Игра №6.</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Цель:</w:t>
      </w:r>
      <w:r w:rsidRPr="003D6C00">
        <w:rPr>
          <w:rFonts w:ascii="Times New Roman" w:hAnsi="Times New Roman" w:cs="Times New Roman"/>
          <w:sz w:val="24"/>
          <w:szCs w:val="24"/>
        </w:rPr>
        <w:t xml:space="preserve"> развитие речи.</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Придумать небольшой рассказ, сказку и воспроизвести сюжет на полотне.</w:t>
      </w: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№7.</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Цель:</w:t>
      </w:r>
      <w:r w:rsidRPr="003D6C00">
        <w:rPr>
          <w:rFonts w:ascii="Times New Roman" w:hAnsi="Times New Roman" w:cs="Times New Roman"/>
          <w:sz w:val="24"/>
          <w:szCs w:val="24"/>
        </w:rPr>
        <w:t xml:space="preserve"> развитие внимания.</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 xml:space="preserve">Разложить геометрические фигуры по образцу. Взрослый выкладывает геометрические фигуры на левой стороне полотна, а </w:t>
      </w:r>
      <w:proofErr w:type="gramStart"/>
      <w:r w:rsidRPr="003D6C00">
        <w:rPr>
          <w:rFonts w:ascii="Times New Roman" w:hAnsi="Times New Roman" w:cs="Times New Roman"/>
          <w:sz w:val="24"/>
          <w:szCs w:val="24"/>
        </w:rPr>
        <w:t>ребёнок</w:t>
      </w:r>
      <w:proofErr w:type="gramEnd"/>
      <w:r w:rsidRPr="003D6C00">
        <w:rPr>
          <w:rFonts w:ascii="Times New Roman" w:hAnsi="Times New Roman" w:cs="Times New Roman"/>
          <w:sz w:val="24"/>
          <w:szCs w:val="24"/>
        </w:rPr>
        <w:t xml:space="preserve"> глядя на образец выкладывает такие же фигуры на правой стороне полотна.</w:t>
      </w: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№8.</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Цель:</w:t>
      </w:r>
      <w:r w:rsidRPr="003D6C00">
        <w:rPr>
          <w:rFonts w:ascii="Times New Roman" w:hAnsi="Times New Roman" w:cs="Times New Roman"/>
          <w:sz w:val="24"/>
          <w:szCs w:val="24"/>
        </w:rPr>
        <w:t xml:space="preserve"> развитие памяти.</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На одной стороне сумки взрослый создаёт образец. Ребёнку даётся задание запомнить и повторить изображение на обратной стороне сумки. Затем сумка раскрывается и ребёнку предлагается сравнить своё изображение с образцом.</w:t>
      </w:r>
    </w:p>
    <w:p w:rsidR="0036484B" w:rsidRPr="003D6C00" w:rsidRDefault="0036484B" w:rsidP="00187427">
      <w:pPr>
        <w:spacing w:after="0" w:line="360" w:lineRule="auto"/>
        <w:jc w:val="both"/>
        <w:rPr>
          <w:rFonts w:ascii="Times New Roman" w:hAnsi="Times New Roman" w:cs="Times New Roman"/>
          <w:b/>
          <w:sz w:val="24"/>
          <w:szCs w:val="24"/>
        </w:rPr>
      </w:pPr>
      <w:r w:rsidRPr="003D6C00">
        <w:rPr>
          <w:rFonts w:ascii="Times New Roman" w:hAnsi="Times New Roman" w:cs="Times New Roman"/>
          <w:b/>
          <w:sz w:val="24"/>
          <w:szCs w:val="24"/>
        </w:rPr>
        <w:t>Игра №9.</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b/>
          <w:sz w:val="24"/>
          <w:szCs w:val="24"/>
        </w:rPr>
        <w:t>Цель:</w:t>
      </w:r>
      <w:r w:rsidRPr="003D6C00">
        <w:rPr>
          <w:rFonts w:ascii="Times New Roman" w:hAnsi="Times New Roman" w:cs="Times New Roman"/>
          <w:sz w:val="24"/>
          <w:szCs w:val="24"/>
        </w:rPr>
        <w:t xml:space="preserve"> развитие осязания.</w:t>
      </w:r>
    </w:p>
    <w:p w:rsidR="0036484B" w:rsidRPr="003D6C00" w:rsidRDefault="0036484B" w:rsidP="00187427">
      <w:pPr>
        <w:spacing w:after="0" w:line="360" w:lineRule="auto"/>
        <w:jc w:val="both"/>
        <w:rPr>
          <w:rFonts w:ascii="Times New Roman" w:hAnsi="Times New Roman" w:cs="Times New Roman"/>
          <w:sz w:val="24"/>
          <w:szCs w:val="24"/>
        </w:rPr>
      </w:pPr>
      <w:r w:rsidRPr="003D6C00">
        <w:rPr>
          <w:rFonts w:ascii="Times New Roman" w:hAnsi="Times New Roman" w:cs="Times New Roman"/>
          <w:sz w:val="24"/>
          <w:szCs w:val="24"/>
        </w:rPr>
        <w:t>Сначала ребёнку предлагаются различные предметы. Ребёнок знакомится с ними, рассматривает их. Взрослый называет каждый предмет и подбирает подходящее прилагательное (например, мягкий мех и так далее). Затем взрослый прячет предметы в сумочку, а ребёнок на ощупь пытается узнать предмет и назвать его.</w:t>
      </w:r>
    </w:p>
    <w:p w:rsidR="0036484B" w:rsidRPr="003D6C00" w:rsidRDefault="0036484B" w:rsidP="0036484B">
      <w:pPr>
        <w:spacing w:line="360" w:lineRule="auto"/>
        <w:ind w:firstLine="709"/>
        <w:jc w:val="both"/>
        <w:rPr>
          <w:rFonts w:ascii="Times New Roman" w:hAnsi="Times New Roman" w:cs="Times New Roman"/>
          <w:sz w:val="24"/>
          <w:szCs w:val="24"/>
        </w:rPr>
      </w:pPr>
    </w:p>
    <w:p w:rsidR="0036484B" w:rsidRPr="003D6C00" w:rsidRDefault="00187427" w:rsidP="0018742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0CB46">
            <wp:extent cx="5636385" cy="401002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2583" cy="4014435"/>
                    </a:xfrm>
                    <a:prstGeom prst="rect">
                      <a:avLst/>
                    </a:prstGeom>
                    <a:noFill/>
                  </pic:spPr>
                </pic:pic>
              </a:graphicData>
            </a:graphic>
          </wp:inline>
        </w:drawing>
      </w:r>
    </w:p>
    <w:p w:rsidR="0036484B" w:rsidRPr="003D6C00" w:rsidRDefault="0036484B" w:rsidP="0036484B">
      <w:pPr>
        <w:rPr>
          <w:rFonts w:ascii="Times New Roman" w:hAnsi="Times New Roman" w:cs="Times New Roman"/>
          <w:sz w:val="24"/>
          <w:szCs w:val="24"/>
        </w:rPr>
      </w:pPr>
    </w:p>
    <w:p w:rsidR="00F679DD" w:rsidRDefault="00F679DD" w:rsidP="00F679DD">
      <w:pPr>
        <w:jc w:val="both"/>
        <w:rPr>
          <w:rFonts w:ascii="Times New Roman" w:hAnsi="Times New Roman" w:cs="Times New Roman"/>
          <w:sz w:val="24"/>
          <w:szCs w:val="24"/>
        </w:rPr>
      </w:pPr>
    </w:p>
    <w:p w:rsidR="00605A25" w:rsidRDefault="00605A25" w:rsidP="00605A2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Использование полифункционального оборудования в соответствии с ФГОС наиболее успешно прослеживается в образовательных областях:</w:t>
      </w: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 xml:space="preserve">1. </w:t>
      </w:r>
      <w:r w:rsidRPr="000B175B">
        <w:rPr>
          <w:rFonts w:ascii="Times New Roman CYR" w:hAnsi="Times New Roman CYR" w:cs="Times New Roman CYR"/>
          <w:b/>
          <w:bCs/>
          <w:sz w:val="24"/>
          <w:szCs w:val="24"/>
        </w:rPr>
        <w:t xml:space="preserve">Социально - коммуникативное развитие </w:t>
      </w:r>
      <w:r w:rsidRPr="000B175B">
        <w:rPr>
          <w:rFonts w:ascii="Times New Roman CYR" w:hAnsi="Times New Roman CYR" w:cs="Times New Roman CYR"/>
          <w:sz w:val="24"/>
          <w:szCs w:val="24"/>
        </w:rPr>
        <w:t>происходит через развитие общения и взаимодействия ребёнка с взрослым и сверстниками. С помощью полифункционального оборудования дети учатся взаимодействовать друг с другом. У них формируются простейшие навыки совместной работы: дети ждут друг друга, замечают действия соседа.</w:t>
      </w: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 xml:space="preserve">2. </w:t>
      </w:r>
      <w:r w:rsidRPr="000B175B">
        <w:rPr>
          <w:rFonts w:ascii="Times New Roman CYR" w:hAnsi="Times New Roman CYR" w:cs="Times New Roman CYR"/>
          <w:b/>
          <w:bCs/>
          <w:sz w:val="24"/>
          <w:szCs w:val="24"/>
        </w:rPr>
        <w:t xml:space="preserve">Речевое развитие </w:t>
      </w:r>
      <w:r w:rsidRPr="000B175B">
        <w:rPr>
          <w:rFonts w:ascii="Times New Roman CYR" w:hAnsi="Times New Roman CYR" w:cs="Times New Roman CYR"/>
          <w:sz w:val="24"/>
          <w:szCs w:val="24"/>
        </w:rPr>
        <w:t>- через обогащение словаря, в процессе увлекательной игры с оборудованием у детей формируются навыки общения.</w:t>
      </w: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 xml:space="preserve">3. </w:t>
      </w:r>
      <w:r w:rsidRPr="000B175B">
        <w:rPr>
          <w:rFonts w:ascii="Times New Roman CYR" w:hAnsi="Times New Roman CYR" w:cs="Times New Roman CYR"/>
          <w:b/>
          <w:bCs/>
          <w:sz w:val="24"/>
          <w:szCs w:val="24"/>
        </w:rPr>
        <w:t xml:space="preserve">Познавательное развитие </w:t>
      </w:r>
      <w:r w:rsidRPr="000B175B">
        <w:rPr>
          <w:rFonts w:ascii="Times New Roman CYR" w:hAnsi="Times New Roman CYR" w:cs="Times New Roman CYR"/>
          <w:sz w:val="24"/>
          <w:szCs w:val="24"/>
        </w:rPr>
        <w:t>происходит через формирование первичных сенсорных представлений об эталонах цвета, формы, величины, звучании, количестве, части и целом.</w:t>
      </w: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 xml:space="preserve">4. </w:t>
      </w:r>
      <w:r w:rsidRPr="000B175B">
        <w:rPr>
          <w:rFonts w:ascii="Times New Roman CYR" w:hAnsi="Times New Roman CYR" w:cs="Times New Roman CYR"/>
          <w:b/>
          <w:bCs/>
          <w:sz w:val="24"/>
          <w:szCs w:val="24"/>
        </w:rPr>
        <w:t>Художественно - эстетическое развитие</w:t>
      </w:r>
      <w:r w:rsidRPr="000B175B">
        <w:rPr>
          <w:rFonts w:ascii="Times New Roman CYR" w:hAnsi="Times New Roman CYR" w:cs="Times New Roman CYR"/>
          <w:sz w:val="24"/>
          <w:szCs w:val="24"/>
        </w:rPr>
        <w:t xml:space="preserve"> - развитие сенсорного восприятия.</w:t>
      </w:r>
    </w:p>
    <w:p w:rsidR="00187427" w:rsidRPr="000B175B" w:rsidRDefault="00187427" w:rsidP="00605A2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sidRPr="000B175B">
        <w:rPr>
          <w:rFonts w:ascii="Times New Roman CYR" w:hAnsi="Times New Roman CYR" w:cs="Times New Roman CYR"/>
          <w:sz w:val="24"/>
          <w:szCs w:val="24"/>
        </w:rPr>
        <w:t>5.</w:t>
      </w:r>
      <w:r w:rsidRPr="000B175B">
        <w:rPr>
          <w:rFonts w:ascii="Times New Roman CYR" w:hAnsi="Times New Roman CYR" w:cs="Times New Roman CYR"/>
          <w:b/>
          <w:bCs/>
          <w:sz w:val="24"/>
          <w:szCs w:val="24"/>
        </w:rPr>
        <w:t xml:space="preserve">Физическое развитие </w:t>
      </w:r>
      <w:r w:rsidRPr="000B175B">
        <w:rPr>
          <w:rFonts w:ascii="Times New Roman CYR" w:hAnsi="Times New Roman CYR" w:cs="Times New Roman CYR"/>
          <w:sz w:val="24"/>
          <w:szCs w:val="24"/>
        </w:rPr>
        <w:t xml:space="preserve">- через развитие мелкой моторики обеих рук. Повышается произвольность и </w:t>
      </w:r>
      <w:proofErr w:type="spellStart"/>
      <w:r w:rsidRPr="000B175B">
        <w:rPr>
          <w:rFonts w:ascii="Times New Roman CYR" w:hAnsi="Times New Roman CYR" w:cs="Times New Roman CYR"/>
          <w:sz w:val="24"/>
          <w:szCs w:val="24"/>
        </w:rPr>
        <w:t>координированность</w:t>
      </w:r>
      <w:proofErr w:type="spellEnd"/>
      <w:r w:rsidRPr="000B175B">
        <w:rPr>
          <w:rFonts w:ascii="Times New Roman CYR" w:hAnsi="Times New Roman CYR" w:cs="Times New Roman CYR"/>
          <w:sz w:val="24"/>
          <w:szCs w:val="24"/>
        </w:rPr>
        <w:t xml:space="preserve"> движений руки, формируется осознанность действий.</w:t>
      </w:r>
    </w:p>
    <w:p w:rsidR="00605A25" w:rsidRDefault="00605A25" w:rsidP="00187427">
      <w:pPr>
        <w:jc w:val="center"/>
        <w:rPr>
          <w:rFonts w:ascii="Times New Roman" w:hAnsi="Times New Roman" w:cs="Times New Roman"/>
          <w:b/>
          <w:sz w:val="24"/>
          <w:szCs w:val="24"/>
        </w:rPr>
      </w:pPr>
    </w:p>
    <w:p w:rsidR="00187427" w:rsidRPr="000B175B" w:rsidRDefault="00605A25" w:rsidP="00187427">
      <w:pPr>
        <w:jc w:val="center"/>
        <w:rPr>
          <w:rFonts w:ascii="Times New Roman" w:hAnsi="Times New Roman" w:cs="Times New Roman"/>
          <w:b/>
          <w:sz w:val="24"/>
          <w:szCs w:val="24"/>
        </w:rPr>
      </w:pPr>
      <w:r w:rsidRPr="000B175B">
        <w:rPr>
          <w:rFonts w:ascii="Times New Roman" w:hAnsi="Times New Roman" w:cs="Times New Roman"/>
          <w:b/>
          <w:sz w:val="24"/>
          <w:szCs w:val="24"/>
        </w:rPr>
        <w:t>Библиографический список</w:t>
      </w:r>
    </w:p>
    <w:p w:rsidR="00CF481B" w:rsidRPr="000B175B" w:rsidRDefault="00CF481B" w:rsidP="00CF481B">
      <w:pPr>
        <w:suppressAutoHyphens/>
        <w:spacing w:after="0" w:line="240" w:lineRule="auto"/>
        <w:jc w:val="center"/>
        <w:rPr>
          <w:rFonts w:ascii="Times New Roman" w:eastAsia="Times New Roman" w:hAnsi="Times New Roman" w:cs="Times New Roman"/>
          <w:b/>
          <w:sz w:val="24"/>
          <w:szCs w:val="24"/>
          <w:lang w:eastAsia="ar-SA"/>
        </w:rPr>
      </w:pPr>
    </w:p>
    <w:p w:rsidR="00CF481B" w:rsidRPr="000B175B" w:rsidRDefault="00CF481B" w:rsidP="00565C46">
      <w:pPr>
        <w:numPr>
          <w:ilvl w:val="0"/>
          <w:numId w:val="1"/>
        </w:numPr>
        <w:suppressAutoHyphens/>
        <w:spacing w:after="0" w:line="360" w:lineRule="auto"/>
        <w:jc w:val="both"/>
        <w:rPr>
          <w:rFonts w:ascii="Times New Roman" w:eastAsia="Times New Roman" w:hAnsi="Times New Roman" w:cs="Arial"/>
          <w:sz w:val="24"/>
          <w:szCs w:val="24"/>
          <w:lang w:eastAsia="ar-SA"/>
        </w:rPr>
      </w:pPr>
      <w:r w:rsidRPr="000B175B">
        <w:rPr>
          <w:rFonts w:ascii="Times New Roman" w:eastAsia="Times New Roman" w:hAnsi="Times New Roman" w:cs="Arial"/>
          <w:sz w:val="24"/>
          <w:szCs w:val="24"/>
          <w:lang w:eastAsia="ar-SA"/>
        </w:rPr>
        <w:t>Полякова Н.Н. Особенности организации развивающей среды в возрастных группах детского сада. //Дошкольная педагогика - 2001г - №1, с.13-15.</w:t>
      </w:r>
    </w:p>
    <w:p w:rsidR="00CF481B" w:rsidRPr="000B175B" w:rsidRDefault="00CF481B" w:rsidP="00CF481B">
      <w:pPr>
        <w:numPr>
          <w:ilvl w:val="0"/>
          <w:numId w:val="1"/>
        </w:numPr>
        <w:suppressAutoHyphens/>
        <w:spacing w:after="0" w:line="360" w:lineRule="auto"/>
        <w:jc w:val="both"/>
        <w:rPr>
          <w:rFonts w:ascii="Times New Roman" w:eastAsia="Times New Roman" w:hAnsi="Times New Roman" w:cs="Times New Roman"/>
          <w:iCs/>
          <w:color w:val="000000"/>
          <w:sz w:val="24"/>
          <w:szCs w:val="24"/>
          <w:lang w:eastAsia="ar-SA"/>
        </w:rPr>
      </w:pPr>
      <w:r w:rsidRPr="000B175B">
        <w:rPr>
          <w:rFonts w:ascii="Times New Roman" w:eastAsia="Times New Roman" w:hAnsi="Times New Roman" w:cs="Times New Roman"/>
          <w:iCs/>
          <w:color w:val="000000"/>
          <w:sz w:val="24"/>
          <w:szCs w:val="24"/>
          <w:lang w:eastAsia="ar-SA"/>
        </w:rPr>
        <w:t>Пилюгина Э.Г. Сенсорные способности малыша. Развитие восприятия цвета, формы и величины у детей от рождения до трёх лет. М., 2003.</w:t>
      </w:r>
    </w:p>
    <w:p w:rsidR="00CF481B" w:rsidRPr="000B175B" w:rsidRDefault="00CF481B" w:rsidP="00565C46">
      <w:pPr>
        <w:numPr>
          <w:ilvl w:val="0"/>
          <w:numId w:val="1"/>
        </w:numPr>
        <w:suppressAutoHyphens/>
        <w:spacing w:after="0" w:line="360" w:lineRule="auto"/>
        <w:jc w:val="both"/>
        <w:rPr>
          <w:rFonts w:ascii="Times New Roman" w:eastAsia="Times New Roman" w:hAnsi="Times New Roman" w:cs="Arial"/>
          <w:sz w:val="24"/>
          <w:szCs w:val="24"/>
          <w:lang w:eastAsia="ar-SA"/>
        </w:rPr>
      </w:pPr>
      <w:r w:rsidRPr="000B175B">
        <w:rPr>
          <w:rFonts w:ascii="Times New Roman" w:eastAsia="Times New Roman" w:hAnsi="Times New Roman" w:cs="Arial"/>
          <w:sz w:val="24"/>
          <w:szCs w:val="24"/>
          <w:lang w:eastAsia="ar-SA"/>
        </w:rPr>
        <w:t>Куликовская И.Э. Пространственно-предметная среда в развитии мироведения ребёнка в ДОУ. // Детский сад от А до Я. – 2005-№4.</w:t>
      </w:r>
    </w:p>
    <w:p w:rsidR="00605A25" w:rsidRPr="000B175B" w:rsidRDefault="00CF481B" w:rsidP="00565C46">
      <w:pPr>
        <w:numPr>
          <w:ilvl w:val="0"/>
          <w:numId w:val="1"/>
        </w:numPr>
        <w:suppressAutoHyphens/>
        <w:spacing w:after="0" w:line="360" w:lineRule="auto"/>
        <w:jc w:val="both"/>
        <w:rPr>
          <w:rFonts w:ascii="Times New Roman" w:eastAsia="Times New Roman" w:hAnsi="Times New Roman" w:cs="Arial"/>
          <w:sz w:val="24"/>
          <w:szCs w:val="24"/>
          <w:lang w:eastAsia="ar-SA"/>
        </w:rPr>
      </w:pPr>
      <w:r w:rsidRPr="000B175B">
        <w:rPr>
          <w:rFonts w:ascii="Times New Roman" w:eastAsia="Times New Roman" w:hAnsi="Times New Roman" w:cs="Arial"/>
          <w:sz w:val="24"/>
          <w:szCs w:val="24"/>
          <w:lang w:eastAsia="ar-SA"/>
        </w:rPr>
        <w:t xml:space="preserve">Петровский В.А., Кларина Л.М., </w:t>
      </w:r>
      <w:proofErr w:type="spellStart"/>
      <w:r w:rsidRPr="000B175B">
        <w:rPr>
          <w:rFonts w:ascii="Times New Roman" w:eastAsia="Times New Roman" w:hAnsi="Times New Roman" w:cs="Arial"/>
          <w:sz w:val="24"/>
          <w:szCs w:val="24"/>
          <w:lang w:eastAsia="ar-SA"/>
        </w:rPr>
        <w:t>Смывина</w:t>
      </w:r>
      <w:proofErr w:type="spellEnd"/>
      <w:r w:rsidRPr="000B175B">
        <w:rPr>
          <w:rFonts w:ascii="Times New Roman" w:eastAsia="Times New Roman" w:hAnsi="Times New Roman" w:cs="Arial"/>
          <w:sz w:val="24"/>
          <w:szCs w:val="24"/>
          <w:lang w:eastAsia="ar-SA"/>
        </w:rPr>
        <w:t xml:space="preserve"> Л.А., Стрелкова Л.П.           Построение развивающей среды в дошкольном учреждении. – М., 1993.</w:t>
      </w:r>
    </w:p>
    <w:sectPr w:rsidR="00605A25" w:rsidRPr="000B175B" w:rsidSect="00D81CD3">
      <w:type w:val="continuous"/>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C4A24"/>
    <w:multiLevelType w:val="hybridMultilevel"/>
    <w:tmpl w:val="213A31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3F7"/>
    <w:rsid w:val="000B175B"/>
    <w:rsid w:val="00187427"/>
    <w:rsid w:val="001D7064"/>
    <w:rsid w:val="0023231E"/>
    <w:rsid w:val="0036484B"/>
    <w:rsid w:val="003D6C00"/>
    <w:rsid w:val="003E6263"/>
    <w:rsid w:val="0041346D"/>
    <w:rsid w:val="004B43F7"/>
    <w:rsid w:val="004C57C5"/>
    <w:rsid w:val="005603A3"/>
    <w:rsid w:val="00565C46"/>
    <w:rsid w:val="00605A25"/>
    <w:rsid w:val="009C47A5"/>
    <w:rsid w:val="00AC070A"/>
    <w:rsid w:val="00B03824"/>
    <w:rsid w:val="00B13595"/>
    <w:rsid w:val="00B23CDC"/>
    <w:rsid w:val="00B375AF"/>
    <w:rsid w:val="00B41D26"/>
    <w:rsid w:val="00C83FA9"/>
    <w:rsid w:val="00CF481B"/>
    <w:rsid w:val="00D81CD3"/>
    <w:rsid w:val="00F52415"/>
    <w:rsid w:val="00F679DD"/>
    <w:rsid w:val="00FB7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89D89D-74A7-4E63-BF0A-555B1D80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9DD"/>
    <w:pPr>
      <w:spacing w:after="200" w:line="276" w:lineRule="auto"/>
    </w:pPr>
    <w:rPr>
      <w:rFonts w:eastAsiaTheme="minorEastAsia"/>
      <w:lang w:eastAsia="ru-RU"/>
    </w:rPr>
  </w:style>
  <w:style w:type="paragraph" w:styleId="1">
    <w:name w:val="heading 1"/>
    <w:basedOn w:val="a"/>
    <w:next w:val="a"/>
    <w:link w:val="10"/>
    <w:qFormat/>
    <w:rsid w:val="0036484B"/>
    <w:pPr>
      <w:keepNext/>
      <w:suppressAutoHyphens/>
      <w:spacing w:before="240" w:after="60" w:line="240" w:lineRule="auto"/>
      <w:outlineLvl w:val="0"/>
    </w:pPr>
    <w:rPr>
      <w:rFonts w:ascii="Arial" w:eastAsia="Times New Roman" w:hAnsi="Arial" w:cs="Arial"/>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84B"/>
    <w:rPr>
      <w:rFonts w:ascii="Arial" w:eastAsia="Times New Roman" w:hAnsi="Arial" w:cs="Arial"/>
      <w:b/>
      <w:bCs/>
      <w:kern w:val="32"/>
      <w:sz w:val="32"/>
      <w:szCs w:val="32"/>
      <w:lang w:eastAsia="ar-SA"/>
    </w:rPr>
  </w:style>
  <w:style w:type="paragraph" w:styleId="a3">
    <w:name w:val="Normal (Web)"/>
    <w:basedOn w:val="a"/>
    <w:rsid w:val="0036484B"/>
    <w:pPr>
      <w:suppressAutoHyphens/>
      <w:spacing w:before="280" w:after="280" w:line="240" w:lineRule="auto"/>
    </w:pPr>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16</Pages>
  <Words>2325</Words>
  <Characters>13254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2015-03-05T10:29:00Z</dcterms:created>
  <dcterms:modified xsi:type="dcterms:W3CDTF">2016-07-25T11:19:00Z</dcterms:modified>
</cp:coreProperties>
</file>