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7A" w:rsidRDefault="00AD3F95" w:rsidP="007B6966">
      <w:pPr>
        <w:shd w:val="clear" w:color="auto" w:fill="FFFFFF"/>
        <w:spacing w:line="276" w:lineRule="auto"/>
        <w:rPr>
          <w:color w:val="111111"/>
          <w:sz w:val="36"/>
          <w:szCs w:val="36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</w:t>
      </w:r>
      <w:r w:rsidRPr="00AD3F95">
        <w:rPr>
          <w:color w:val="111111"/>
          <w:sz w:val="36"/>
          <w:szCs w:val="36"/>
        </w:rPr>
        <w:t>Консультация для родителей.</w:t>
      </w:r>
    </w:p>
    <w:p w:rsidR="00AD3F95" w:rsidRPr="00AD3F95" w:rsidRDefault="00AD3F95" w:rsidP="007B6966">
      <w:pPr>
        <w:shd w:val="clear" w:color="auto" w:fill="FFFFFF"/>
        <w:spacing w:line="276" w:lineRule="auto"/>
        <w:rPr>
          <w:color w:val="111111"/>
          <w:sz w:val="36"/>
          <w:szCs w:val="36"/>
        </w:rPr>
      </w:pPr>
    </w:p>
    <w:p w:rsidR="001274DB" w:rsidRDefault="00D6046B" w:rsidP="001274DB">
      <w:pPr>
        <w:jc w:val="center"/>
        <w:textAlignment w:val="top"/>
        <w:rPr>
          <w:rFonts w:ascii="Pf Din Display" w:hAnsi="Pf Din Display" w:cs="Arial"/>
          <w:color w:val="1E1E1E"/>
        </w:rPr>
      </w:pPr>
      <w:r w:rsidRPr="00D6046B">
        <w:rPr>
          <w:rFonts w:ascii="Arial" w:hAnsi="Arial" w:cs="Arial"/>
          <w:noProof/>
          <w:color w:val="000000"/>
          <w:sz w:val="19"/>
          <w:szCs w:val="19"/>
        </w:rPr>
        <w:t xml:space="preserve"> </w:t>
      </w:r>
      <w:r w:rsidR="001274DB">
        <w:rPr>
          <w:rStyle w:val="a3"/>
          <w:color w:val="006400"/>
          <w:sz w:val="27"/>
          <w:szCs w:val="27"/>
        </w:rPr>
        <w:t>«Привить детям хорошие манеры — постоянно </w:t>
      </w:r>
    </w:p>
    <w:p w:rsidR="001274DB" w:rsidRDefault="001274DB" w:rsidP="001274DB">
      <w:pPr>
        <w:jc w:val="center"/>
        <w:textAlignment w:val="top"/>
        <w:rPr>
          <w:rFonts w:ascii="Pf Din Display" w:hAnsi="Pf Din Display" w:cs="Arial"/>
          <w:color w:val="1E1E1E"/>
        </w:rPr>
      </w:pPr>
      <w:r>
        <w:rPr>
          <w:rStyle w:val="a3"/>
          <w:color w:val="006400"/>
          <w:sz w:val="27"/>
          <w:szCs w:val="27"/>
        </w:rPr>
        <w:t>показывать им пример»</w:t>
      </w:r>
    </w:p>
    <w:p w:rsidR="001274DB" w:rsidRDefault="001274DB" w:rsidP="001274DB">
      <w:pPr>
        <w:jc w:val="center"/>
        <w:textAlignment w:val="top"/>
        <w:rPr>
          <w:rFonts w:ascii="Pf Din Display" w:hAnsi="Pf Din Display" w:cs="Arial"/>
          <w:color w:val="1E1E1E"/>
        </w:rPr>
      </w:pPr>
      <w:r>
        <w:rPr>
          <w:rFonts w:ascii="Pf Din Display" w:hAnsi="Pf Din Display" w:cs="Arial"/>
          <w:color w:val="1E1E1E"/>
        </w:rPr>
        <w:t> </w:t>
      </w:r>
    </w:p>
    <w:p w:rsidR="001274DB" w:rsidRDefault="001274DB" w:rsidP="001274DB">
      <w:pPr>
        <w:jc w:val="center"/>
        <w:textAlignment w:val="top"/>
        <w:rPr>
          <w:rFonts w:ascii="Pf Din Display" w:hAnsi="Pf Din Display" w:cs="Arial"/>
          <w:color w:val="1E1E1E"/>
        </w:rPr>
      </w:pPr>
      <w:r>
        <w:rPr>
          <w:b/>
          <w:bCs/>
          <w:noProof/>
          <w:color w:val="006400"/>
          <w:sz w:val="27"/>
          <w:szCs w:val="27"/>
        </w:rPr>
        <w:drawing>
          <wp:inline distT="0" distB="0" distL="0" distR="0">
            <wp:extent cx="5181600" cy="4914900"/>
            <wp:effectExtent l="19050" t="0" r="0" b="0"/>
            <wp:docPr id="2" name="Рисунок 1" descr="http://тополёк.детсадирбит.рф/upload/images/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тополёк.детсадирбит.рф/upload/images/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rFonts w:ascii="Pf Din Display" w:hAnsi="Pf Din Display" w:cs="Arial"/>
          <w:color w:val="1E1E1E"/>
        </w:rPr>
        <w:t> 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> Хорошие манеры – это визитная карточка и именно такие качества как скромность, сдержанность, такт и учтивость являются их основой. Нам приятно вдвойне, когда о нашем сыне или дочери говорят: «Какой воспитанный ребенок». Потому что это не только похвала ребенку, но и похвала родителям.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>Так как же привить ребенку хорошие манеры?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>Уважаемые папы и мамы, дедушки и бабушки!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 xml:space="preserve">  Вы — первые и самые важные учителя своего ребенка. Первая его школа — ваш дом — окажет огромное влияние на то, что он будет считать важным в жизни, на формирование его системы ценностей. Ребёнок всему учится в общении со взрослыми, который ведет к развитию речи, умению слушать и думать, подготавливает к пониманию смысла </w:t>
      </w:r>
      <w:proofErr w:type="spellStart"/>
      <w:r>
        <w:rPr>
          <w:color w:val="1E1E1E"/>
        </w:rPr>
        <w:t>слов</w:t>
      </w:r>
      <w:proofErr w:type="gramStart"/>
      <w:r>
        <w:rPr>
          <w:color w:val="1E1E1E"/>
        </w:rPr>
        <w:t>.Н</w:t>
      </w:r>
      <w:proofErr w:type="gramEnd"/>
      <w:r>
        <w:rPr>
          <w:color w:val="1E1E1E"/>
        </w:rPr>
        <w:t>о</w:t>
      </w:r>
      <w:proofErr w:type="spellEnd"/>
      <w:r>
        <w:rPr>
          <w:color w:val="1E1E1E"/>
        </w:rPr>
        <w:t xml:space="preserve"> главную роль играет воспитание и пример родителей, дети интуитивно запоминают и повторяют все наши действия и слова еще даже не научившись говорить. Можно бесконечно долго рассказывать ребенку, что такое хорошо и что такое плохо, а по вечерам читать ему правильные книжки, но, если эти слова не подтверждаются собственным примером, толку от них будет мало.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 xml:space="preserve">  Если ребенок с детства слышит от родителей такие слова как «здравствуйте», «до свидания», «спасибо», «пожалуйста», «спокойной ночи» - они становятся для него </w:t>
      </w:r>
      <w:r>
        <w:rPr>
          <w:color w:val="1E1E1E"/>
        </w:rPr>
        <w:lastRenderedPageBreak/>
        <w:t>естественными и в дальнейшем он употребляет их при общении с другими людьми. Обучать ребенка хорошим манерам нужно с того момента, когда он начинает говорить. 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 xml:space="preserve">  Уже с двухлетнего возраста ребенок вполне способен сказать «спасибо», «благодарю» за полученное угощение или подарок, вежливо о чем-то попросить, поздороваться. </w:t>
      </w:r>
      <w:proofErr w:type="gramStart"/>
      <w:r>
        <w:rPr>
          <w:color w:val="1E1E1E"/>
        </w:rPr>
        <w:t>Напоминайте ему если он забывает</w:t>
      </w:r>
      <w:proofErr w:type="gramEnd"/>
      <w:r>
        <w:rPr>
          <w:color w:val="1E1E1E"/>
        </w:rPr>
        <w:t xml:space="preserve"> о вежливости, но только ругать, ни в коем случае нельзя. Зато хвалить надо обязательно за любой хороший поступок и вежливое слово. И мы сами должны благодарить своих детей за любую помощь, которую они нам оказывают.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>  Обычно в 2 – 2,5 года дети идут в детский сад. К этому времени они уже вполне самостоятельные: знают, как вести себя за столом, умеют правильно пользоваться столовыми приборами и салфетками, используют носовые платки, самостоятельно одеваются, выполняют все правила личной гигиены. Конечно, при условии, что всему этому вы их научили. Конечно, в детском саду ребенка постараются научить хорошим манерам. В дошкольном возрасте ребенок сам готов постепенно учиться тому, что и как нужно делать, чтобы не попадать впросак. Ребенку недостаточно просто рассказать, КАК делать правильно, ему надо еще и доступно объяснить, ПОЧЕМУ именно так надо делать и показать это на собственном примере. Конечно для этого требуется много времени и терпения, но это того стоит, ведь характер ребенка формируется именно в семье.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 xml:space="preserve">  Все дети очень любознательны, поэтому </w:t>
      </w:r>
      <w:proofErr w:type="gramStart"/>
      <w:r>
        <w:rPr>
          <w:color w:val="1E1E1E"/>
        </w:rPr>
        <w:t>очень</w:t>
      </w:r>
      <w:proofErr w:type="gramEnd"/>
      <w:r>
        <w:rPr>
          <w:color w:val="1E1E1E"/>
        </w:rPr>
        <w:t xml:space="preserve"> полезно читать им книги. У любимых литературных героев они тоже учатся </w:t>
      </w:r>
      <w:proofErr w:type="gramStart"/>
      <w:r>
        <w:rPr>
          <w:color w:val="1E1E1E"/>
        </w:rPr>
        <w:t>хорошему</w:t>
      </w:r>
      <w:proofErr w:type="gramEnd"/>
      <w:r>
        <w:rPr>
          <w:color w:val="1E1E1E"/>
        </w:rPr>
        <w:t xml:space="preserve">. А «Вредные советы» Григория </w:t>
      </w:r>
      <w:proofErr w:type="spellStart"/>
      <w:r>
        <w:rPr>
          <w:color w:val="1E1E1E"/>
        </w:rPr>
        <w:t>Остера</w:t>
      </w:r>
      <w:proofErr w:type="spellEnd"/>
      <w:r>
        <w:rPr>
          <w:color w:val="1E1E1E"/>
        </w:rPr>
        <w:t xml:space="preserve"> – вообще замечательное пособие по обучению хорошим манерам. Стихотворения Сергея Михалкова, Корнея Чуковского, Агнии </w:t>
      </w:r>
      <w:proofErr w:type="spellStart"/>
      <w:r>
        <w:rPr>
          <w:color w:val="1E1E1E"/>
        </w:rPr>
        <w:t>Барто</w:t>
      </w:r>
      <w:proofErr w:type="spellEnd"/>
      <w:r>
        <w:rPr>
          <w:color w:val="1E1E1E"/>
        </w:rPr>
        <w:t xml:space="preserve">, Эдуарда Успенского, Николая Носова – это </w:t>
      </w:r>
      <w:proofErr w:type="gramStart"/>
      <w:r>
        <w:rPr>
          <w:color w:val="1E1E1E"/>
        </w:rPr>
        <w:t>то</w:t>
      </w:r>
      <w:proofErr w:type="gramEnd"/>
      <w:r>
        <w:rPr>
          <w:color w:val="1E1E1E"/>
        </w:rPr>
        <w:t xml:space="preserve"> что нужно детям. </w:t>
      </w:r>
    </w:p>
    <w:p w:rsidR="001274DB" w:rsidRDefault="001274DB" w:rsidP="001274DB">
      <w:pPr>
        <w:textAlignment w:val="top"/>
        <w:rPr>
          <w:rFonts w:ascii="Pf Din Display" w:hAnsi="Pf Din Display" w:cs="Arial"/>
          <w:color w:val="1E1E1E"/>
        </w:rPr>
      </w:pPr>
      <w:r>
        <w:rPr>
          <w:color w:val="1E1E1E"/>
        </w:rPr>
        <w:t xml:space="preserve">  </w:t>
      </w:r>
      <w:proofErr w:type="gramStart"/>
      <w:r>
        <w:rPr>
          <w:color w:val="1E1E1E"/>
        </w:rPr>
        <w:t>Для того чтобы ребенок мог культурно развиваться и адаптироваться в обществе нужно чаще приглашать к себе в гости друзей, посещать с ребенком детские спектакли, ходить в кафе, в парки, в музеи, так он научится общаться с другими людьми и осваивать хорошие манеры, как вы ведете себя в разных обстоятельствах и незнакомой обстановке.</w:t>
      </w:r>
      <w:proofErr w:type="gramEnd"/>
      <w:r>
        <w:rPr>
          <w:color w:val="1E1E1E"/>
        </w:rPr>
        <w:t xml:space="preserve"> Так что, подумайте, как вам привить хорошие манеры лучше и интереснее. Результат не заставит себя долго ждать!</w:t>
      </w:r>
    </w:p>
    <w:p w:rsidR="001274DB" w:rsidRDefault="001274DB" w:rsidP="001274DB">
      <w:pPr>
        <w:jc w:val="center"/>
        <w:textAlignment w:val="top"/>
        <w:rPr>
          <w:rFonts w:ascii="Pf Din Display" w:hAnsi="Pf Din Display" w:cs="Arial"/>
          <w:color w:val="1E1E1E"/>
        </w:rPr>
      </w:pPr>
      <w:r>
        <w:rPr>
          <w:rFonts w:ascii="Pf Din Display" w:hAnsi="Pf Din Display" w:cs="Arial"/>
          <w:color w:val="1E1E1E"/>
        </w:rPr>
        <w:t> </w:t>
      </w:r>
    </w:p>
    <w:p w:rsidR="001274DB" w:rsidRDefault="001274DB" w:rsidP="001274DB">
      <w:pPr>
        <w:jc w:val="center"/>
        <w:textAlignment w:val="top"/>
        <w:rPr>
          <w:rFonts w:ascii="Pf Din Display" w:hAnsi="Pf Din Display" w:cs="Arial"/>
          <w:color w:val="1E1E1E"/>
        </w:rPr>
      </w:pPr>
      <w:r>
        <w:rPr>
          <w:rFonts w:ascii="Pf Din Display" w:hAnsi="Pf Din Display" w:cs="Arial"/>
          <w:color w:val="1E1E1E"/>
        </w:rPr>
        <w:t> </w:t>
      </w:r>
    </w:p>
    <w:p w:rsidR="006818F5" w:rsidRDefault="00D6046B">
      <w:r>
        <w:rPr>
          <w:rFonts w:ascii="Arial" w:hAnsi="Arial" w:cs="Arial"/>
          <w:noProof/>
          <w:vanish/>
          <w:color w:val="000000"/>
          <w:sz w:val="19"/>
          <w:szCs w:val="19"/>
        </w:rPr>
        <w:drawing>
          <wp:inline distT="0" distB="0" distL="0" distR="0">
            <wp:extent cx="9144000" cy="6858000"/>
            <wp:effectExtent l="19050" t="0" r="0" b="0"/>
            <wp:docPr id="4" name="Рисунок 4" descr="https://tapoc.trbo.yandex.net/tapoc_secure_proxy/3b60d92b2905254b189379bb9aeefc0b?url=https%3A//ds03.infourok.ru/uploads/ex/0e6a/00030821-8e0e398b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poc.trbo.yandex.net/tapoc_secure_proxy/3b60d92b2905254b189379bb9aeefc0b?url=https%3A//ds03.infourok.ru/uploads/ex/0e6a/00030821-8e0e398b/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</w:rPr>
        <w:t xml:space="preserve"> </w:t>
      </w:r>
      <w:r>
        <w:rPr>
          <w:rFonts w:ascii="Arial" w:hAnsi="Arial" w:cs="Arial"/>
          <w:noProof/>
          <w:vanish/>
          <w:color w:val="000000"/>
          <w:sz w:val="19"/>
          <w:szCs w:val="19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tapoc.trbo.yandex.net/tapoc_secure_proxy/3b60d92b2905254b189379bb9aeefc0b?url=https%3A//ds03.infourok.ru/uploads/ex/0e6a/00030821-8e0e398b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poc.trbo.yandex.net/tapoc_secure_proxy/3b60d92b2905254b189379bb9aeefc0b?url=https%3A//ds03.infourok.ru/uploads/ex/0e6a/00030821-8e0e398b/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8F5" w:rsidSect="0068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 Displ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BC3"/>
    <w:rsid w:val="001274DB"/>
    <w:rsid w:val="003F7BC3"/>
    <w:rsid w:val="006818F5"/>
    <w:rsid w:val="006C2C8C"/>
    <w:rsid w:val="007B6966"/>
    <w:rsid w:val="00850EFB"/>
    <w:rsid w:val="00A06390"/>
    <w:rsid w:val="00AD3F95"/>
    <w:rsid w:val="00B30E7A"/>
    <w:rsid w:val="00D6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E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04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5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4189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2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8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2020-02-11T17:09:00Z</dcterms:created>
  <dcterms:modified xsi:type="dcterms:W3CDTF">2020-03-15T13:56:00Z</dcterms:modified>
</cp:coreProperties>
</file>