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2B" w:rsidRPr="00FF58AC" w:rsidRDefault="0051402B" w:rsidP="0051402B">
      <w:pPr>
        <w:jc w:val="center"/>
        <w:rPr>
          <w:rFonts w:ascii="Times New Roman" w:hAnsi="Times New Roman" w:cs="Times New Roman"/>
          <w:sz w:val="32"/>
          <w:szCs w:val="32"/>
        </w:rPr>
      </w:pPr>
      <w:r w:rsidRPr="00FF58AC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  <w:r w:rsidRPr="00FF58AC">
        <w:rPr>
          <w:rFonts w:ascii="Times New Roman" w:hAnsi="Times New Roman" w:cs="Times New Roman"/>
          <w:sz w:val="28"/>
          <w:szCs w:val="28"/>
        </w:rPr>
        <w:br/>
        <w:t>« Суксунский детский сад «Колокольчик»</w:t>
      </w:r>
    </w:p>
    <w:p w:rsidR="0051402B" w:rsidRPr="00FF58AC" w:rsidRDefault="0051402B" w:rsidP="0051402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402B" w:rsidRPr="005C6820" w:rsidRDefault="0051402B" w:rsidP="005140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0D48" w:rsidRPr="005C6820" w:rsidRDefault="00840D48" w:rsidP="00840D4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5C6820">
        <w:rPr>
          <w:rFonts w:ascii="Times New Roman" w:hAnsi="Times New Roman" w:cs="Times New Roman"/>
          <w:b/>
          <w:sz w:val="48"/>
          <w:szCs w:val="48"/>
        </w:rPr>
        <w:t>Лэпбук</w:t>
      </w:r>
      <w:proofErr w:type="spellEnd"/>
      <w:r w:rsidRPr="005C6820"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                              «Конструирование»</w:t>
      </w:r>
    </w:p>
    <w:p w:rsidR="0051402B" w:rsidRPr="005C6820" w:rsidRDefault="0051402B" w:rsidP="00840D4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1402B" w:rsidRDefault="0051402B" w:rsidP="0051402B">
      <w:pPr>
        <w:jc w:val="center"/>
        <w:rPr>
          <w:b/>
          <w:sz w:val="36"/>
          <w:szCs w:val="36"/>
        </w:rPr>
      </w:pPr>
    </w:p>
    <w:p w:rsidR="0051402B" w:rsidRDefault="00840D48" w:rsidP="0051402B">
      <w:pPr>
        <w:jc w:val="center"/>
        <w:rPr>
          <w:b/>
          <w:sz w:val="36"/>
          <w:szCs w:val="36"/>
        </w:rPr>
      </w:pPr>
      <w:r w:rsidRPr="00840D48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762375" cy="2819400"/>
            <wp:effectExtent l="19050" t="0" r="9525" b="0"/>
            <wp:docPr id="6" name="Рисунок 1" descr="F:\фото Елене Ник\20181123_13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Елене Ник\20181123_132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2B" w:rsidRDefault="0051402B" w:rsidP="0051402B">
      <w:pPr>
        <w:jc w:val="center"/>
        <w:rPr>
          <w:b/>
          <w:sz w:val="36"/>
          <w:szCs w:val="36"/>
        </w:rPr>
      </w:pPr>
    </w:p>
    <w:p w:rsidR="0051402B" w:rsidRDefault="0051402B" w:rsidP="0051402B">
      <w:pPr>
        <w:jc w:val="center"/>
        <w:rPr>
          <w:b/>
          <w:sz w:val="36"/>
          <w:szCs w:val="36"/>
        </w:rPr>
      </w:pPr>
    </w:p>
    <w:p w:rsidR="0051402B" w:rsidRDefault="0051402B" w:rsidP="0051402B">
      <w:pPr>
        <w:jc w:val="right"/>
        <w:rPr>
          <w:sz w:val="32"/>
          <w:szCs w:val="32"/>
        </w:rPr>
      </w:pPr>
    </w:p>
    <w:p w:rsidR="00BE39A3" w:rsidRDefault="00BE39A3" w:rsidP="00AE2B70">
      <w:pPr>
        <w:jc w:val="right"/>
        <w:rPr>
          <w:sz w:val="32"/>
          <w:szCs w:val="32"/>
        </w:rPr>
      </w:pPr>
    </w:p>
    <w:p w:rsidR="00840D48" w:rsidRDefault="00840D48" w:rsidP="00AE2B70">
      <w:pPr>
        <w:jc w:val="right"/>
        <w:rPr>
          <w:sz w:val="32"/>
          <w:szCs w:val="32"/>
        </w:rPr>
      </w:pPr>
    </w:p>
    <w:p w:rsidR="00840D48" w:rsidRPr="00840D48" w:rsidRDefault="00840D48" w:rsidP="00840D48">
      <w:pPr>
        <w:jc w:val="center"/>
        <w:rPr>
          <w:rFonts w:ascii="Times New Roman" w:hAnsi="Times New Roman" w:cs="Times New Roman"/>
          <w:sz w:val="28"/>
          <w:szCs w:val="28"/>
        </w:rPr>
      </w:pPr>
      <w:r w:rsidRPr="00840D48">
        <w:rPr>
          <w:rFonts w:ascii="Times New Roman" w:hAnsi="Times New Roman" w:cs="Times New Roman"/>
          <w:sz w:val="28"/>
          <w:szCs w:val="28"/>
        </w:rPr>
        <w:t>Составила воспитатель: Усенко Е.Н.</w:t>
      </w:r>
      <w:r w:rsidRPr="00840D48">
        <w:rPr>
          <w:rFonts w:ascii="Times New Roman" w:hAnsi="Times New Roman" w:cs="Times New Roman"/>
          <w:sz w:val="28"/>
          <w:szCs w:val="28"/>
        </w:rPr>
        <w:br/>
        <w:t xml:space="preserve">     2018 год</w:t>
      </w:r>
    </w:p>
    <w:p w:rsidR="00F97E23" w:rsidRPr="00F97E23" w:rsidRDefault="00F97E23" w:rsidP="00F97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Уважаемые коллеги!                                                                                            Представляю Вашему вниманию дидактическое пособие                                                    </w:t>
      </w:r>
      <w:r w:rsidR="009C6FB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C6FBF">
        <w:rPr>
          <w:rFonts w:ascii="Times New Roman" w:hAnsi="Times New Roman" w:cs="Times New Roman"/>
          <w:b/>
          <w:sz w:val="28"/>
          <w:szCs w:val="28"/>
        </w:rPr>
        <w:t>Л</w:t>
      </w:r>
      <w:r w:rsidRPr="00F97E23">
        <w:rPr>
          <w:rFonts w:ascii="Times New Roman" w:hAnsi="Times New Roman" w:cs="Times New Roman"/>
          <w:b/>
          <w:sz w:val="28"/>
          <w:szCs w:val="28"/>
        </w:rPr>
        <w:t>эпбук</w:t>
      </w:r>
      <w:proofErr w:type="spellEnd"/>
      <w:r w:rsidRPr="00F97E23">
        <w:rPr>
          <w:rFonts w:ascii="Times New Roman" w:hAnsi="Times New Roman" w:cs="Times New Roman"/>
          <w:b/>
          <w:sz w:val="28"/>
          <w:szCs w:val="28"/>
        </w:rPr>
        <w:t xml:space="preserve"> «Конструирование»</w:t>
      </w:r>
    </w:p>
    <w:p w:rsidR="00840D48" w:rsidRPr="004624F2" w:rsidRDefault="00840D48" w:rsidP="004624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4F2">
        <w:rPr>
          <w:rFonts w:ascii="Times New Roman" w:hAnsi="Times New Roman" w:cs="Times New Roman"/>
          <w:sz w:val="28"/>
          <w:szCs w:val="28"/>
        </w:rPr>
        <w:t xml:space="preserve">Дошкольникам нужны эмоциональные, яркие и увлекательные занятия!            </w:t>
      </w:r>
      <w:r w:rsidRPr="00462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5C6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462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24F2">
        <w:rPr>
          <w:rFonts w:ascii="Times New Roman" w:hAnsi="Times New Roman" w:cs="Times New Roman"/>
          <w:bCs/>
          <w:sz w:val="28"/>
          <w:szCs w:val="28"/>
        </w:rPr>
        <w:t>Лэпбук</w:t>
      </w:r>
      <w:proofErr w:type="spellEnd"/>
      <w:r w:rsidRPr="004624F2">
        <w:rPr>
          <w:rFonts w:ascii="Times New Roman" w:hAnsi="Times New Roman" w:cs="Times New Roman"/>
          <w:sz w:val="28"/>
          <w:szCs w:val="28"/>
        </w:rPr>
        <w:t> - сравнительно новое средство обучения. </w:t>
      </w:r>
      <w:r w:rsidRPr="004624F2">
        <w:rPr>
          <w:rFonts w:ascii="Times New Roman" w:hAnsi="Times New Roman" w:cs="Times New Roman"/>
          <w:sz w:val="28"/>
          <w:szCs w:val="28"/>
          <w:shd w:val="clear" w:color="auto" w:fill="FFFFFF"/>
        </w:rPr>
        <w:t>Это отличный способ закрепить определенную тему с малышами, провести исследовательскую работу, в процессе которой ребенок участвует в поиске, анализе и сортировке информации.</w:t>
      </w:r>
      <w:r w:rsidRPr="00462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proofErr w:type="spellStart"/>
      <w:r w:rsidRPr="004624F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624F2">
        <w:rPr>
          <w:rFonts w:ascii="Times New Roman" w:hAnsi="Times New Roman" w:cs="Times New Roman"/>
          <w:sz w:val="28"/>
          <w:szCs w:val="28"/>
        </w:rPr>
        <w:t> </w:t>
      </w:r>
      <w:r w:rsidRPr="00462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это прекрасная возможность подать всю имеющуюся информацию в компактной форме.                                                                                                                                                                Он помогает ребенку по своему желанию выбирать информацию по изучаемой теме,  лучше понять и запомнить материал.                                                                                                                                                                                                                  Также это хороший способ для повторения пройденного. В любое удобное время ребенок просто открывает папку и с радостью повторяет пройденную тему.                 </w:t>
      </w:r>
      <w:r w:rsidRPr="004624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proofErr w:type="spellStart"/>
      <w:r w:rsidRPr="004624F2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462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построение образовательной деятельности на основе взаимодействия взрослых с детьми, ориентированного на интересы и возможности каждого ребенка; развитие любознательности, познавательной, творческой и речевой </w:t>
      </w:r>
      <w:r w:rsidRPr="004624F2">
        <w:rPr>
          <w:rFonts w:ascii="Times New Roman" w:hAnsi="Times New Roman" w:cs="Times New Roman"/>
          <w:sz w:val="28"/>
          <w:szCs w:val="28"/>
        </w:rPr>
        <w:t>активности детей.</w:t>
      </w:r>
      <w:r w:rsidR="004624F2" w:rsidRPr="004624F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624F2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5C68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4624F2">
        <w:rPr>
          <w:rFonts w:ascii="Times New Roman" w:hAnsi="Times New Roman" w:cs="Times New Roman"/>
          <w:sz w:val="28"/>
          <w:szCs w:val="28"/>
        </w:rPr>
        <w:t xml:space="preserve"> </w:t>
      </w:r>
      <w:r w:rsidR="004624F2" w:rsidRPr="004624F2">
        <w:rPr>
          <w:rFonts w:ascii="Times New Roman" w:hAnsi="Times New Roman" w:cs="Times New Roman"/>
          <w:sz w:val="28"/>
          <w:szCs w:val="28"/>
        </w:rPr>
        <w:t xml:space="preserve"> Конструирование – одно из любимых занятий детей – создаёт благоприятную основу для умственного воспитания ребёнка и повышает уровень подготовки его к школьному обучению. Умственное воспитание выступает как овладение знаниями и способами мыслительной деятельности. </w:t>
      </w:r>
      <w:r w:rsidR="004624F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C68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4624F2">
        <w:rPr>
          <w:rFonts w:ascii="Times New Roman" w:hAnsi="Times New Roman" w:cs="Times New Roman"/>
          <w:sz w:val="28"/>
          <w:szCs w:val="28"/>
        </w:rPr>
        <w:t xml:space="preserve"> </w:t>
      </w:r>
      <w:r w:rsidR="004624F2" w:rsidRPr="004624F2">
        <w:rPr>
          <w:rFonts w:ascii="Times New Roman" w:hAnsi="Times New Roman" w:cs="Times New Roman"/>
          <w:sz w:val="28"/>
          <w:szCs w:val="28"/>
        </w:rPr>
        <w:t xml:space="preserve">Конструируя, ребёнок учится не только различать внешние качества предмета, образца, у него развиваются познавательные и практические действия. В процессе конструктивной деятельности у детей формируются обобщённые представления. Конструирование способствует речи детей, развивает пространственное мышление, волю ребёнка, </w:t>
      </w:r>
      <w:proofErr w:type="spellStart"/>
      <w:r w:rsidR="004624F2" w:rsidRPr="004624F2">
        <w:rPr>
          <w:rFonts w:ascii="Times New Roman" w:hAnsi="Times New Roman" w:cs="Times New Roman"/>
          <w:sz w:val="28"/>
          <w:szCs w:val="28"/>
        </w:rPr>
        <w:t>сенсорику</w:t>
      </w:r>
      <w:proofErr w:type="spellEnd"/>
      <w:r w:rsidR="004624F2" w:rsidRPr="004624F2">
        <w:rPr>
          <w:rFonts w:ascii="Times New Roman" w:hAnsi="Times New Roman" w:cs="Times New Roman"/>
          <w:sz w:val="28"/>
          <w:szCs w:val="28"/>
        </w:rPr>
        <w:t>, также носит творческий характер.</w:t>
      </w:r>
      <w:r w:rsidR="004624F2" w:rsidRPr="004624F2">
        <w:rPr>
          <w:rFonts w:ascii="Times New Roman" w:hAnsi="Times New Roman" w:cs="Times New Roman"/>
          <w:sz w:val="28"/>
          <w:szCs w:val="28"/>
        </w:rPr>
        <w:br/>
      </w:r>
    </w:p>
    <w:p w:rsidR="004624F2" w:rsidRDefault="004624F2" w:rsidP="00840D48">
      <w:pPr>
        <w:rPr>
          <w:rFonts w:ascii="Times New Roman" w:hAnsi="Times New Roman" w:cs="Times New Roman"/>
          <w:b/>
          <w:sz w:val="28"/>
          <w:szCs w:val="28"/>
        </w:rPr>
      </w:pPr>
    </w:p>
    <w:p w:rsidR="004624F2" w:rsidRDefault="004624F2" w:rsidP="00840D48">
      <w:pPr>
        <w:rPr>
          <w:rFonts w:ascii="Times New Roman" w:hAnsi="Times New Roman" w:cs="Times New Roman"/>
          <w:b/>
          <w:sz w:val="28"/>
          <w:szCs w:val="28"/>
        </w:rPr>
      </w:pPr>
    </w:p>
    <w:p w:rsidR="004624F2" w:rsidRDefault="004624F2" w:rsidP="00840D48">
      <w:pPr>
        <w:rPr>
          <w:rFonts w:ascii="Times New Roman" w:hAnsi="Times New Roman" w:cs="Times New Roman"/>
          <w:b/>
          <w:sz w:val="28"/>
          <w:szCs w:val="28"/>
        </w:rPr>
      </w:pPr>
    </w:p>
    <w:p w:rsidR="004624F2" w:rsidRDefault="004624F2" w:rsidP="00840D48">
      <w:pPr>
        <w:rPr>
          <w:rFonts w:ascii="Times New Roman" w:hAnsi="Times New Roman" w:cs="Times New Roman"/>
          <w:b/>
          <w:sz w:val="28"/>
          <w:szCs w:val="28"/>
        </w:rPr>
      </w:pPr>
    </w:p>
    <w:p w:rsidR="00F26560" w:rsidRDefault="00F26560" w:rsidP="00840D48">
      <w:pPr>
        <w:rPr>
          <w:rFonts w:ascii="Times New Roman" w:hAnsi="Times New Roman" w:cs="Times New Roman"/>
          <w:b/>
          <w:sz w:val="28"/>
          <w:szCs w:val="28"/>
        </w:rPr>
      </w:pPr>
    </w:p>
    <w:p w:rsidR="007B6F78" w:rsidRDefault="00840D48" w:rsidP="00840D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97E23">
        <w:rPr>
          <w:rFonts w:ascii="Times New Roman" w:hAnsi="Times New Roman" w:cs="Times New Roman"/>
          <w:b/>
          <w:sz w:val="28"/>
          <w:szCs w:val="28"/>
        </w:rPr>
        <w:lastRenderedPageBreak/>
        <w:t>Лэпбук</w:t>
      </w:r>
      <w:proofErr w:type="spellEnd"/>
      <w:r w:rsidRPr="00F97E23">
        <w:rPr>
          <w:rFonts w:ascii="Times New Roman" w:hAnsi="Times New Roman" w:cs="Times New Roman"/>
          <w:b/>
          <w:sz w:val="28"/>
          <w:szCs w:val="28"/>
        </w:rPr>
        <w:t xml:space="preserve"> «Конструирование»</w:t>
      </w:r>
      <w:r w:rsidRPr="000147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</w:t>
      </w:r>
      <w:r w:rsidR="00020796">
        <w:rPr>
          <w:rFonts w:ascii="Times New Roman" w:hAnsi="Times New Roman" w:cs="Times New Roman"/>
          <w:sz w:val="28"/>
          <w:szCs w:val="28"/>
        </w:rPr>
        <w:t>вляет собой папку – раскладушку с кармашками,</w:t>
      </w:r>
      <w:r>
        <w:rPr>
          <w:rFonts w:ascii="Times New Roman" w:hAnsi="Times New Roman" w:cs="Times New Roman"/>
          <w:sz w:val="28"/>
          <w:szCs w:val="28"/>
        </w:rPr>
        <w:t xml:space="preserve"> состоящую</w:t>
      </w:r>
      <w:r w:rsidRPr="000147D1">
        <w:rPr>
          <w:rFonts w:ascii="Times New Roman" w:hAnsi="Times New Roman" w:cs="Times New Roman"/>
          <w:sz w:val="28"/>
          <w:szCs w:val="28"/>
        </w:rPr>
        <w:t xml:space="preserve"> из двух частей.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0147D1">
        <w:rPr>
          <w:rFonts w:ascii="Times New Roman" w:hAnsi="Times New Roman" w:cs="Times New Roman"/>
          <w:sz w:val="28"/>
          <w:szCs w:val="28"/>
        </w:rPr>
        <w:t xml:space="preserve">В первую часть входят дидактические игры: «Чей домик?», </w:t>
      </w:r>
      <w:r w:rsidR="0002079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20796" w:rsidRPr="000147D1">
        <w:rPr>
          <w:rFonts w:ascii="Times New Roman" w:hAnsi="Times New Roman" w:cs="Times New Roman"/>
          <w:sz w:val="28"/>
          <w:szCs w:val="28"/>
        </w:rPr>
        <w:t xml:space="preserve">«Выбери по размеру», </w:t>
      </w:r>
      <w:r w:rsidR="00020796">
        <w:rPr>
          <w:rFonts w:ascii="Times New Roman" w:hAnsi="Times New Roman" w:cs="Times New Roman"/>
          <w:sz w:val="28"/>
          <w:szCs w:val="28"/>
        </w:rPr>
        <w:t xml:space="preserve"> </w:t>
      </w:r>
      <w:r w:rsidR="007B6F78" w:rsidRPr="000147D1">
        <w:rPr>
          <w:rFonts w:ascii="Times New Roman" w:hAnsi="Times New Roman" w:cs="Times New Roman"/>
          <w:sz w:val="28"/>
          <w:szCs w:val="28"/>
        </w:rPr>
        <w:t xml:space="preserve">«Выбери по цвету», </w:t>
      </w:r>
      <w:r w:rsidRPr="000147D1">
        <w:rPr>
          <w:rFonts w:ascii="Times New Roman" w:hAnsi="Times New Roman" w:cs="Times New Roman"/>
          <w:sz w:val="28"/>
          <w:szCs w:val="28"/>
        </w:rPr>
        <w:t xml:space="preserve"> </w:t>
      </w:r>
      <w:r w:rsidR="007B6F78" w:rsidRPr="000147D1">
        <w:rPr>
          <w:rFonts w:ascii="Times New Roman" w:hAnsi="Times New Roman" w:cs="Times New Roman"/>
          <w:sz w:val="28"/>
          <w:szCs w:val="28"/>
        </w:rPr>
        <w:t xml:space="preserve">«Назови строительную деталь».                                                   </w:t>
      </w:r>
      <w:r w:rsidR="007B6F7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B6F78" w:rsidRPr="000147D1">
        <w:rPr>
          <w:rFonts w:ascii="Times New Roman" w:hAnsi="Times New Roman" w:cs="Times New Roman"/>
          <w:sz w:val="28"/>
          <w:szCs w:val="28"/>
        </w:rPr>
        <w:t xml:space="preserve">   </w:t>
      </w:r>
      <w:r w:rsidRPr="000147D1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0147D1">
        <w:rPr>
          <w:rFonts w:ascii="Times New Roman" w:hAnsi="Times New Roman" w:cs="Times New Roman"/>
          <w:sz w:val="28"/>
          <w:szCs w:val="28"/>
        </w:rPr>
        <w:t xml:space="preserve">С помощью этих игр у детей формируются математические представления, представления об окружающем мире, </w:t>
      </w:r>
      <w:r w:rsidR="00020796">
        <w:rPr>
          <w:rFonts w:ascii="Times New Roman" w:hAnsi="Times New Roman" w:cs="Times New Roman"/>
          <w:sz w:val="28"/>
          <w:szCs w:val="28"/>
        </w:rPr>
        <w:t xml:space="preserve">обогащается сенсорный опыт, систематизируются и углубляются знания.                                                               </w:t>
      </w:r>
      <w:r w:rsidRPr="000147D1">
        <w:rPr>
          <w:rFonts w:ascii="Times New Roman" w:hAnsi="Times New Roman" w:cs="Times New Roman"/>
          <w:sz w:val="28"/>
          <w:szCs w:val="28"/>
        </w:rPr>
        <w:t xml:space="preserve">Дети учатся находить предметы равные по величине, одинаковые по цвету, отличать дома людей от жилища домашних животных, узнавать и называть строительные детали. Приобретённые в ходе дидактических игр умения и навыки, дети с лёгкостью переносят в конструктивную деятельность.                                                                                                                  Во вторую часть входят образцы по конструированию из строительного материала, также образцы конструкций из конструктора </w:t>
      </w:r>
      <w:proofErr w:type="spellStart"/>
      <w:r w:rsidRPr="000147D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0147D1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Рассматривая образцы, дети анализируют конструкцию, способы её воспроизведения, узнают о свойствах деталей строительного материала, конструкто</w:t>
      </w:r>
      <w:r w:rsidR="0014476E">
        <w:rPr>
          <w:rFonts w:ascii="Times New Roman" w:hAnsi="Times New Roman" w:cs="Times New Roman"/>
          <w:sz w:val="28"/>
          <w:szCs w:val="28"/>
        </w:rPr>
        <w:t xml:space="preserve">ра </w:t>
      </w:r>
      <w:proofErr w:type="spellStart"/>
      <w:r w:rsidR="0014476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14476E">
        <w:rPr>
          <w:rFonts w:ascii="Times New Roman" w:hAnsi="Times New Roman" w:cs="Times New Roman"/>
          <w:sz w:val="28"/>
          <w:szCs w:val="28"/>
        </w:rPr>
        <w:t>, закрепляют их названия, цвет.</w:t>
      </w:r>
      <w:r w:rsidRPr="000147D1">
        <w:rPr>
          <w:rFonts w:ascii="Times New Roman" w:hAnsi="Times New Roman" w:cs="Times New Roman"/>
          <w:sz w:val="28"/>
          <w:szCs w:val="28"/>
        </w:rPr>
        <w:t xml:space="preserve"> Овладевают техникой возведения построек. Обследование образцов помогает детям овладеть обобщенным способом анализа – умением определить в любом предмете основные части, установить их пространственное расположение, обеспечивает переход детей к самостоятельной поисковой деятельности творческого характера.                                                                                                   </w:t>
      </w:r>
    </w:p>
    <w:p w:rsidR="00840D48" w:rsidRPr="000147D1" w:rsidRDefault="00840D48" w:rsidP="00840D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6560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F26560">
        <w:rPr>
          <w:rFonts w:ascii="Times New Roman" w:hAnsi="Times New Roman" w:cs="Times New Roman"/>
          <w:b/>
          <w:sz w:val="28"/>
          <w:szCs w:val="28"/>
        </w:rPr>
        <w:t xml:space="preserve"> «Конструирование»</w:t>
      </w:r>
      <w:r w:rsidRPr="000147D1">
        <w:rPr>
          <w:rFonts w:ascii="Times New Roman" w:hAnsi="Times New Roman" w:cs="Times New Roman"/>
          <w:sz w:val="28"/>
          <w:szCs w:val="28"/>
        </w:rPr>
        <w:t xml:space="preserve"> рекомендуется  использовать воспитателям  при обучении детей конструированию,</w:t>
      </w:r>
      <w:r w:rsidR="0014476E">
        <w:rPr>
          <w:rFonts w:ascii="Times New Roman" w:hAnsi="Times New Roman" w:cs="Times New Roman"/>
          <w:sz w:val="28"/>
          <w:szCs w:val="28"/>
        </w:rPr>
        <w:t xml:space="preserve"> знакомстве с величиной, основными цветами,</w:t>
      </w:r>
      <w:r w:rsidRPr="000147D1">
        <w:rPr>
          <w:rFonts w:ascii="Times New Roman" w:hAnsi="Times New Roman" w:cs="Times New Roman"/>
          <w:sz w:val="28"/>
          <w:szCs w:val="28"/>
        </w:rPr>
        <w:t xml:space="preserve"> как в совместной деятельности (на занятиях, в индивидуальной работе), так и в самостоятельной деятельности детей. </w:t>
      </w:r>
      <w:proofErr w:type="spellStart"/>
      <w:r w:rsidRPr="000147D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147D1">
        <w:rPr>
          <w:rFonts w:ascii="Times New Roman" w:hAnsi="Times New Roman" w:cs="Times New Roman"/>
          <w:sz w:val="28"/>
          <w:szCs w:val="28"/>
        </w:rPr>
        <w:t xml:space="preserve"> предназначен  для детей 3-4 лет. </w:t>
      </w:r>
      <w:r w:rsidR="00F265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2D2F90">
        <w:rPr>
          <w:rFonts w:ascii="Times New Roman" w:hAnsi="Times New Roman" w:cs="Times New Roman"/>
          <w:b/>
          <w:sz w:val="28"/>
          <w:szCs w:val="28"/>
        </w:rPr>
        <w:t xml:space="preserve">Цель:                                                                                                                                                                  </w:t>
      </w:r>
      <w:r w:rsidRPr="000147D1">
        <w:rPr>
          <w:rFonts w:ascii="Times New Roman" w:hAnsi="Times New Roman" w:cs="Times New Roman"/>
          <w:sz w:val="28"/>
          <w:szCs w:val="28"/>
        </w:rPr>
        <w:t>Развитие конструктивных способностей детей.</w:t>
      </w:r>
      <w:r w:rsidR="00F265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2D2F90">
        <w:rPr>
          <w:rFonts w:ascii="Times New Roman" w:hAnsi="Times New Roman" w:cs="Times New Roman"/>
          <w:b/>
          <w:sz w:val="28"/>
          <w:szCs w:val="28"/>
        </w:rPr>
        <w:t xml:space="preserve">Задачи:                                                                                                                                                                  </w:t>
      </w:r>
      <w:r w:rsidRPr="000147D1">
        <w:rPr>
          <w:rFonts w:ascii="Times New Roman" w:hAnsi="Times New Roman" w:cs="Times New Roman"/>
          <w:sz w:val="28"/>
          <w:szCs w:val="28"/>
        </w:rPr>
        <w:t>- Содействовать овладению конструктивной деятельностью.                                                      - Формировать умение детей узнавать и называть строительные детали.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0147D1">
        <w:rPr>
          <w:rFonts w:ascii="Times New Roman" w:hAnsi="Times New Roman" w:cs="Times New Roman"/>
          <w:sz w:val="28"/>
          <w:szCs w:val="28"/>
        </w:rPr>
        <w:t>- Формировать умение делать анализ логических закономерностей и правильное умозаключение на основе проведённого анализа.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0147D1">
        <w:rPr>
          <w:rFonts w:ascii="Times New Roman" w:hAnsi="Times New Roman" w:cs="Times New Roman"/>
          <w:sz w:val="28"/>
          <w:szCs w:val="28"/>
        </w:rPr>
        <w:t xml:space="preserve">- Содействовать формированию умения сооружать простейшие постройки по замыслу.                     </w:t>
      </w:r>
      <w:r w:rsidR="007B6F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0147D1">
        <w:rPr>
          <w:rFonts w:ascii="Times New Roman" w:hAnsi="Times New Roman" w:cs="Times New Roman"/>
          <w:sz w:val="28"/>
          <w:szCs w:val="28"/>
        </w:rPr>
        <w:t xml:space="preserve">  - Способствовать развитию творческой и познавательной активности детей.                                                                                                                                                 </w:t>
      </w:r>
      <w:r w:rsidR="007B6F78">
        <w:rPr>
          <w:rFonts w:ascii="Times New Roman" w:hAnsi="Times New Roman" w:cs="Times New Roman"/>
          <w:sz w:val="28"/>
          <w:szCs w:val="28"/>
        </w:rPr>
        <w:t xml:space="preserve">- Воспитывать </w:t>
      </w:r>
      <w:r w:rsidR="00F26560">
        <w:rPr>
          <w:rFonts w:ascii="Times New Roman" w:hAnsi="Times New Roman" w:cs="Times New Roman"/>
          <w:sz w:val="28"/>
          <w:szCs w:val="28"/>
        </w:rPr>
        <w:t xml:space="preserve">дружеские взаимоотношения, </w:t>
      </w:r>
      <w:r w:rsidR="007B6F78">
        <w:rPr>
          <w:rFonts w:ascii="Times New Roman" w:hAnsi="Times New Roman" w:cs="Times New Roman"/>
          <w:sz w:val="28"/>
          <w:szCs w:val="28"/>
        </w:rPr>
        <w:t>такие качества характера, как отзывчивость,</w:t>
      </w:r>
      <w:r w:rsidR="002D2F90">
        <w:rPr>
          <w:rFonts w:ascii="Times New Roman" w:hAnsi="Times New Roman" w:cs="Times New Roman"/>
          <w:sz w:val="28"/>
          <w:szCs w:val="28"/>
        </w:rPr>
        <w:t xml:space="preserve"> желание помочь.</w:t>
      </w:r>
    </w:p>
    <w:p w:rsidR="002D2F90" w:rsidRDefault="00745B3A" w:rsidP="002D2F9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u w:val="single"/>
        </w:rPr>
      </w:pPr>
      <w:r w:rsidRPr="00745B3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57750" cy="4257675"/>
            <wp:effectExtent l="19050" t="0" r="0" b="0"/>
            <wp:docPr id="7" name="Рисунок 6" descr="F:\фото Елене Ник\20181123_1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Елене Ник\20181123_132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5B3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72050" cy="4200525"/>
            <wp:effectExtent l="19050" t="0" r="0" b="0"/>
            <wp:docPr id="16" name="Рисунок 9" descr="F:\фото Елене Ник\20181123_13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Елене Ник\20181123_132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5B3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410200" cy="4181475"/>
            <wp:effectExtent l="19050" t="0" r="0" b="0"/>
            <wp:docPr id="14" name="Рисунок 8" descr="F:\фото Елене Ник\20181123_13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Елене Ник\20181123_132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B3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3A" w:rsidRDefault="00745B3A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D48" w:rsidRPr="00F26560" w:rsidRDefault="00840D48" w:rsidP="00745B3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656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Дидактические игры:</w:t>
      </w:r>
    </w:p>
    <w:p w:rsidR="00840D48" w:rsidRDefault="00840D48" w:rsidP="002D2F90">
      <w:pPr>
        <w:shd w:val="clear" w:color="auto" w:fill="FFFFFF" w:themeFill="background1"/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2D2F90">
        <w:rPr>
          <w:rFonts w:ascii="Times New Roman" w:hAnsi="Times New Roman" w:cs="Times New Roman"/>
          <w:sz w:val="28"/>
          <w:szCs w:val="28"/>
        </w:rPr>
        <w:tab/>
      </w:r>
    </w:p>
    <w:p w:rsidR="00840D48" w:rsidRDefault="002D2F90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D2F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840D48" w:rsidRPr="002D2F90">
        <w:rPr>
          <w:rFonts w:ascii="Times New Roman" w:hAnsi="Times New Roman" w:cs="Times New Roman"/>
          <w:b/>
          <w:sz w:val="28"/>
          <w:szCs w:val="28"/>
        </w:rPr>
        <w:t xml:space="preserve">  «Чей домик?»       </w:t>
      </w:r>
      <w:r w:rsidR="00840D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Задачи: Формировать умение детей находить разницу между домом людей и жилищем домашних животных, расширять наблюдательность, кругозор, использовать приобретённые навыки в конструктивной деятельности.</w:t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игры входит:                                                                                                                 Вырезанные из ватмана изображения дома, будка для собаки, матрёшка, собачка.</w:t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                                                                                                                                                    Дети, сидят за столом. Воспитатель предлагает правильно разложить картинки, уточняет, как построить дом для матрёшки и будку для собаки. Дети  кладут матрёшку к домику, собачку рядом с будкой, вспоминают способ воспроизведения постройки.                              </w:t>
      </w:r>
    </w:p>
    <w:p w:rsidR="00840D48" w:rsidRDefault="002D2F90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D2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4298633"/>
            <wp:effectExtent l="19050" t="0" r="2540" b="0"/>
            <wp:docPr id="12" name="Рисунок 4" descr="F:\фото Елене Ник\20181123_13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Елене Ник\20181123_133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90" w:rsidRDefault="002D2F90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F90" w:rsidRDefault="002D2F90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D48" w:rsidRPr="002D2F90" w:rsidRDefault="00840D48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F90">
        <w:rPr>
          <w:rFonts w:ascii="Times New Roman" w:hAnsi="Times New Roman" w:cs="Times New Roman"/>
          <w:b/>
          <w:sz w:val="28"/>
          <w:szCs w:val="28"/>
        </w:rPr>
        <w:lastRenderedPageBreak/>
        <w:t>«Выбери по размеру»</w:t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Формировать умение детей находить предметы одинаковые по величине, развивать внимание, память, мышление, использовать приобретённые навыки в конструктивной деятельности.                                                            </w:t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игры входит:                                                                                                               Вы</w:t>
      </w:r>
      <w:r w:rsidR="00F26560">
        <w:rPr>
          <w:rFonts w:ascii="Times New Roman" w:hAnsi="Times New Roman" w:cs="Times New Roman"/>
          <w:sz w:val="28"/>
          <w:szCs w:val="28"/>
        </w:rPr>
        <w:t>резанные из ватмана изображения</w:t>
      </w:r>
      <w:r>
        <w:rPr>
          <w:rFonts w:ascii="Times New Roman" w:hAnsi="Times New Roman" w:cs="Times New Roman"/>
          <w:sz w:val="28"/>
          <w:szCs w:val="28"/>
        </w:rPr>
        <w:t xml:space="preserve"> разных по величине, домов, матрёшек,</w:t>
      </w:r>
      <w:r w:rsidRPr="003151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                                                                                                                                                  Дети, сидят за столом. Воспитатель предлагает найти каждой матрёшке свой домик. Дети раскладывают матрёшек в соответствии с размером домиков.  Полученный опыт</w:t>
      </w:r>
      <w:r w:rsidRPr="00C96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 применяют</w:t>
      </w:r>
      <w:r w:rsidRPr="00C96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конструировании: строят дома, соразмерные игрушкам.           </w:t>
      </w:r>
      <w:r w:rsidR="002D2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29842"/>
            <wp:effectExtent l="19050" t="0" r="3175" b="0"/>
            <wp:docPr id="1" name="Рисунок 1" descr="F:\фото Елене Ник\20181123_13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Елене Ник\20181123_133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840D48" w:rsidRPr="00F26560" w:rsidRDefault="00840D48" w:rsidP="002D2F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560">
        <w:rPr>
          <w:rFonts w:ascii="Times New Roman" w:hAnsi="Times New Roman" w:cs="Times New Roman"/>
          <w:b/>
          <w:sz w:val="28"/>
          <w:szCs w:val="28"/>
        </w:rPr>
        <w:t>«Выбери по цвету »</w:t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Формировать умение детей находить предметы одинаковые по цвету, развивать цветовое восприятие, наблюдательность, использовать приобретённые навыки в конструктивной деятельности.                                                            </w:t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игры входит:                                                                                                              Вырезанные из ватмана изображения домов, матрёшек, разных по цвету.</w:t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                                                                                                                                                 Дети, сидят за столом. Воспитатель предлагает найти каждой матрёшке свой домик. Дети выбирают домик и матрёшку одинакового цвета. В ходе игры дети запоминают названия основных цветов, используют полученный опыт в </w:t>
      </w:r>
      <w:r w:rsidRPr="00C96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конструировании.  </w:t>
      </w:r>
      <w:r w:rsidR="002D2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476875"/>
            <wp:effectExtent l="19050" t="0" r="3175" b="0"/>
            <wp:docPr id="2" name="Рисунок 2" descr="F:\фото Елене Ник\20181123_13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Елене Ник\20181123_133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90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840D48" w:rsidRPr="00F26560" w:rsidRDefault="00840D48" w:rsidP="00F2656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560">
        <w:rPr>
          <w:rFonts w:ascii="Times New Roman" w:hAnsi="Times New Roman" w:cs="Times New Roman"/>
          <w:b/>
          <w:sz w:val="28"/>
          <w:szCs w:val="28"/>
        </w:rPr>
        <w:lastRenderedPageBreak/>
        <w:t>«Назови строительную деталь»</w:t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Формировать умение детей узнавать и называть строительные детали   (кирпичик, кубик, призма), развивать память, речь. </w:t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игры входят карточки с изображением строительных деталей.</w:t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                                                                                                                                                Дети, сидят за столом. Воспитатель показывает карточку, ребёнок произносит название строительной детали. В ходе игры дети закрепляют названия деталей строительного набора.</w:t>
      </w:r>
      <w:r w:rsidR="002D2F90" w:rsidRPr="002D2F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2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F:\фото Елене Ник\20181123_13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Елене Ник\20181123_133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40D48" w:rsidRDefault="00840D48" w:rsidP="00840D4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D2F90" w:rsidRDefault="002D2F90" w:rsidP="00840D48">
      <w:pPr>
        <w:rPr>
          <w:rFonts w:ascii="Times New Roman" w:hAnsi="Times New Roman" w:cs="Times New Roman"/>
          <w:sz w:val="28"/>
          <w:szCs w:val="28"/>
        </w:rPr>
      </w:pPr>
    </w:p>
    <w:p w:rsidR="002D2F90" w:rsidRDefault="002D2F90" w:rsidP="00840D48">
      <w:pPr>
        <w:rPr>
          <w:rFonts w:ascii="Times New Roman" w:hAnsi="Times New Roman" w:cs="Times New Roman"/>
          <w:sz w:val="28"/>
          <w:szCs w:val="28"/>
        </w:rPr>
      </w:pPr>
    </w:p>
    <w:p w:rsidR="002D2F90" w:rsidRDefault="002D2F90" w:rsidP="00840D48">
      <w:pPr>
        <w:rPr>
          <w:rFonts w:ascii="Times New Roman" w:hAnsi="Times New Roman" w:cs="Times New Roman"/>
          <w:sz w:val="28"/>
          <w:szCs w:val="28"/>
        </w:rPr>
      </w:pPr>
    </w:p>
    <w:p w:rsidR="002D2F90" w:rsidRDefault="002D2F90" w:rsidP="00840D48">
      <w:pPr>
        <w:rPr>
          <w:rFonts w:ascii="Times New Roman" w:hAnsi="Times New Roman" w:cs="Times New Roman"/>
          <w:sz w:val="28"/>
          <w:szCs w:val="28"/>
        </w:rPr>
      </w:pPr>
    </w:p>
    <w:p w:rsidR="002D2F90" w:rsidRPr="00F26560" w:rsidRDefault="002D2F90" w:rsidP="002D2F9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656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Образцы по конструированию из строительного материала</w:t>
      </w:r>
    </w:p>
    <w:p w:rsidR="002D2F90" w:rsidRDefault="002D2F90" w:rsidP="00840D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F:\фото Елене Ник\20181123_13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Елене Ник\20181123_133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90" w:rsidRDefault="002D2F90" w:rsidP="00840D48">
      <w:pPr>
        <w:rPr>
          <w:rFonts w:ascii="Times New Roman" w:hAnsi="Times New Roman" w:cs="Times New Roman"/>
          <w:sz w:val="28"/>
          <w:szCs w:val="28"/>
        </w:rPr>
      </w:pPr>
    </w:p>
    <w:p w:rsidR="002D2F90" w:rsidRDefault="002D2F90" w:rsidP="00840D48">
      <w:pPr>
        <w:rPr>
          <w:rFonts w:ascii="Times New Roman" w:hAnsi="Times New Roman" w:cs="Times New Roman"/>
          <w:sz w:val="28"/>
          <w:szCs w:val="28"/>
        </w:rPr>
      </w:pPr>
    </w:p>
    <w:p w:rsidR="002D2F90" w:rsidRPr="00F26560" w:rsidRDefault="002D2F90" w:rsidP="002D2F9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2656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Образцы по конструированию из конструктора </w:t>
      </w:r>
      <w:proofErr w:type="spellStart"/>
      <w:r w:rsidRPr="00F26560">
        <w:rPr>
          <w:rFonts w:ascii="Times New Roman" w:hAnsi="Times New Roman" w:cs="Times New Roman"/>
          <w:b/>
          <w:sz w:val="28"/>
          <w:szCs w:val="28"/>
          <w:u w:val="single"/>
        </w:rPr>
        <w:t>Лего</w:t>
      </w:r>
      <w:proofErr w:type="spellEnd"/>
    </w:p>
    <w:p w:rsidR="002D2F90" w:rsidRDefault="002D2F90" w:rsidP="00840D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F:\фото Елене Ник\20181123_13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Елене Ник\20181123_133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90" w:rsidRDefault="002D2F90" w:rsidP="00840D48">
      <w:pPr>
        <w:rPr>
          <w:rFonts w:ascii="Times New Roman" w:hAnsi="Times New Roman" w:cs="Times New Roman"/>
          <w:sz w:val="28"/>
          <w:szCs w:val="28"/>
        </w:rPr>
      </w:pPr>
    </w:p>
    <w:p w:rsidR="002D2F90" w:rsidRDefault="002D2F90" w:rsidP="00840D48">
      <w:pPr>
        <w:rPr>
          <w:rFonts w:ascii="Times New Roman" w:hAnsi="Times New Roman" w:cs="Times New Roman"/>
          <w:sz w:val="28"/>
          <w:szCs w:val="28"/>
        </w:rPr>
      </w:pPr>
    </w:p>
    <w:p w:rsidR="00840D48" w:rsidRDefault="00840D48" w:rsidP="00840D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наблюдений за детьми </w:t>
      </w:r>
      <w:r w:rsidRPr="006F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свободной конструктивной деятельности,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НОД,</w:t>
      </w:r>
      <w:r w:rsidRPr="006F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выполнением индивидуальных поручений</w:t>
      </w:r>
      <w:r w:rsidRPr="006F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 самостоятельными действиями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время </w:t>
      </w:r>
      <w:r w:rsidRPr="006F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были сделаны следующие выводы:</w:t>
      </w:r>
    </w:p>
    <w:p w:rsidR="00840D48" w:rsidRDefault="00840D48" w:rsidP="00F20B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="00F2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могут  узна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F26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и наз</w:t>
      </w:r>
      <w:r w:rsidR="00F2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F2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строительные детали</w:t>
      </w:r>
      <w:r w:rsidR="00F2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6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все дети могут </w:t>
      </w:r>
      <w:r w:rsidR="00F2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соорудить постройку</w:t>
      </w:r>
      <w:r w:rsidR="00926D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замыслу, 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умеют делать простейший анализ построек</w:t>
      </w:r>
      <w:r w:rsidR="00291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26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</w:t>
      </w:r>
      <w:r w:rsidR="00F26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недостаточно сформированы математические представ</w:t>
      </w:r>
      <w:r w:rsidR="00291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развиты конструктивные умения</w:t>
      </w:r>
      <w:r w:rsidR="00F2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цветовое восприятие.                        </w:t>
      </w:r>
      <w:r w:rsidR="005C6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  <w:r w:rsidR="00F20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0B83" w:rsidRPr="00F20B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Результат уровня развития детей до использования дидактического пособия:</w:t>
      </w:r>
    </w:p>
    <w:p w:rsidR="00F20B83" w:rsidRPr="006F5AA8" w:rsidRDefault="00F20B83" w:rsidP="00F20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86400" cy="3028950"/>
            <wp:effectExtent l="19050" t="0" r="1905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</w:t>
      </w:r>
    </w:p>
    <w:p w:rsidR="00926DF5" w:rsidRDefault="00291B34" w:rsidP="00926D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систематическом использовании дидактического пособия</w:t>
      </w:r>
      <w:r w:rsidRPr="00291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«Конструирование», у детей значительно повысился уровень развития в конструктивной деятельности, в области математики, повысился уровень развития речи. Дети научились </w:t>
      </w:r>
      <w:r w:rsidR="00926DF5" w:rsidRPr="000147D1">
        <w:rPr>
          <w:rFonts w:ascii="Times New Roman" w:hAnsi="Times New Roman" w:cs="Times New Roman"/>
          <w:sz w:val="28"/>
          <w:szCs w:val="28"/>
        </w:rPr>
        <w:t xml:space="preserve">узнавать и называть </w:t>
      </w:r>
      <w:r w:rsidR="00926DF5">
        <w:rPr>
          <w:rFonts w:ascii="Times New Roman" w:hAnsi="Times New Roman" w:cs="Times New Roman"/>
          <w:sz w:val="28"/>
          <w:szCs w:val="28"/>
        </w:rPr>
        <w:t>строительные детали,</w:t>
      </w:r>
      <w:r w:rsidR="00FF58AC" w:rsidRPr="00FF58AC">
        <w:rPr>
          <w:rFonts w:ascii="Times New Roman" w:hAnsi="Times New Roman" w:cs="Times New Roman"/>
          <w:sz w:val="28"/>
          <w:szCs w:val="28"/>
        </w:rPr>
        <w:t xml:space="preserve"> </w:t>
      </w:r>
      <w:r w:rsidR="00FF58AC" w:rsidRPr="000147D1">
        <w:rPr>
          <w:rFonts w:ascii="Times New Roman" w:hAnsi="Times New Roman" w:cs="Times New Roman"/>
          <w:sz w:val="28"/>
          <w:szCs w:val="28"/>
        </w:rPr>
        <w:t>сооружать п</w:t>
      </w:r>
      <w:r w:rsidR="00FF58AC">
        <w:rPr>
          <w:rFonts w:ascii="Times New Roman" w:hAnsi="Times New Roman" w:cs="Times New Roman"/>
          <w:sz w:val="28"/>
          <w:szCs w:val="28"/>
        </w:rPr>
        <w:t xml:space="preserve">ростейшие постройки по замыслу, </w:t>
      </w:r>
      <w:r w:rsidR="00FF58AC" w:rsidRPr="000147D1">
        <w:rPr>
          <w:rFonts w:ascii="Times New Roman" w:hAnsi="Times New Roman" w:cs="Times New Roman"/>
          <w:sz w:val="28"/>
          <w:szCs w:val="28"/>
        </w:rPr>
        <w:t>делать анализ логических закономерностей и правильное умозаключение на основе проведённого</w:t>
      </w:r>
      <w:r w:rsidR="00FF58AC">
        <w:rPr>
          <w:rFonts w:ascii="Times New Roman" w:hAnsi="Times New Roman" w:cs="Times New Roman"/>
          <w:sz w:val="28"/>
          <w:szCs w:val="28"/>
        </w:rPr>
        <w:t xml:space="preserve"> анализа;</w:t>
      </w:r>
      <w:r w:rsidR="00FF58AC" w:rsidRPr="00FF58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детей обогатился</w:t>
      </w:r>
      <w:r w:rsidR="00FF58AC" w:rsidRPr="000147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сенсорный опыт, в достаточной мере сформировались математические представления, </w:t>
      </w:r>
      <w:r w:rsidR="004515B9">
        <w:rPr>
          <w:rFonts w:ascii="Times New Roman" w:hAnsi="Times New Roman" w:cs="Times New Roman"/>
          <w:sz w:val="28"/>
          <w:szCs w:val="28"/>
        </w:rPr>
        <w:t>развивается творческая</w:t>
      </w:r>
      <w:r w:rsidR="00FF58AC" w:rsidRPr="000147D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F58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26DF5" w:rsidRPr="000147D1">
        <w:rPr>
          <w:rFonts w:ascii="Times New Roman" w:hAnsi="Times New Roman" w:cs="Times New Roman"/>
          <w:sz w:val="28"/>
          <w:szCs w:val="28"/>
        </w:rPr>
        <w:t xml:space="preserve"> </w:t>
      </w:r>
      <w:r w:rsidR="004515B9">
        <w:rPr>
          <w:rFonts w:ascii="Times New Roman" w:hAnsi="Times New Roman" w:cs="Times New Roman"/>
          <w:sz w:val="28"/>
          <w:szCs w:val="28"/>
        </w:rPr>
        <w:t xml:space="preserve">  и познавательная активность</w:t>
      </w:r>
      <w:r w:rsidR="00926DF5" w:rsidRPr="000147D1">
        <w:rPr>
          <w:rFonts w:ascii="Times New Roman" w:hAnsi="Times New Roman" w:cs="Times New Roman"/>
          <w:sz w:val="28"/>
          <w:szCs w:val="28"/>
        </w:rPr>
        <w:t xml:space="preserve"> детей.                                                                                                                                                 </w:t>
      </w:r>
      <w:r w:rsidR="00926DF5">
        <w:rPr>
          <w:rFonts w:ascii="Times New Roman" w:hAnsi="Times New Roman" w:cs="Times New Roman"/>
          <w:sz w:val="28"/>
          <w:szCs w:val="28"/>
        </w:rPr>
        <w:t xml:space="preserve"> </w:t>
      </w:r>
      <w:r w:rsidR="004515B9">
        <w:rPr>
          <w:rFonts w:ascii="Times New Roman" w:hAnsi="Times New Roman" w:cs="Times New Roman"/>
          <w:sz w:val="28"/>
          <w:szCs w:val="28"/>
        </w:rPr>
        <w:t xml:space="preserve">Дети умеют создать дружеские взаимоотношения, им присущи </w:t>
      </w:r>
      <w:r w:rsidR="00926DF5">
        <w:rPr>
          <w:rFonts w:ascii="Times New Roman" w:hAnsi="Times New Roman" w:cs="Times New Roman"/>
          <w:sz w:val="28"/>
          <w:szCs w:val="28"/>
        </w:rPr>
        <w:t>такие качества характера, как отзывчивость, желание помочь.</w:t>
      </w:r>
      <w:r w:rsidRPr="00291B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FBF" w:rsidRDefault="009C6FBF" w:rsidP="009C6FB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C6FBF" w:rsidRDefault="009C6FBF" w:rsidP="009C6FB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0B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Результат уровня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развития детей при систематическом использовании</w:t>
      </w:r>
      <w:r w:rsidRPr="00F20B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дидактического пособия:</w:t>
      </w:r>
    </w:p>
    <w:p w:rsidR="009C6FBF" w:rsidRDefault="009C6FBF" w:rsidP="009C6FB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838450"/>
            <wp:effectExtent l="19050" t="0" r="19050" b="0"/>
            <wp:docPr id="8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C6FBF" w:rsidRPr="000147D1" w:rsidRDefault="009C6FBF" w:rsidP="00926DF5">
      <w:pPr>
        <w:rPr>
          <w:rFonts w:ascii="Times New Roman" w:hAnsi="Times New Roman" w:cs="Times New Roman"/>
          <w:sz w:val="28"/>
          <w:szCs w:val="28"/>
        </w:rPr>
      </w:pPr>
    </w:p>
    <w:p w:rsidR="00F20B83" w:rsidRDefault="00F20B83" w:rsidP="00F20B8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F20B83" w:rsidRDefault="00F20B83" w:rsidP="00F20B8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F20B83" w:rsidRDefault="00F20B83" w:rsidP="00F20B8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F20B83" w:rsidRDefault="00F20B83" w:rsidP="00F20B83">
      <w:pPr>
        <w:jc w:val="center"/>
        <w:rPr>
          <w:sz w:val="32"/>
          <w:szCs w:val="32"/>
        </w:rPr>
      </w:pPr>
    </w:p>
    <w:sectPr w:rsidR="00F20B83" w:rsidSect="00432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02B"/>
    <w:rsid w:val="00020796"/>
    <w:rsid w:val="0009209C"/>
    <w:rsid w:val="0014476E"/>
    <w:rsid w:val="00162D89"/>
    <w:rsid w:val="001E3091"/>
    <w:rsid w:val="0020535A"/>
    <w:rsid w:val="00243788"/>
    <w:rsid w:val="00291B34"/>
    <w:rsid w:val="002D2F90"/>
    <w:rsid w:val="00374201"/>
    <w:rsid w:val="003972EB"/>
    <w:rsid w:val="00432B5C"/>
    <w:rsid w:val="004515B9"/>
    <w:rsid w:val="004624F2"/>
    <w:rsid w:val="004628B5"/>
    <w:rsid w:val="004B3939"/>
    <w:rsid w:val="0051402B"/>
    <w:rsid w:val="005C6820"/>
    <w:rsid w:val="005F31FB"/>
    <w:rsid w:val="0070741B"/>
    <w:rsid w:val="00745B3A"/>
    <w:rsid w:val="00751C21"/>
    <w:rsid w:val="007B6F78"/>
    <w:rsid w:val="007D0952"/>
    <w:rsid w:val="00840D48"/>
    <w:rsid w:val="00926DF5"/>
    <w:rsid w:val="00994084"/>
    <w:rsid w:val="00995528"/>
    <w:rsid w:val="009C6FBF"/>
    <w:rsid w:val="009E4CBD"/>
    <w:rsid w:val="00A7226C"/>
    <w:rsid w:val="00AE2B70"/>
    <w:rsid w:val="00B54D6F"/>
    <w:rsid w:val="00BE39A3"/>
    <w:rsid w:val="00DD4DE4"/>
    <w:rsid w:val="00DF1495"/>
    <w:rsid w:val="00E5140E"/>
    <w:rsid w:val="00EF2D32"/>
    <w:rsid w:val="00F20B83"/>
    <w:rsid w:val="00F26560"/>
    <w:rsid w:val="00F97E23"/>
    <w:rsid w:val="00FF5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D48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840D48"/>
  </w:style>
  <w:style w:type="paragraph" w:styleId="a5">
    <w:name w:val="No Spacing"/>
    <w:uiPriority w:val="1"/>
    <w:qFormat/>
    <w:rsid w:val="004624F2"/>
    <w:pPr>
      <w:spacing w:after="0" w:line="240" w:lineRule="auto"/>
    </w:pPr>
  </w:style>
  <w:style w:type="paragraph" w:customStyle="1" w:styleId="c3">
    <w:name w:val="c3"/>
    <w:basedOn w:val="a"/>
    <w:rsid w:val="00F2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9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hart" Target="charts/chart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кровень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0.45</c:v>
                </c:pt>
                <c:pt idx="2">
                  <c:v>0.55000000000000004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кровень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кровень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37979648"/>
        <c:axId val="37981184"/>
        <c:axId val="0"/>
      </c:bar3DChart>
      <c:catAx>
        <c:axId val="37979648"/>
        <c:scaling>
          <c:orientation val="minMax"/>
        </c:scaling>
        <c:axPos val="b"/>
        <c:numFmt formatCode="General" sourceLinked="1"/>
        <c:tickLblPos val="nextTo"/>
        <c:crossAx val="37981184"/>
        <c:crosses val="autoZero"/>
        <c:auto val="1"/>
        <c:lblAlgn val="ctr"/>
        <c:lblOffset val="100"/>
      </c:catAx>
      <c:valAx>
        <c:axId val="37981184"/>
        <c:scaling>
          <c:orientation val="minMax"/>
        </c:scaling>
        <c:axPos val="l"/>
        <c:majorGridlines/>
        <c:numFmt formatCode="0%" sourceLinked="1"/>
        <c:tickLblPos val="nextTo"/>
        <c:crossAx val="3797964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0.65000000000000147</c:v>
                </c:pt>
                <c:pt idx="2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39600512"/>
        <c:axId val="39602048"/>
        <c:axId val="0"/>
      </c:bar3DChart>
      <c:catAx>
        <c:axId val="39600512"/>
        <c:scaling>
          <c:orientation val="minMax"/>
        </c:scaling>
        <c:axPos val="b"/>
        <c:tickLblPos val="nextTo"/>
        <c:crossAx val="39602048"/>
        <c:crosses val="autoZero"/>
        <c:auto val="1"/>
        <c:lblAlgn val="ctr"/>
        <c:lblOffset val="100"/>
      </c:catAx>
      <c:valAx>
        <c:axId val="39602048"/>
        <c:scaling>
          <c:orientation val="minMax"/>
        </c:scaling>
        <c:axPos val="l"/>
        <c:majorGridlines/>
        <c:numFmt formatCode="0%" sourceLinked="1"/>
        <c:tickLblPos val="nextTo"/>
        <c:crossAx val="3960051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1807</Words>
  <Characters>10305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Дс</cp:lastModifiedBy>
  <cp:revision>20</cp:revision>
  <cp:lastPrinted>2018-11-26T08:51:00Z</cp:lastPrinted>
  <dcterms:created xsi:type="dcterms:W3CDTF">2015-11-22T09:08:00Z</dcterms:created>
  <dcterms:modified xsi:type="dcterms:W3CDTF">2018-11-26T08:52:00Z</dcterms:modified>
</cp:coreProperties>
</file>