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89" w:rsidRDefault="00680889" w:rsidP="000D0FB5">
      <w:pPr>
        <w:pStyle w:val="a3"/>
        <w:shd w:val="clear" w:color="auto" w:fill="FFFFFF" w:themeFill="background1"/>
        <w:spacing w:before="0" w:beforeAutospacing="0"/>
        <w:rPr>
          <w:rStyle w:val="a4"/>
        </w:rPr>
      </w:pPr>
    </w:p>
    <w:p w:rsidR="00680889" w:rsidRDefault="00680889" w:rsidP="00680889">
      <w:pPr>
        <w:pStyle w:val="a3"/>
        <w:shd w:val="clear" w:color="auto" w:fill="FFFFFF" w:themeFill="background1"/>
        <w:spacing w:before="0" w:beforeAutospacing="0"/>
        <w:jc w:val="center"/>
        <w:rPr>
          <w:rStyle w:val="a4"/>
          <w:i w:val="0"/>
          <w:sz w:val="28"/>
          <w:szCs w:val="28"/>
        </w:rPr>
      </w:pPr>
      <w:r w:rsidRPr="00680889">
        <w:rPr>
          <w:rStyle w:val="a4"/>
          <w:i w:val="0"/>
          <w:sz w:val="28"/>
          <w:szCs w:val="28"/>
        </w:rPr>
        <w:t xml:space="preserve">Методическая статья </w:t>
      </w:r>
      <w:r>
        <w:rPr>
          <w:rStyle w:val="a4"/>
          <w:i w:val="0"/>
          <w:sz w:val="28"/>
          <w:szCs w:val="28"/>
        </w:rPr>
        <w:t>на тему «Детский аутизм»</w:t>
      </w:r>
    </w:p>
    <w:p w:rsidR="00680889" w:rsidRPr="00680889" w:rsidRDefault="00680889" w:rsidP="00680889">
      <w:pPr>
        <w:pStyle w:val="a3"/>
        <w:shd w:val="clear" w:color="auto" w:fill="FFFFFF" w:themeFill="background1"/>
        <w:spacing w:before="0" w:beforeAutospacing="0"/>
        <w:jc w:val="center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Выполнил учитель: </w:t>
      </w:r>
      <w:proofErr w:type="spellStart"/>
      <w:r>
        <w:rPr>
          <w:rStyle w:val="a4"/>
          <w:i w:val="0"/>
          <w:sz w:val="28"/>
          <w:szCs w:val="28"/>
        </w:rPr>
        <w:t>Крук</w:t>
      </w:r>
      <w:proofErr w:type="spellEnd"/>
      <w:r>
        <w:rPr>
          <w:rStyle w:val="a4"/>
          <w:i w:val="0"/>
          <w:sz w:val="28"/>
          <w:szCs w:val="28"/>
        </w:rPr>
        <w:t xml:space="preserve"> Наталья Александровна</w:t>
      </w:r>
    </w:p>
    <w:p w:rsidR="00680889" w:rsidRPr="00680889" w:rsidRDefault="00680889" w:rsidP="000D0FB5">
      <w:pPr>
        <w:pStyle w:val="a3"/>
        <w:shd w:val="clear" w:color="auto" w:fill="FFFFFF" w:themeFill="background1"/>
        <w:spacing w:before="0" w:beforeAutospacing="0"/>
        <w:rPr>
          <w:rStyle w:val="a4"/>
          <w:sz w:val="28"/>
          <w:szCs w:val="28"/>
        </w:rPr>
      </w:pPr>
    </w:p>
    <w:p w:rsidR="000D0FB5" w:rsidRPr="00680889" w:rsidRDefault="000D0FB5" w:rsidP="00680889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rStyle w:val="a4"/>
          <w:sz w:val="28"/>
          <w:szCs w:val="28"/>
        </w:rPr>
        <w:t>Все родители мечтают, чтобы их дети были счастливы, здоровы, умели общаться с окружающими людьми. Общение — одна из важнейших человеческих потребностей, которая помогает понять самого себя, найти своё место в жизни. Умение общаться, строить свои взаимоотношения с другими людьми, умение понять другого человека — это важные качества, которые закладываются и формируются в детстве. И чем раньше мы обратим внимание на эту сторону развития ребёнка, тем меньше проблем у него будет в дальнейшей жизни.</w:t>
      </w:r>
    </w:p>
    <w:p w:rsidR="000D0FB5" w:rsidRPr="00680889" w:rsidRDefault="000D0FB5" w:rsidP="00680889">
      <w:pPr>
        <w:pStyle w:val="a3"/>
        <w:shd w:val="clear" w:color="auto" w:fill="FFFFFF" w:themeFill="background1"/>
        <w:spacing w:before="0" w:beforeAutospacing="0"/>
        <w:ind w:firstLine="708"/>
        <w:rPr>
          <w:sz w:val="28"/>
          <w:szCs w:val="28"/>
        </w:rPr>
      </w:pPr>
      <w:r w:rsidRPr="00680889">
        <w:rPr>
          <w:sz w:val="28"/>
          <w:szCs w:val="28"/>
        </w:rPr>
        <w:t>Особо актуальным и важным это оказывается для детей с синдромом раннего детского аутизма, для которых проблемы взаимоотношений с окружающими людьми выходят на первый план. Вербальное общение предполагает успешное осуществление процессов восприятия и понимания речи и позволяет удовлетворить целый ряд потребностей — социальных, эмоциональных и материальных. Только при условии полноценного речевого общения ребёнок способен усвоить коммуникативные навыки, развивать вербальные средства общения. Сложности в работе с </w:t>
      </w:r>
      <w:proofErr w:type="spellStart"/>
      <w:r w:rsidRPr="00680889">
        <w:rPr>
          <w:sz w:val="28"/>
          <w:szCs w:val="28"/>
        </w:rPr>
        <w:t>аутичными</w:t>
      </w:r>
      <w:proofErr w:type="spellEnd"/>
      <w:r w:rsidRPr="00680889">
        <w:rPr>
          <w:sz w:val="28"/>
          <w:szCs w:val="28"/>
        </w:rPr>
        <w:t xml:space="preserve"> детьми проявляются и в том, что часть таких детей (примерно 1/3 всех случаев) </w:t>
      </w:r>
      <w:proofErr w:type="spellStart"/>
      <w:r w:rsidRPr="00680889">
        <w:rPr>
          <w:sz w:val="28"/>
          <w:szCs w:val="28"/>
        </w:rPr>
        <w:t>мутичны</w:t>
      </w:r>
      <w:proofErr w:type="spellEnd"/>
      <w:r w:rsidRPr="00680889">
        <w:rPr>
          <w:sz w:val="28"/>
          <w:szCs w:val="28"/>
        </w:rPr>
        <w:t xml:space="preserve"> в речи, не пользуются активной речью как средством общения при сохранном слухе и без видимых органических нарушений </w:t>
      </w:r>
      <w:proofErr w:type="spellStart"/>
      <w:r w:rsidRPr="00680889">
        <w:rPr>
          <w:sz w:val="28"/>
          <w:szCs w:val="28"/>
        </w:rPr>
        <w:t>речедвигательного</w:t>
      </w:r>
      <w:proofErr w:type="spellEnd"/>
      <w:r w:rsidRPr="00680889">
        <w:rPr>
          <w:sz w:val="28"/>
          <w:szCs w:val="28"/>
        </w:rPr>
        <w:t xml:space="preserve"> аппарата. Другие — могут обладать достаточно развитой речью, но как средство коммуникации её не используют. Установить контакт, понять, что нужно и что хочет этот ребёнок очень сложно. Так как, любую тревогу, любые проблемы ребенок с аутизмом выражает не с помощью речи, а криком, нарушением и изменением своего поведения, доходящим до агрессии и </w:t>
      </w:r>
      <w:proofErr w:type="spellStart"/>
      <w:r w:rsidRPr="00680889">
        <w:rPr>
          <w:sz w:val="28"/>
          <w:szCs w:val="28"/>
        </w:rPr>
        <w:t>самоагрессии</w:t>
      </w:r>
      <w:proofErr w:type="spellEnd"/>
      <w:r w:rsidRPr="00680889">
        <w:rPr>
          <w:sz w:val="28"/>
          <w:szCs w:val="28"/>
        </w:rPr>
        <w:t>.</w:t>
      </w:r>
    </w:p>
    <w:p w:rsidR="000D0FB5" w:rsidRPr="00680889" w:rsidRDefault="000D0FB5" w:rsidP="00680889">
      <w:pPr>
        <w:pStyle w:val="a3"/>
        <w:shd w:val="clear" w:color="auto" w:fill="FFFFFF" w:themeFill="background1"/>
        <w:spacing w:before="0" w:beforeAutospacing="0"/>
        <w:ind w:firstLine="708"/>
        <w:rPr>
          <w:sz w:val="28"/>
          <w:szCs w:val="28"/>
        </w:rPr>
      </w:pPr>
      <w:r w:rsidRPr="00680889">
        <w:rPr>
          <w:sz w:val="28"/>
          <w:szCs w:val="28"/>
        </w:rPr>
        <w:t>Помимо проблем социального характера у </w:t>
      </w:r>
      <w:r w:rsidR="00680889">
        <w:rPr>
          <w:sz w:val="28"/>
          <w:szCs w:val="28"/>
        </w:rPr>
        <w:t>детей</w:t>
      </w:r>
      <w:r w:rsidRPr="00680889">
        <w:rPr>
          <w:sz w:val="28"/>
          <w:szCs w:val="28"/>
        </w:rPr>
        <w:t xml:space="preserve"> с аутизмом наблюдаются значительные трудности в распознавании эмоций по человеческим телодвижениям, жестам, выражению лица и голосу. Недостатки развития вербальных и невербальных навыков у дошкольников с аутизмом свидетельствуют о неспособности понимать мысли, чувства и намерения окружающих. На невербальном уровне их монотонный голос и отсутствие жестов говорят о трудностях в выражении эмоций. Возможным источником всех перечисленных коммуникативных проблем является принципиальное непонимание того, что речь можно использовать с целью передачи информации и оказания влияния на других людей. До недавнего времени в нашей стране эта категория детей практически не получала никакой профессиональной педагогической и психологической помощи. В разном темпе, с разной результативностью, но каждый </w:t>
      </w:r>
      <w:proofErr w:type="spellStart"/>
      <w:r w:rsidRPr="00680889">
        <w:rPr>
          <w:sz w:val="28"/>
          <w:szCs w:val="28"/>
        </w:rPr>
        <w:t>аутичный</w:t>
      </w:r>
      <w:proofErr w:type="spellEnd"/>
      <w:r w:rsidRPr="00680889">
        <w:rPr>
          <w:sz w:val="28"/>
          <w:szCs w:val="28"/>
        </w:rPr>
        <w:t xml:space="preserve"> ребёнок может постепенно продвигаться к более сложному взаимодействию с людьми. Так, например, </w:t>
      </w:r>
      <w:r w:rsidRPr="00680889">
        <w:rPr>
          <w:rStyle w:val="a5"/>
          <w:i/>
          <w:iCs/>
          <w:sz w:val="28"/>
          <w:szCs w:val="28"/>
          <w:u w:val="single"/>
        </w:rPr>
        <w:t xml:space="preserve">Сара </w:t>
      </w:r>
      <w:proofErr w:type="spellStart"/>
      <w:r w:rsidRPr="00680889">
        <w:rPr>
          <w:rStyle w:val="a5"/>
          <w:i/>
          <w:iCs/>
          <w:sz w:val="28"/>
          <w:szCs w:val="28"/>
          <w:u w:val="single"/>
        </w:rPr>
        <w:t>Ньюмен</w:t>
      </w:r>
      <w:proofErr w:type="spellEnd"/>
      <w:r w:rsidRPr="00680889">
        <w:rPr>
          <w:sz w:val="28"/>
          <w:szCs w:val="28"/>
        </w:rPr>
        <w:t xml:space="preserve"> дает следующие рекомендации для лучшего понимания окружающих </w:t>
      </w:r>
      <w:proofErr w:type="spellStart"/>
      <w:r w:rsidRPr="00680889">
        <w:rPr>
          <w:sz w:val="28"/>
          <w:szCs w:val="28"/>
        </w:rPr>
        <w:t>аутичным</w:t>
      </w:r>
      <w:proofErr w:type="spellEnd"/>
      <w:r w:rsidRPr="00680889">
        <w:rPr>
          <w:sz w:val="28"/>
          <w:szCs w:val="28"/>
        </w:rPr>
        <w:t xml:space="preserve"> ребенком: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-          Обращаясь к ребенку говорить просто и ясно. Не употреблять сложных конструкций, употреблять только ключевые слова.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lastRenderedPageBreak/>
        <w:t>-          Речь взрослого должна укладываться в рамки понимания ребенка и в то же время чуть-чуть выходить за её пределы. То есть, адаптировать свою речь по мере развития возможностей детей.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-          Следить за тем, чтобы выражение лица взрослого и интонация совпадали со словами. -          Во время разговора с ребёнком использовать естественные жесты, что облегчит ему понимание.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-          Немедленно отвечать на любое «высказывание» ребенка, будь то слово, жест или улыбка. Дать ребенку понять, что коммуникация всегда действенна.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-          Встречать любые попытки общения похвалой, ободрением.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-          «Переводите» сообщение ребенка на язык слов.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-          Для лучшего понимания происходящего вокруг, необходимо постоянно сообщать ребенку о событиях повседневной жизни.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-          Читать книги и обсуждать сюжет и героев.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 xml:space="preserve">-          Играть с ребенком — это источник развития речи и общения. К сожалению, родители </w:t>
      </w:r>
      <w:proofErr w:type="spellStart"/>
      <w:r w:rsidRPr="00680889">
        <w:rPr>
          <w:sz w:val="28"/>
          <w:szCs w:val="28"/>
        </w:rPr>
        <w:t>аутичных</w:t>
      </w:r>
      <w:proofErr w:type="spellEnd"/>
      <w:r w:rsidRPr="00680889">
        <w:rPr>
          <w:sz w:val="28"/>
          <w:szCs w:val="28"/>
        </w:rPr>
        <w:t xml:space="preserve"> детей и педагоги, к которым попадают эти дети, не всегда владеют полной информацией об этом нарушении, а также методами и приёмами работы с этой категорией детей.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Методы и приёмы, используемые в коррекционной работе с детьми, имеющими особые образовательные потребности, не всегда подходят к детям с ранним детским аутизмом. Это часто приводит к тому, что дети получают тяжёлые душевные травмы и отказываются обучаться в дальнейшем. Этого не произойдет, если педагоги и родители будут знать особенности работы с </w:t>
      </w:r>
      <w:proofErr w:type="spellStart"/>
      <w:r w:rsidRPr="00680889">
        <w:rPr>
          <w:sz w:val="28"/>
          <w:szCs w:val="28"/>
        </w:rPr>
        <w:t>аутичными</w:t>
      </w:r>
      <w:proofErr w:type="spellEnd"/>
      <w:r w:rsidRPr="00680889">
        <w:rPr>
          <w:sz w:val="28"/>
          <w:szCs w:val="28"/>
        </w:rPr>
        <w:t xml:space="preserve"> детьми, научат их общаться и взаимодействовать с окружающими.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В соответствии с этими представлениями разработана методологическая схема поэтапной коррекции и активизации социального функционирования детей с ранним детским аутизмом и другими психическими заболеваниями.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rStyle w:val="a5"/>
          <w:sz w:val="28"/>
          <w:szCs w:val="28"/>
        </w:rPr>
        <w:t>1-й этап</w:t>
      </w:r>
      <w:r w:rsidRPr="00680889">
        <w:rPr>
          <w:sz w:val="28"/>
          <w:szCs w:val="28"/>
        </w:rPr>
        <w:t> — индивидуальные занятия. Этот этап необходим детям, находящимся в наиболее тяжелом состоянии ввиду отсутствия коммуникативных навыков и отказа от общения в любой форме. Основная задача — вызвать у ребенка чувство «коммуникативного удовольствия». Она может быть достигнута за счет снятия акцентов с регламентирующей и информационной функции коммуникации и впоследствии присоединения к сохранным, здоровым частям личности. На этом этапе ребенку позволяются любые проявления поведения, кроме случаев угрожающих жизни.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rStyle w:val="a5"/>
          <w:sz w:val="28"/>
          <w:szCs w:val="28"/>
        </w:rPr>
        <w:t>2-й этап</w:t>
      </w:r>
      <w:r w:rsidRPr="00680889">
        <w:rPr>
          <w:sz w:val="28"/>
          <w:szCs w:val="28"/>
        </w:rPr>
        <w:t xml:space="preserve"> — занятия в малой (2–3 человека) коррекционной группе. Все без исключения дети с синдромом РДА проходят через этот этап со щадящим с точки зрения предъявляемых требований режимом. Начиная с этого этапа в процесс, включаются сверстники пациента, способные продемонстрировать более зрелые формы игровой деятельности, обладающие хорошими коммуникативными навыками и выраженными </w:t>
      </w:r>
      <w:proofErr w:type="spellStart"/>
      <w:r w:rsidRPr="00680889">
        <w:rPr>
          <w:sz w:val="28"/>
          <w:szCs w:val="28"/>
        </w:rPr>
        <w:t>эмпатическими</w:t>
      </w:r>
      <w:proofErr w:type="spellEnd"/>
      <w:r w:rsidRPr="00680889">
        <w:rPr>
          <w:sz w:val="28"/>
          <w:szCs w:val="28"/>
        </w:rPr>
        <w:t xml:space="preserve"> способностями. Здесь главная задача — достижение бесконфликтного существования рядом со сверстниками и заинтересованного (хотя бы в форме наблюдения) отношения к ним.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rStyle w:val="a5"/>
          <w:sz w:val="28"/>
          <w:szCs w:val="28"/>
        </w:rPr>
        <w:lastRenderedPageBreak/>
        <w:t>3-й этап</w:t>
      </w:r>
      <w:r w:rsidRPr="00680889">
        <w:rPr>
          <w:sz w:val="28"/>
          <w:szCs w:val="28"/>
        </w:rPr>
        <w:t xml:space="preserve"> — занятия в смешанной коррекционной группе (от 6 до 15 человек) — является основным и самым продолжительным в психотерапевтическом процессе. Открытые и гетерогенные по возрастному и нозологическому параметрам группы объединяют детей с различными пограничными состояниями и социальными поведенческими девиациями. Причем у ядра коллектива возрастные различия сведены к минимуму. Исключение составляют дети с тяжелыми психическими заболеваниями (ранним детским аутизмом, в частности), которые сознательно направляются в группы старших или более младших по возрасту детей, исходя из так называемого «принципа встречного движения». Осуществление на практике данного принципа заключается в том, что в начале занятий дети, находящиеся в наиболее тяжелом состоянии с точки зрения развития коммуникативных навыков, дальше всего отстоят от основного возрастного ядра группы. Это обусловлено тем, что максимально отличающиеся по </w:t>
      </w:r>
      <w:proofErr w:type="gramStart"/>
      <w:r w:rsidRPr="00680889">
        <w:rPr>
          <w:sz w:val="28"/>
          <w:szCs w:val="28"/>
        </w:rPr>
        <w:t>возрасту</w:t>
      </w:r>
      <w:proofErr w:type="gramEnd"/>
      <w:r w:rsidRPr="00680889">
        <w:rPr>
          <w:sz w:val="28"/>
          <w:szCs w:val="28"/>
        </w:rPr>
        <w:t xml:space="preserve"> дети предъявляют друг другу минимальные требования, что снижает чувство опасности и тревоги при организации коммуникации. По мере развития навыков общения у детей с ранним детским аутизмом и улучшения их состояния в целом они переводятся в группы, где возраст участников несколько сближен. Предполагается, что на заключительных стадиях </w:t>
      </w:r>
      <w:proofErr w:type="spellStart"/>
      <w:r w:rsidRPr="00680889">
        <w:rPr>
          <w:sz w:val="28"/>
          <w:szCs w:val="28"/>
        </w:rPr>
        <w:t>психокоррекционной</w:t>
      </w:r>
      <w:proofErr w:type="spellEnd"/>
      <w:r w:rsidRPr="00680889">
        <w:rPr>
          <w:sz w:val="28"/>
          <w:szCs w:val="28"/>
        </w:rPr>
        <w:t xml:space="preserve"> работы ребенок с синдромом РДА сможет строить адекватные взаимоотношения со своими ровесниками и отвечать предъявляемым требованиям, не испытывая при этом чувства тревоги и дискомфорта. Основная задача на этом этапе — осуществление перехода от одиночной предметной игры в присутствии других детей к игре вместе с ними. Отсутствие речи или минимальная речевая активность детей с тяжелыми расстройствами, как показывает практика, не является непреодолимым препятствием.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rStyle w:val="a5"/>
          <w:sz w:val="28"/>
          <w:szCs w:val="28"/>
        </w:rPr>
        <w:t>4-й этап</w:t>
      </w:r>
      <w:r w:rsidRPr="00680889">
        <w:rPr>
          <w:sz w:val="28"/>
          <w:szCs w:val="28"/>
        </w:rPr>
        <w:t xml:space="preserve"> — занятия в открытой социальной среде. Они зачастую проводятся параллельно с занятиями 3-го этапа и включают в себя посещения театров, музеев, экскурсии по городу, туристские походы и проживание в летнем лагере. Основная цель данного этапа — закрепление навыков самостоятельного взаимодействия с окружающим миром. Участники </w:t>
      </w:r>
      <w:proofErr w:type="spellStart"/>
      <w:r w:rsidRPr="00680889">
        <w:rPr>
          <w:sz w:val="28"/>
          <w:szCs w:val="28"/>
        </w:rPr>
        <w:t>психокоррекционного</w:t>
      </w:r>
      <w:proofErr w:type="spellEnd"/>
      <w:r w:rsidRPr="00680889">
        <w:rPr>
          <w:sz w:val="28"/>
          <w:szCs w:val="28"/>
        </w:rPr>
        <w:t xml:space="preserve"> процесса подбираются с учетом их принадлежности к четырем основным группам: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1) дети с тяжелыми хроническими психическими заболеваниями (преимущественно ранним детским аутизмом) представляют основную группу для направленных терапевтических усилий;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 xml:space="preserve">2) дети с пограничными расстройствами и незначительными поведенческими нарушениями составляют группу, которая в ходе </w:t>
      </w:r>
      <w:proofErr w:type="spellStart"/>
      <w:r w:rsidRPr="00680889">
        <w:rPr>
          <w:sz w:val="28"/>
          <w:szCs w:val="28"/>
        </w:rPr>
        <w:t>психокоррекционного</w:t>
      </w:r>
      <w:proofErr w:type="spellEnd"/>
      <w:r w:rsidRPr="00680889">
        <w:rPr>
          <w:sz w:val="28"/>
          <w:szCs w:val="28"/>
        </w:rPr>
        <w:t xml:space="preserve"> процесса не просто является «игровой средой» для детей с тяжелыми психическими заболеваниями, но и в первую очередь решает собственные проблемы в рамках традиционно понимаемой игровой терапии;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3) дети с расстройствами социального поведения принимают участие в </w:t>
      </w:r>
      <w:proofErr w:type="spellStart"/>
      <w:r w:rsidRPr="00680889">
        <w:rPr>
          <w:sz w:val="28"/>
          <w:szCs w:val="28"/>
        </w:rPr>
        <w:t>психокоррекционной</w:t>
      </w:r>
      <w:proofErr w:type="spellEnd"/>
      <w:r w:rsidRPr="00680889">
        <w:rPr>
          <w:sz w:val="28"/>
          <w:szCs w:val="28"/>
        </w:rPr>
        <w:t xml:space="preserve"> работе как с целью нормализации собственных поведенческих проявлений, так и, на более поздних этапах, в качестве помощников;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 xml:space="preserve">4) здоровые </w:t>
      </w:r>
      <w:proofErr w:type="spellStart"/>
      <w:r w:rsidRPr="00680889">
        <w:rPr>
          <w:sz w:val="28"/>
          <w:szCs w:val="28"/>
        </w:rPr>
        <w:t>дети-котерапевты</w:t>
      </w:r>
      <w:proofErr w:type="spellEnd"/>
      <w:r w:rsidRPr="00680889">
        <w:rPr>
          <w:sz w:val="28"/>
          <w:szCs w:val="28"/>
        </w:rPr>
        <w:t xml:space="preserve"> являются ядром психотерапевтической группы. Они участвуют в работе на добровольных началах, осознанно, в качестве помощников, имеют опыт тренинга общения и обладают такими необходимыми качествами, как </w:t>
      </w:r>
      <w:proofErr w:type="spellStart"/>
      <w:r w:rsidRPr="00680889">
        <w:rPr>
          <w:sz w:val="28"/>
          <w:szCs w:val="28"/>
        </w:rPr>
        <w:t>эмпатия</w:t>
      </w:r>
      <w:proofErr w:type="spellEnd"/>
      <w:r w:rsidRPr="00680889">
        <w:rPr>
          <w:sz w:val="28"/>
          <w:szCs w:val="28"/>
        </w:rPr>
        <w:t>, наблюдательность, активность и </w:t>
      </w:r>
      <w:proofErr w:type="spellStart"/>
      <w:r w:rsidRPr="00680889">
        <w:rPr>
          <w:sz w:val="28"/>
          <w:szCs w:val="28"/>
        </w:rPr>
        <w:t>креативность</w:t>
      </w:r>
      <w:proofErr w:type="spellEnd"/>
      <w:r w:rsidRPr="00680889">
        <w:rPr>
          <w:sz w:val="28"/>
          <w:szCs w:val="28"/>
        </w:rPr>
        <w:t>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lastRenderedPageBreak/>
        <w:t> </w:t>
      </w:r>
      <w:r w:rsidR="00680889">
        <w:rPr>
          <w:sz w:val="28"/>
          <w:szCs w:val="28"/>
        </w:rPr>
        <w:tab/>
      </w:r>
      <w:r w:rsidRPr="00680889">
        <w:rPr>
          <w:sz w:val="28"/>
          <w:szCs w:val="28"/>
        </w:rPr>
        <w:t xml:space="preserve">В коррекционной педагогике, отечественной и зарубежной, накоплен достаточный опыт по развитию общения и речи </w:t>
      </w:r>
      <w:proofErr w:type="spellStart"/>
      <w:r w:rsidRPr="00680889">
        <w:rPr>
          <w:sz w:val="28"/>
          <w:szCs w:val="28"/>
        </w:rPr>
        <w:t>аутичных</w:t>
      </w:r>
      <w:proofErr w:type="spellEnd"/>
      <w:r w:rsidRPr="00680889">
        <w:rPr>
          <w:sz w:val="28"/>
          <w:szCs w:val="28"/>
        </w:rPr>
        <w:t xml:space="preserve"> детей. Если у ребенка не появляется речь, то необходимо искать другие способы коммуникации. Работа над развитием понимания речи и собственной речи будет оставаться одной из важнейших задач на протяжении всей жизни детей с РДА. И чем раньше начнется эта работа, тем лучше будет для ребёнка. Это даст возможность развить умения и навыки, снять напряжение в ситуации, когда ребенок не может сообщить о своих потребностях и желаниях, а родители и педагоги не могут его понять. Если установить контакт, взаимодействие с ребёнком не удаётся обычным способом, то нужно искать другие пути и средства. Важно научить малыша взаимодействию с окружающим миром, научить его выражать доступными средствами свои нужды и потребности.</w:t>
      </w:r>
    </w:p>
    <w:p w:rsidR="000D0FB5" w:rsidRPr="00680889" w:rsidRDefault="000D0FB5" w:rsidP="000D0FB5">
      <w:pPr>
        <w:pStyle w:val="a3"/>
        <w:shd w:val="clear" w:color="auto" w:fill="FFFFFF" w:themeFill="background1"/>
        <w:spacing w:before="0" w:beforeAutospacing="0"/>
        <w:rPr>
          <w:sz w:val="28"/>
          <w:szCs w:val="28"/>
        </w:rPr>
      </w:pPr>
      <w:r w:rsidRPr="00680889">
        <w:rPr>
          <w:sz w:val="28"/>
          <w:szCs w:val="28"/>
        </w:rPr>
        <w:t>Нельзя ставить на ребёнке «крест» — не</w:t>
      </w:r>
      <w:r w:rsidR="00680889" w:rsidRPr="00680889">
        <w:rPr>
          <w:sz w:val="28"/>
          <w:szCs w:val="28"/>
        </w:rPr>
        <w:t xml:space="preserve"> </w:t>
      </w:r>
      <w:r w:rsidRPr="00680889">
        <w:rPr>
          <w:sz w:val="28"/>
          <w:szCs w:val="28"/>
        </w:rPr>
        <w:t>обучаем. Повторные попытки обучения должны быть обязательно. И успех, продвижение в развитии будет обязательно.</w:t>
      </w:r>
    </w:p>
    <w:p w:rsidR="0088007B" w:rsidRPr="00680889" w:rsidRDefault="0088007B" w:rsidP="000D0FB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88007B" w:rsidRPr="00680889" w:rsidSect="000D0FB5">
      <w:pgSz w:w="11906" w:h="16838"/>
      <w:pgMar w:top="170" w:right="193" w:bottom="28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FB5"/>
    <w:rsid w:val="000D0FB5"/>
    <w:rsid w:val="00680889"/>
    <w:rsid w:val="0088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D0FB5"/>
    <w:rPr>
      <w:i/>
      <w:iCs/>
    </w:rPr>
  </w:style>
  <w:style w:type="character" w:styleId="a5">
    <w:name w:val="Strong"/>
    <w:basedOn w:val="a0"/>
    <w:uiPriority w:val="22"/>
    <w:qFormat/>
    <w:rsid w:val="000D0F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2024-01-20T21:28:00Z</dcterms:created>
  <dcterms:modified xsi:type="dcterms:W3CDTF">2024-01-20T21:45:00Z</dcterms:modified>
</cp:coreProperties>
</file>