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DC" w:rsidRDefault="00647BE0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ТЕХНОЛОГИЧЕСКАЯ КАРТА УЧЕБНОГО ЗАНЯТИЯ МАТЕМАТИКИ 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Дисциплина</w:t>
      </w:r>
      <w:r>
        <w:rPr>
          <w:rFonts w:ascii="Times New Roman" w:eastAsia="Times New Roman" w:hAnsi="Times New Roman"/>
          <w:sz w:val="28"/>
          <w:szCs w:val="28"/>
        </w:rPr>
        <w:t>:  Математика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</w:t>
      </w:r>
      <w:r>
        <w:rPr>
          <w:rFonts w:ascii="Times New Roman" w:eastAsia="Times New Roman" w:hAnsi="Times New Roman"/>
          <w:sz w:val="28"/>
          <w:szCs w:val="28"/>
        </w:rPr>
        <w:t xml:space="preserve">: 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 АТМ 9-24-2П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/>
          <w:sz w:val="28"/>
          <w:szCs w:val="28"/>
        </w:rPr>
        <w:t>: Пугач Н.С.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Корни натуральной степени из числа и их свойства.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Тип занятия</w:t>
      </w:r>
      <w:r>
        <w:rPr>
          <w:rFonts w:ascii="Times New Roman" w:eastAsia="Times New Roman" w:hAnsi="Times New Roman"/>
          <w:sz w:val="28"/>
          <w:szCs w:val="28"/>
        </w:rPr>
        <w:t>: у</w:t>
      </w:r>
      <w:r>
        <w:rPr>
          <w:rFonts w:ascii="Times New Roman" w:eastAsia="Times New Roman" w:hAnsi="Times New Roman"/>
          <w:iCs/>
          <w:sz w:val="28"/>
          <w:szCs w:val="28"/>
        </w:rPr>
        <w:t>чебное занятие по изучению и первичному закреплению нового материала и способов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Вид:</w:t>
      </w:r>
      <w:r>
        <w:rPr>
          <w:rFonts w:ascii="Times New Roman" w:eastAsia="Times New Roman" w:hAnsi="Times New Roman"/>
          <w:sz w:val="28"/>
          <w:szCs w:val="28"/>
        </w:rPr>
        <w:t xml:space="preserve"> урок открытия новых знаний</w:t>
      </w:r>
    </w:p>
    <w:p w:rsidR="00DE49DC" w:rsidRDefault="00647BE0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и методы обучения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E49DC" w:rsidRDefault="00647BE0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Формы: фронтальная, индивидуальная, групповая.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и приёмы: объяснительно-иллюстративный, группового обучения.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Уровень освоения</w:t>
      </w:r>
      <w:r>
        <w:rPr>
          <w:rFonts w:ascii="Times New Roman" w:eastAsia="Times New Roman" w:hAnsi="Times New Roman"/>
          <w:sz w:val="28"/>
          <w:szCs w:val="28"/>
        </w:rPr>
        <w:t>: репродуктивный (выполнение деятельности по образцу, инструкции или под руководством)</w:t>
      </w:r>
      <w:r w:rsidR="00B02052">
        <w:rPr>
          <w:rFonts w:ascii="Times New Roman" w:eastAsia="Times New Roman" w:hAnsi="Times New Roman"/>
          <w:sz w:val="28"/>
          <w:szCs w:val="28"/>
        </w:rPr>
        <w:t>, продуктивный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Применяемые технологии</w:t>
      </w:r>
      <w:r>
        <w:rPr>
          <w:rFonts w:ascii="Times New Roman" w:eastAsia="Times New Roman" w:hAnsi="Times New Roman"/>
          <w:sz w:val="28"/>
          <w:szCs w:val="28"/>
        </w:rPr>
        <w:t>:  метод проблемно-поискового обучения, обучения в сотрудничестве.</w:t>
      </w:r>
    </w:p>
    <w:tbl>
      <w:tblPr>
        <w:tblW w:w="101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1"/>
        <w:gridCol w:w="1587"/>
        <w:gridCol w:w="789"/>
        <w:gridCol w:w="2329"/>
        <w:gridCol w:w="3106"/>
      </w:tblGrid>
      <w:tr w:rsidR="00DE49DC"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Общие компетенции</w:t>
            </w:r>
          </w:p>
        </w:tc>
      </w:tr>
      <w:tr w:rsidR="00DE4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E49DC" w:rsidRDefault="00DE49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9DC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9DC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9DC" w:rsidRDefault="00B02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</w:t>
            </w:r>
          </w:p>
          <w:p w:rsidR="00B02052" w:rsidRDefault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6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052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 </w:t>
            </w: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различным контекстам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2052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2052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49DC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49DC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  <w:p w:rsidR="00DE49DC" w:rsidRDefault="00DE49D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2052" w:rsidRDefault="00B0205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49DC" w:rsidRDefault="00DE49D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49DC"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Цели учебного занятия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Обучающая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Развивающая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Воспитательная</w:t>
            </w:r>
          </w:p>
        </w:tc>
      </w:tr>
      <w:tr w:rsidR="00DE49DC">
        <w:trPr>
          <w:trHeight w:val="44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E49DC" w:rsidRDefault="00DE49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навыков преобразования выражений, содержащих корень натуральной степени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развитию абстрактно-логического мышления;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рефлексия способов и условий действия,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контроль и самооценка процесса и результатов деятельности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интереса к математике через применение различных видов деятельности на уроке;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-формировать умение работать в группе, чувство взаимопомощи,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воспитывать дисциплинированность, внимательность, уверенность в себе, ответственность за качество и результат выполненной работы</w:t>
            </w:r>
          </w:p>
        </w:tc>
      </w:tr>
      <w:tr w:rsidR="00DE49DC">
        <w:trPr>
          <w:trHeight w:val="1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E49DC" w:rsidRDefault="00647B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Методическая</w:t>
            </w:r>
          </w:p>
        </w:tc>
        <w:tc>
          <w:tcPr>
            <w:tcW w:w="7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реализовать индивидуальный дифференцированный подход в процессе выполнения студентами заданий для самостоятельной работы</w:t>
            </w:r>
          </w:p>
        </w:tc>
      </w:tr>
      <w:tr w:rsidR="00DE49DC"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Планируемые образовательные результаты,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студент должен знать и уметь: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</w:tr>
      <w:tr w:rsidR="00DE4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E49DC" w:rsidRDefault="00DE49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формировать умение формулировать и применять свойства арифметического квадратного корня.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использовать речевые средства в соответствии с задачей коммуникации для выражения мыслей,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активно применять теоретические знания в реальных ситуациях,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владеть основами самоконтроля, самооценки в учебной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развивать алгоритмическое мышление, аккуратность, внимательность при выполнении заданий, умение общаться в коллективе,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способствовать эмоциональному восприятию материала,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формировать коммуникативную компетентность в общении со сверстниками,</w:t>
            </w:r>
          </w:p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осуществлять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самоконтроль и взаимоконтроль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49DC"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Информационное обеспечение обучения</w:t>
            </w:r>
          </w:p>
        </w:tc>
        <w:tc>
          <w:tcPr>
            <w:tcW w:w="7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9DC" w:rsidRDefault="00647BE0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1.Колягин Ю.М., Ткачева М.В., Федорова Н.Е. и др.,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Жижченко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А.Б. Учебно-методический комплект: Алгебра и начала математического анализа (базовый и профильный уровни).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.– М.: Просвещение, 2014. </w:t>
            </w:r>
          </w:p>
          <w:p w:rsidR="00DE49DC" w:rsidRDefault="00647BE0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2.А.Г.Мерзляк,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Д.А.Номировский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и др.Алгебра и начала математического анализа, 10 класс (базовый уровень) -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, 2019.</w:t>
            </w:r>
          </w:p>
          <w:p w:rsidR="00DE49DC" w:rsidRDefault="00647BE0">
            <w:pPr>
              <w:spacing w:after="150" w:line="240" w:lineRule="auto"/>
              <w:ind w:lef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2.Интернет-ресурсы</w:t>
            </w:r>
          </w:p>
        </w:tc>
      </w:tr>
    </w:tbl>
    <w:p w:rsidR="00DE49DC" w:rsidRDefault="00DE49D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Применяемые технологии: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Методы:</w:t>
      </w:r>
    </w:p>
    <w:p w:rsidR="00DE49DC" w:rsidRDefault="00647B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Мотивации:</w:t>
      </w:r>
    </w:p>
    <w:p w:rsidR="00DE49DC" w:rsidRDefault="00647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Занимательное изложение преподавателем материала.</w:t>
      </w:r>
    </w:p>
    <w:p w:rsidR="00DE49DC" w:rsidRDefault="00647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Познавательные ситуации.</w:t>
      </w:r>
    </w:p>
    <w:p w:rsidR="00DE49DC" w:rsidRDefault="00647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Привлечение студентов к оценочной деятельности.</w:t>
      </w:r>
    </w:p>
    <w:p w:rsidR="00DE49DC" w:rsidRDefault="00647BE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>Обучения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DE49DC" w:rsidRDefault="00647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Интерактивные методы.</w:t>
      </w:r>
    </w:p>
    <w:p w:rsidR="00DE49DC" w:rsidRDefault="00647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Игровые технологии.</w:t>
      </w:r>
    </w:p>
    <w:p w:rsidR="00DE49DC" w:rsidRDefault="00647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Метод иллюстрации.</w:t>
      </w:r>
    </w:p>
    <w:p w:rsidR="00DE49DC" w:rsidRDefault="00647BE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Контроля:</w:t>
      </w:r>
    </w:p>
    <w:p w:rsidR="00DE49DC" w:rsidRDefault="00647B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Тестирование.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Обеспечение занятия</w:t>
      </w:r>
      <w:r>
        <w:rPr>
          <w:rFonts w:ascii="Times New Roman" w:eastAsia="Times New Roman" w:hAnsi="Times New Roman"/>
          <w:sz w:val="28"/>
          <w:szCs w:val="28"/>
        </w:rPr>
        <w:t>: ТСО, компьютер, проектор, презентация.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Мотивационный компонент занятия</w:t>
      </w:r>
      <w:r>
        <w:rPr>
          <w:rFonts w:ascii="Times New Roman" w:eastAsia="Times New Roman" w:hAnsi="Times New Roman"/>
          <w:sz w:val="28"/>
          <w:szCs w:val="28"/>
        </w:rPr>
        <w:t>: обозначение значимости учебного материала, включение студентов в познавательную, аналитическую деятельность.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Структурно-логические связи: 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Междисциплинарные связи: геометрия.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Внутридисциплинарные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связи: алгебра:</w:t>
      </w:r>
    </w:p>
    <w:p w:rsidR="00DE49DC" w:rsidRDefault="0064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Геометрия</w:t>
      </w:r>
    </w:p>
    <w:tbl>
      <w:tblPr>
        <w:tblStyle w:val="a6"/>
        <w:tblW w:w="0" w:type="auto"/>
        <w:tblLook w:val="04A0"/>
      </w:tblPr>
      <w:tblGrid>
        <w:gridCol w:w="4621"/>
        <w:gridCol w:w="4622"/>
      </w:tblGrid>
      <w:tr w:rsidR="00DE49DC">
        <w:tc>
          <w:tcPr>
            <w:tcW w:w="4621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Тема:</w:t>
            </w:r>
          </w:p>
        </w:tc>
        <w:tc>
          <w:tcPr>
            <w:tcW w:w="4622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Что студент должен знать</w:t>
            </w:r>
          </w:p>
        </w:tc>
      </w:tr>
      <w:tr w:rsidR="00DE49DC">
        <w:tc>
          <w:tcPr>
            <w:tcW w:w="4621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Нахождение стороны по известной площади</w:t>
            </w:r>
          </w:p>
        </w:tc>
        <w:tc>
          <w:tcPr>
            <w:tcW w:w="4622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площади фигуры</w:t>
            </w:r>
          </w:p>
        </w:tc>
      </w:tr>
    </w:tbl>
    <w:p w:rsidR="00DE49DC" w:rsidRDefault="00DE49D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  <w:sectPr w:rsidR="00DE49DC">
          <w:pgSz w:w="11907" w:h="16840"/>
          <w:pgMar w:top="1077" w:right="1440" w:bottom="1077" w:left="1440" w:header="720" w:footer="720" w:gutter="0"/>
          <w:cols w:space="720"/>
          <w:docGrid w:linePitch="299"/>
        </w:sectPr>
      </w:pPr>
    </w:p>
    <w:tbl>
      <w:tblPr>
        <w:tblW w:w="14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955"/>
        <w:gridCol w:w="2900"/>
        <w:gridCol w:w="2832"/>
        <w:gridCol w:w="2653"/>
        <w:gridCol w:w="40"/>
      </w:tblGrid>
      <w:tr w:rsidR="00DE49DC">
        <w:trPr>
          <w:gridAfter w:val="1"/>
          <w:wAfter w:w="40" w:type="dxa"/>
        </w:trPr>
        <w:tc>
          <w:tcPr>
            <w:tcW w:w="14318" w:type="dxa"/>
            <w:gridSpan w:val="5"/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ТЕХНОЛОГИЧЕСКАЯ КАРТА ЗАНЯТИЯ</w:t>
            </w:r>
          </w:p>
        </w:tc>
      </w:tr>
      <w:tr w:rsidR="00DE49DC">
        <w:trPr>
          <w:trHeight w:val="1244"/>
        </w:trPr>
        <w:tc>
          <w:tcPr>
            <w:tcW w:w="2978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2955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2900" w:type="dxa"/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832" w:type="dxa"/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2693" w:type="dxa"/>
            <w:gridSpan w:val="2"/>
          </w:tcPr>
          <w:p w:rsidR="00DE49DC" w:rsidRDefault="00647BE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Формируемые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компетенции</w:t>
            </w:r>
            <w:proofErr w:type="spellEnd"/>
          </w:p>
        </w:tc>
      </w:tr>
      <w:tr w:rsidR="00DE49DC" w:rsidTr="00B02052">
        <w:trPr>
          <w:trHeight w:val="652"/>
        </w:trPr>
        <w:tc>
          <w:tcPr>
            <w:tcW w:w="14358" w:type="dxa"/>
            <w:gridSpan w:val="6"/>
          </w:tcPr>
          <w:p w:rsidR="00DE49DC" w:rsidRDefault="00647BE0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Организационный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этап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.)</w:t>
            </w:r>
          </w:p>
        </w:tc>
      </w:tr>
      <w:tr w:rsidR="00DE49DC">
        <w:tc>
          <w:tcPr>
            <w:tcW w:w="2978" w:type="dxa"/>
          </w:tcPr>
          <w:p w:rsidR="00DE49DC" w:rsidRDefault="00647BE0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2955" w:type="dxa"/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Активизирует обучающихся на учебную деятельность на занятии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отмечает отсутствующих.</w:t>
            </w:r>
          </w:p>
        </w:tc>
        <w:tc>
          <w:tcPr>
            <w:tcW w:w="2900" w:type="dxa"/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Занимают свои рабочие места, приветствуют преподавателя, настраиваются на работу на занятии.</w:t>
            </w:r>
          </w:p>
        </w:tc>
        <w:tc>
          <w:tcPr>
            <w:tcW w:w="2832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тетради</w:t>
            </w:r>
            <w:proofErr w:type="spellEnd"/>
          </w:p>
        </w:tc>
        <w:tc>
          <w:tcPr>
            <w:tcW w:w="2693" w:type="dxa"/>
            <w:gridSpan w:val="2"/>
          </w:tcPr>
          <w:p w:rsidR="00DE49DC" w:rsidRPr="00A30B18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A30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</w:tr>
      <w:tr w:rsidR="00DE49DC">
        <w:tc>
          <w:tcPr>
            <w:tcW w:w="2978" w:type="dxa"/>
          </w:tcPr>
          <w:p w:rsidR="00DE49DC" w:rsidRDefault="00647BE0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2955" w:type="dxa"/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Обозначение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значимости учебного материала, включение студентов в познавательную, аналитическую деятельность.</w:t>
            </w:r>
          </w:p>
        </w:tc>
        <w:tc>
          <w:tcPr>
            <w:tcW w:w="2900" w:type="dxa"/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преподавателя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32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93" w:type="dxa"/>
            <w:gridSpan w:val="2"/>
          </w:tcPr>
          <w:p w:rsidR="00DE49DC" w:rsidRPr="00A30B18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A30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</w:tr>
      <w:tr w:rsidR="00DE49DC">
        <w:tc>
          <w:tcPr>
            <w:tcW w:w="2978" w:type="dxa"/>
          </w:tcPr>
          <w:p w:rsidR="00DE49DC" w:rsidRDefault="00647BE0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955" w:type="dxa"/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темы занятия и совместное с обучающимися </w:t>
            </w:r>
            <w:proofErr w:type="spellStart"/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0" w:type="dxa"/>
            <w:shd w:val="clear" w:color="auto" w:fill="auto"/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дату, ставят цели и задачи.</w:t>
            </w:r>
          </w:p>
        </w:tc>
        <w:tc>
          <w:tcPr>
            <w:tcW w:w="2832" w:type="dxa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</w:tcPr>
          <w:p w:rsidR="00DE49DC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="00A30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03</w:t>
            </w:r>
          </w:p>
        </w:tc>
      </w:tr>
      <w:tr w:rsidR="00DE49DC">
        <w:tc>
          <w:tcPr>
            <w:tcW w:w="2978" w:type="dxa"/>
          </w:tcPr>
          <w:p w:rsidR="00DE49DC" w:rsidRDefault="00DE49DC">
            <w:pPr>
              <w:pStyle w:val="a7"/>
              <w:spacing w:after="15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shd w:val="clear" w:color="auto" w:fill="auto"/>
          </w:tcPr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</w:tcPr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DC">
        <w:tc>
          <w:tcPr>
            <w:tcW w:w="14358" w:type="dxa"/>
            <w:gridSpan w:val="6"/>
          </w:tcPr>
          <w:p w:rsidR="00DE49DC" w:rsidRDefault="00647BE0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Основной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этап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(80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).</w:t>
            </w:r>
          </w:p>
        </w:tc>
      </w:tr>
      <w:tr w:rsidR="00DE49DC">
        <w:trPr>
          <w:trHeight w:val="1194"/>
        </w:trPr>
        <w:tc>
          <w:tcPr>
            <w:tcW w:w="2978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.Изучение нового материала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изучение нового материала.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опорных конспектов.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E49DC" w:rsidRPr="00B02052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0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01, ОК 02</w:t>
            </w:r>
            <w:r w:rsidR="00A30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 05</w:t>
            </w:r>
          </w:p>
        </w:tc>
      </w:tr>
      <w:tr w:rsidR="00DE49DC">
        <w:trPr>
          <w:trHeight w:val="1560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45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.Закрепление знаний и умений. Решение задач.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Объясняет задание, наблюдает за работой обучающихся.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задания, проверяют правильность выполнения.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9DC" w:rsidRPr="00B02052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0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  <w:p w:rsidR="00DE49DC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ОК</w:t>
            </w:r>
            <w:r w:rsidR="00B0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</w:t>
            </w:r>
          </w:p>
          <w:p w:rsidR="00A30B18" w:rsidRPr="00B02052" w:rsidRDefault="00A30B18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05</w:t>
            </w:r>
          </w:p>
        </w:tc>
      </w:tr>
      <w:tr w:rsidR="00DE49DC">
        <w:trPr>
          <w:trHeight w:val="1429"/>
        </w:trPr>
        <w:tc>
          <w:tcPr>
            <w:tcW w:w="2978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2.3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Практическая часть урока. </w:t>
            </w:r>
          </w:p>
          <w:p w:rsidR="00DE49DC" w:rsidRDefault="00DE49DC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Объясняет задание, наблюдает за работай обучающихся.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работают в группах. Обсуждают, вычисляют, делают выводы.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="00B0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01</w:t>
            </w:r>
          </w:p>
          <w:p w:rsidR="00DE49DC" w:rsidRPr="00A30B18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ОК</w:t>
            </w:r>
            <w:r w:rsidR="00A30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</w:t>
            </w:r>
          </w:p>
        </w:tc>
      </w:tr>
      <w:tr w:rsidR="00DE49DC">
        <w:trPr>
          <w:trHeight w:val="1429"/>
        </w:trPr>
        <w:tc>
          <w:tcPr>
            <w:tcW w:w="2978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2.4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Тест.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Проверяет работу студентов.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тест.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ИРГУПС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E49DC" w:rsidRPr="00B02052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0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</w:tr>
      <w:tr w:rsidR="00DE49DC">
        <w:trPr>
          <w:trHeight w:val="1429"/>
        </w:trPr>
        <w:tc>
          <w:tcPr>
            <w:tcW w:w="14358" w:type="dxa"/>
            <w:gridSpan w:val="6"/>
            <w:tcBorders>
              <w:top w:val="single" w:sz="4" w:space="0" w:color="auto"/>
            </w:tcBorders>
          </w:tcPr>
          <w:p w:rsidR="00DE49DC" w:rsidRDefault="00647BE0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Заключительный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этап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.)</w:t>
            </w:r>
          </w:p>
        </w:tc>
      </w:tr>
      <w:tr w:rsidR="00DE49DC">
        <w:trPr>
          <w:trHeight w:val="2385"/>
        </w:trPr>
        <w:tc>
          <w:tcPr>
            <w:tcW w:w="2978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5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D45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Рефлексия учебной деятельности. Контроль и оценка результата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проведение рефлексии. Анализирует результаты деятельности обучающихся.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деятельность на уроке.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E49DC" w:rsidRPr="00B23BFF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23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</w:tr>
      <w:tr w:rsidR="00DE49DC">
        <w:trPr>
          <w:trHeight w:val="2385"/>
        </w:trPr>
        <w:tc>
          <w:tcPr>
            <w:tcW w:w="2978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итогов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обсуждение изученного, делают выводы, оценку учебной деятельности студентов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DE49DC" w:rsidRPr="00FD452E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</w:t>
            </w:r>
            <w:r w:rsidRPr="00FD4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отвечают на вопросы преподавателя.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E49DC" w:rsidRPr="00B23BFF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23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</w:tr>
      <w:tr w:rsidR="00DE49DC">
        <w:trPr>
          <w:trHeight w:val="704"/>
        </w:trPr>
        <w:tc>
          <w:tcPr>
            <w:tcW w:w="2978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ind w:left="4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7.Домашнее задание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Объясняет содержание  и пути выполнения домашнего задания.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Прослушивают домашнее задание.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E49DC" w:rsidRDefault="00647BE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E49DC" w:rsidRPr="00B23BFF" w:rsidRDefault="00647BE0" w:rsidP="00B0205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23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</w:tr>
    </w:tbl>
    <w:p w:rsidR="00DE49DC" w:rsidRDefault="00DE49D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DE49DC" w:rsidRDefault="00DE49D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  <w:sectPr w:rsidR="00DE49DC">
          <w:pgSz w:w="16840" w:h="11907" w:orient="landscape"/>
          <w:pgMar w:top="1077" w:right="1440" w:bottom="1077" w:left="1440" w:header="720" w:footer="720" w:gutter="0"/>
          <w:cols w:space="720"/>
          <w:docGrid w:linePitch="299"/>
        </w:sectPr>
      </w:pP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Арифметический корень натуральной степени из числа и его свойства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Конспект урока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тем, рассматриваемых на уроке:</w:t>
      </w:r>
    </w:p>
    <w:p w:rsidR="00DE49DC" w:rsidRDefault="00647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преобразование и вычисление арифметических корней,</w:t>
      </w:r>
    </w:p>
    <w:p w:rsidR="00DE49DC" w:rsidRDefault="00647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свойства арифметического корня натуральной степени,</w:t>
      </w:r>
    </w:p>
    <w:p w:rsidR="00DE49DC" w:rsidRDefault="00647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корень нечетной степени из отрицательного числа,</w:t>
      </w:r>
    </w:p>
    <w:p w:rsidR="00DE49DC" w:rsidRDefault="00647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какими свойствами обладает арифметический корень натуральной степени.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Приветствие студентов, отметка отсутствующих.</w:t>
      </w:r>
    </w:p>
    <w:p w:rsidR="00DE49DC" w:rsidRPr="00FD452E" w:rsidRDefault="00647BE0">
      <w:pPr>
        <w:spacing w:after="0" w:line="240" w:lineRule="auto"/>
        <w:ind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- Ребята, девизом нашего сегодняшнего занятия будут слова великого ученого Михаила Ломоносова: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«Математику уже затем учить надо, что она ум в порядок приводит». Вот и мы сегодня с вами будем приводить в порядок знания, полученные в школе и продолжим узнавать новое по данной теме. А вот, какая у нас будет тема, мы узнаем, решив следующую задачу.</w:t>
      </w:r>
      <w:r w:rsidRPr="00FD452E">
        <w:rPr>
          <w:rFonts w:ascii="Times New Roman" w:eastAsia="Times New Roman" w:hAnsi="Times New Roman"/>
          <w:bCs/>
          <w:sz w:val="28"/>
          <w:szCs w:val="28"/>
          <w:lang w:eastAsia="ru-RU"/>
        </w:rPr>
        <w:t>(слайд 1)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2. Изучение нового материала.</w:t>
      </w:r>
    </w:p>
    <w:p w:rsidR="00DE49DC" w:rsidRPr="00FD452E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Решим задачу.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(слайд 2)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Площадь квадрата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=16 м². Обозначим сторону квадрата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м.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19225" cy="952500"/>
            <wp:effectExtent l="19050" t="0" r="0" b="0"/>
            <wp:docPr id="43" name="Рисунок 1" descr="https://resh.edu.ru/uploads/lesson_extract/5498/20200305093536/OEBPS/objects/c_matan_10_16_1/c4064c3b-9318-44d8-a701-c2e24614a6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https://resh.edu.ru/uploads/lesson_extract/5498/20200305093536/OEBPS/objects/c_matan_10_16_1/c4064c3b-9318-44d8-a701-c2e24614a6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² = 16.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Решим данное уравнение: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=4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–4.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Проверим решение: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4² = 16;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(–4)² = 16.</w:t>
      </w:r>
    </w:p>
    <w:p w:rsidR="00DE49DC" w:rsidRDefault="00647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Ответ: длина стороны квадрата равна 4 м.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Итак, сформулируем тему занятия:" Корни натуральной степени из числа и его свойства".</w:t>
      </w:r>
      <w:r w:rsidRPr="00FD452E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(слайд 3)</w:t>
      </w:r>
    </w:p>
    <w:p w:rsidR="00DE49DC" w:rsidRDefault="0064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_____  познакомит вас с историей возникновения квадратного корня, термина “радикал”, т.е. корень, и напомнит определение квадратного корня.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(Презентация – читает учащийся).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Вспомним определение квадратного корня: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Определение: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(слайд 4)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Квадратным корнем из числа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называют такое число, квадрат которого будет равен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Определение: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(слайд 5)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Арифметическим квадратным корнем из числа а называют неотрицательное число, квадрат которого равен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Обозначение: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5260" cy="182880"/>
            <wp:effectExtent l="0" t="0" r="0" b="7620"/>
            <wp:docPr id="3" name="Рисунок 2" descr="https://resh.edu.ru/uploads/lesson_extract/5498/20200305093536/OEBPS/objects/c_matan_10_16_1/37ac1e52-50eb-4074-adf5-5bdb806e8f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resh.edu.ru/uploads/lesson_extract/5498/20200305093536/OEBPS/objects/c_matan_10_16_1/37ac1e52-50eb-4074-adf5-5bdb806e8f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CC2D19" w:rsidRPr="00CC2D19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C2D1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Ребята, давайте вспомним основные свойства арифметического квадратного корня</w:t>
      </w:r>
      <w:r w:rsidRPr="00CC2D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.(слайд 6)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Вспомним определение кубического корня: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Определение: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(слайд </w:t>
      </w:r>
      <w:r w:rsidR="00CC2D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7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Кубический корень из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 это такое число, которое при возведении в третью степень дает число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Обозначение: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90500" cy="182880"/>
            <wp:effectExtent l="0" t="0" r="0" b="7620"/>
            <wp:docPr id="4" name="Рисунок 3" descr="https://resh.edu.ru/uploads/lesson_extract/5498/20200305093536/OEBPS/objects/c_matan_10_16_1/a1a8b49b-4531-4c02-abbb-5ad8084bd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resh.edu.ru/uploads/lesson_extract/5498/20200305093536/OEBPS/objects/c_matan_10_16_1/a1a8b49b-4531-4c02-abbb-5ad8084bd0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Например: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525780" cy="190500"/>
            <wp:effectExtent l="0" t="0" r="7620" b="0"/>
            <wp:docPr id="5" name="Рисунок 4" descr="https://resh.edu.ru/uploads/lesson_extract/5498/20200305093536/OEBPS/objects/c_matan_10_16_1/ce6352e8-d375-46d6-98bd-af6e4da11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resh.edu.ru/uploads/lesson_extract/5498/20200305093536/OEBPS/objects/c_matan_10_16_1/ce6352e8-d375-46d6-98bd-af6e4da11c8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449580" cy="190500"/>
            <wp:effectExtent l="0" t="0" r="7620" b="0"/>
            <wp:docPr id="6" name="Рисунок 5" descr="https://resh.edu.ru/uploads/lesson_extract/5498/20200305093536/OEBPS/objects/c_matan_10_16_1/66873376-d004-4da4-a4a5-c9dc9fe121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resh.edu.ru/uploads/lesson_extract/5498/20200305093536/OEBPS/objects/c_matan_10_16_1/66873376-d004-4da4-a4a5-c9dc9fe121c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601980" cy="190500"/>
            <wp:effectExtent l="0" t="0" r="7620" b="0"/>
            <wp:docPr id="7" name="Рисунок 6" descr="https://resh.edu.ru/uploads/lesson_extract/5498/20200305093536/OEBPS/objects/c_matan_10_16_1/fae2162c-6ac1-4822-9744-095906644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resh.edu.ru/uploads/lesson_extract/5498/20200305093536/OEBPS/objects/c_matan_10_16_1/fae2162c-6ac1-4822-9744-09590664431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основании определений квадратного и кубического корней, можно сформулировать определения корня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-ой степени и арифметического корня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-ой степени.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Определение:</w:t>
      </w:r>
      <w:r w:rsidR="00CC2D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(слайд 8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Корнем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-ой степени из числа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называют такое число,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-ая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степень которого будет равна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866775" cy="882650"/>
            <wp:effectExtent l="0" t="0" r="9525" b="0"/>
            <wp:docPr id="46" name="Рисунок 2" descr="http://fizmat.by/pic/MATH/page132/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2" descr="http://fizmat.by/pic/MATH/page132/im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19" w:rsidRDefault="00CC2D1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D19" w:rsidRDefault="00CC2D1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Показатель степени может быть как четным, так и нечетным. Разберемся с корнями четной и нечетной степени.</w:t>
      </w:r>
    </w:p>
    <w:p w:rsidR="00DE49DC" w:rsidRDefault="00647BE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нечетное число, то существует единственный корень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из любого числа (положительного или отрицательного). Например,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-8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=-2,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</m:t>
        </m:r>
      </m:oMath>
    </w:p>
    <w:p w:rsidR="00DE49DC" w:rsidRDefault="00647BE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четное число, то существует два корня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из любого положительного числа. Например, корень четвертой степени из числа  625- это числа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(5)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=625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=625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9DC" w:rsidRPr="00FD452E" w:rsidRDefault="00647BE0">
      <w:pPr>
        <w:shd w:val="clear" w:color="auto" w:fill="FFFFFF"/>
        <w:spacing w:before="100" w:beforeAutospacing="1" w:after="100" w:afterAutospacing="1" w:line="360" w:lineRule="atLeast"/>
        <w:rPr>
          <w:rFonts w:ascii="Cambria Math" w:eastAsia="Times New Roman" w:hAnsi="Cambria Math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четной степени из отрицательного числа не существует. Например, 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-16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-не имеет смысла.</m:t>
        </m:r>
      </m:oMath>
      <w:r w:rsidRPr="00FD452E">
        <w:rPr>
          <w:rFonts w:eastAsia="Times New Roman" w:hAnsi="Cambria Math" w:cs="Times New Roman"/>
          <w:color w:val="000000"/>
          <w:sz w:val="28"/>
          <w:szCs w:val="28"/>
          <w:lang w:eastAsia="ru-RU"/>
        </w:rPr>
        <w:t xml:space="preserve"> (</w:t>
      </w:r>
      <w:r w:rsidRPr="00FD452E">
        <w:rPr>
          <w:rFonts w:eastAsia="Times New Roman" w:hAnsi="Cambria Math" w:cs="Times New Roman"/>
          <w:color w:val="000000"/>
          <w:sz w:val="28"/>
          <w:szCs w:val="28"/>
          <w:lang w:eastAsia="ru-RU"/>
        </w:rPr>
        <w:t>слайд</w:t>
      </w:r>
      <w:r w:rsidRPr="00FD452E">
        <w:rPr>
          <w:rFonts w:eastAsia="Times New Roman" w:hAnsi="Cambria Math" w:cs="Times New Roman"/>
          <w:color w:val="000000"/>
          <w:sz w:val="28"/>
          <w:szCs w:val="28"/>
          <w:lang w:eastAsia="ru-RU"/>
        </w:rPr>
        <w:t xml:space="preserve"> </w:t>
      </w:r>
      <w:r w:rsidR="00CC2D19">
        <w:rPr>
          <w:rFonts w:eastAsia="Times New Roman" w:hAnsi="Cambria Math" w:cs="Times New Roman"/>
          <w:color w:val="000000"/>
          <w:sz w:val="28"/>
          <w:szCs w:val="28"/>
          <w:lang w:eastAsia="ru-RU"/>
        </w:rPr>
        <w:t>9</w:t>
      </w:r>
      <w:r w:rsidRPr="00FD452E">
        <w:rPr>
          <w:rFonts w:eastAsia="Times New Roman" w:hAnsi="Cambria Math" w:cs="Times New Roman"/>
          <w:color w:val="000000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Определение: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Арифметическим корнем натуральной степени, где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≥2, из неотрицательного числа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называется неотрицательное число, </w:t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-я степень которого равна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(слайд </w:t>
      </w:r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Обозначение: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98120" cy="182880"/>
            <wp:effectExtent l="0" t="0" r="0" b="7620"/>
            <wp:docPr id="8" name="Рисунок 7" descr="https://resh.edu.ru/uploads/lesson_extract/5498/20200305093536/OEBPS/objects/c_matan_10_16_1/dc0eb722-c302-4ab6-9f2a-7c87b82ae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s://resh.edu.ru/uploads/lesson_extract/5498/20200305093536/OEBPS/objects/c_matan_10_16_1/dc0eb722-c302-4ab6-9f2a-7c87b82ae20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 – корень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n-й</w:t>
      </w:r>
      <w:proofErr w:type="spellEnd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степени, где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–степень арифметического корня;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подкоренное выражение.</w:t>
      </w:r>
    </w:p>
    <w:p w:rsidR="00DE49DC" w:rsidRDefault="00647BE0">
      <w:pPr>
        <w:pStyle w:val="a5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81</m:t>
            </m:r>
          </m:e>
        </m:rad>
      </m:oMath>
      <w:r>
        <w:rPr>
          <w:color w:val="000000"/>
          <w:sz w:val="28"/>
          <w:szCs w:val="28"/>
        </w:rPr>
        <w:t xml:space="preserve"> = 9 т.к.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=81</m:t>
        </m:r>
      </m:oMath>
    </w:p>
    <w:p w:rsidR="00DE49DC" w:rsidRDefault="00C06305">
      <w:pPr>
        <w:pStyle w:val="a5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27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=3</m:t>
        </m:r>
      </m:oMath>
      <w:r w:rsidR="00647BE0">
        <w:rPr>
          <w:color w:val="000000"/>
          <w:sz w:val="28"/>
          <w:szCs w:val="28"/>
        </w:rPr>
        <w:t xml:space="preserve"> т.к.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=27</m:t>
        </m:r>
      </m:oMath>
    </w:p>
    <w:p w:rsidR="00DE49DC" w:rsidRDefault="00C06305">
      <w:pPr>
        <w:pStyle w:val="a5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625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=5</m:t>
        </m:r>
      </m:oMath>
      <w:r w:rsidR="00647BE0">
        <w:rPr>
          <w:color w:val="000000"/>
          <w:sz w:val="28"/>
          <w:szCs w:val="28"/>
        </w:rPr>
        <w:t xml:space="preserve"> т.к.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=625</m:t>
        </m:r>
      </m:oMath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Давайте рассмотрим такой пример: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70305" cy="282575"/>
            <wp:effectExtent l="0" t="0" r="10795" b="3175"/>
            <wp:docPr id="9" name="Рисунок 8" descr="https://resh.edu.ru/uploads/lesson_extract/5498/20200305093536/OEBPS/objects/c_matan_10_16_1/6265094a-8a33-4405-8750-31ab18131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s://resh.edu.ru/uploads/lesson_extract/5498/20200305093536/OEBPS/objects/c_matan_10_16_1/6265094a-8a33-4405-8750-31ab181317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(слайд 1</w:t>
      </w:r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знаем, что (–4)³ = –64, следовательно,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31520" cy="190500"/>
            <wp:effectExtent l="19050" t="0" r="0" b="0"/>
            <wp:docPr id="10" name="Рисунок 9" descr="https://resh.edu.ru/uploads/lesson_extract/5498/20200305093536/OEBPS/objects/c_matan_10_16_1/3aeaf079-086a-4c94-aa9f-ab71eeb44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s://resh.edu.ru/uploads/lesson_extract/5498/20200305093536/OEBPS/objects/c_matan_10_16_1/3aeaf079-086a-4c94-aa9f-ab71eeb443c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Еще один пример: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80490" cy="294005"/>
            <wp:effectExtent l="0" t="0" r="10160" b="10795"/>
            <wp:docPr id="11" name="Рисунок 10" descr="https://resh.edu.ru/uploads/lesson_extract/5498/20200305093536/OEBPS/objects/c_matan_10_16_1/4e7e33a1-4064-4da6-849f-cac6789460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s://resh.edu.ru/uploads/lesson_extract/5498/20200305093536/OEBPS/objects/c_matan_10_16_1/4e7e33a1-4064-4da6-849f-cac6789460c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знаем, что (–3)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= –243, следовательно,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807720" cy="190500"/>
            <wp:effectExtent l="0" t="0" r="0" b="0"/>
            <wp:docPr id="12" name="Рисунок 11" descr="https://resh.edu.ru/uploads/lesson_extract/5498/20200305093536/OEBPS/objects/c_matan_10_16_1/6f56b19b-95c3-49f1-9f2f-d05657f4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s://resh.edu.ru/uploads/lesson_extract/5498/20200305093536/OEBPS/objects/c_matan_10_16_1/6f56b19b-95c3-49f1-9f2f-d05657f44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основании этих примеров, можно сделать вывод:</w:t>
      </w:r>
    </w:p>
    <w:p w:rsidR="00DE49DC" w:rsidRPr="00CC2D19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CC2D19"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822960" cy="182880"/>
            <wp:effectExtent l="0" t="0" r="0" b="7620"/>
            <wp:docPr id="13" name="Рисунок 12" descr="https://resh.edu.ru/uploads/lesson_extract/5498/20200305093536/OEBPS/objects/c_matan_10_16_1/4562999b-4079-4b62-b1b0-bf1ba3a4ee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s://resh.edu.ru/uploads/lesson_extract/5498/20200305093536/OEBPS/objects/c_matan_10_16_1/4562999b-4079-4b62-b1b0-bf1ba3a4ee4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1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, при условии, что </w:t>
      </w:r>
      <w:proofErr w:type="spellStart"/>
      <w:r w:rsidRPr="00CC2D19">
        <w:rPr>
          <w:rFonts w:ascii="Times New Roman" w:eastAsia="Times New Roman" w:hAnsi="Times New Roman" w:cs="Times New Roman"/>
          <w:b/>
          <w:i/>
          <w:iCs/>
          <w:color w:val="1D1D1B"/>
          <w:sz w:val="28"/>
          <w:szCs w:val="28"/>
          <w:lang w:eastAsia="ru-RU"/>
        </w:rPr>
        <w:t>n</w:t>
      </w:r>
      <w:proofErr w:type="spellEnd"/>
      <w:r w:rsidRPr="00CC2D1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 –нечетное число. (слайд 1</w:t>
      </w:r>
      <w:r w:rsidR="00CC2D1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</w:t>
      </w:r>
      <w:r w:rsidRPr="00CC2D1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Свойства арифметического корня натуральной степени:( в тетрадь)</w:t>
      </w:r>
      <w:r w:rsidR="00CC2D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(слайды 13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-1</w:t>
      </w:r>
      <w:r w:rsidR="00CC2D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8</w:t>
      </w:r>
      <w:r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</w:p>
    <w:p w:rsidR="00CC2D19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CC2D19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CC2D19" w:rsidRPr="00FD452E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E49DC" w:rsidRDefault="00647BE0">
      <w:pPr>
        <w:spacing w:after="0"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любого натурального </w:t>
      </w:r>
      <w:proofErr w:type="spellStart"/>
      <w:r>
        <w:rPr>
          <w:rFonts w:ascii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целого </w:t>
      </w:r>
      <w:proofErr w:type="spellStart"/>
      <w:r>
        <w:rPr>
          <w:rFonts w:ascii="Times New Roman" w:hAnsi="Times New Roman" w:cs="Times New Roman"/>
          <w:sz w:val="27"/>
          <w:szCs w:val="27"/>
        </w:rPr>
        <w:t>k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любых неотрицательных чисел </w:t>
      </w:r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  <w:lang w:val="en-US"/>
        </w:rPr>
        <w:t>b</w:t>
      </w:r>
      <w:r>
        <w:rPr>
          <w:rFonts w:ascii="Times New Roman" w:hAnsi="Times New Roman" w:cs="Times New Roman"/>
          <w:sz w:val="27"/>
          <w:szCs w:val="27"/>
        </w:rPr>
        <w:t xml:space="preserve"> выполнены равенства: </w:t>
      </w:r>
    </w:p>
    <w:p w:rsidR="00DE49DC" w:rsidRDefault="00C06305">
      <w:pPr>
        <w:pStyle w:val="a7"/>
        <w:numPr>
          <w:ilvl w:val="1"/>
          <w:numId w:val="7"/>
        </w:numPr>
        <w:spacing w:after="0"/>
        <w:rPr>
          <w:rFonts w:ascii="Times New Roman" w:eastAsiaTheme="minorEastAsia" w:hAnsi="Times New Roman"/>
          <w:sz w:val="27"/>
          <w:szCs w:val="27"/>
          <w:lang w:val="en-US"/>
        </w:rPr>
      </w:pPr>
      <m:oMath>
        <m:rad>
          <m:rad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hAnsi="Cambria Math"/>
                <w:sz w:val="27"/>
                <w:szCs w:val="27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ab</m:t>
            </m:r>
          </m:e>
        </m:rad>
        <m:r>
          <w:rPr>
            <w:rFonts w:ascii="Cambria Math" w:hAnsi="Cambria Math"/>
            <w:sz w:val="27"/>
            <w:szCs w:val="27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hAnsi="Cambria Math"/>
                <w:sz w:val="27"/>
                <w:szCs w:val="27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a</m:t>
            </m:r>
          </m:e>
        </m:rad>
        <m:r>
          <w:rPr>
            <w:rFonts w:ascii="Cambria Math" w:hAnsi="Cambria Math"/>
            <w:sz w:val="27"/>
            <w:szCs w:val="27"/>
            <w:lang w:val="en-US"/>
          </w:rPr>
          <m:t>*</m:t>
        </m:r>
        <m:rad>
          <m:rad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hAnsi="Cambria Math"/>
                <w:sz w:val="27"/>
                <w:szCs w:val="27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b</m:t>
            </m:r>
          </m:e>
        </m:rad>
      </m:oMath>
    </w:p>
    <w:p w:rsidR="00DE49DC" w:rsidRDefault="00C06305">
      <w:pPr>
        <w:pStyle w:val="a7"/>
        <w:numPr>
          <w:ilvl w:val="1"/>
          <w:numId w:val="7"/>
        </w:numPr>
        <w:spacing w:after="0"/>
        <w:rPr>
          <w:rFonts w:ascii="Times New Roman" w:eastAsiaTheme="minorEastAsia" w:hAnsi="Times New Roman"/>
          <w:sz w:val="27"/>
          <w:szCs w:val="27"/>
          <w:lang w:val="en-US"/>
        </w:rPr>
      </w:pPr>
      <m:oMath>
        <m:rad>
          <m:rad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hAnsi="Cambria Math"/>
                <w:sz w:val="27"/>
                <w:szCs w:val="27"/>
                <w:lang w:val="en-US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/>
            <w:sz w:val="27"/>
            <w:szCs w:val="27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7"/>
                    <w:szCs w:val="27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7"/>
                    <w:szCs w:val="27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7"/>
            <w:szCs w:val="27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7"/>
                <w:szCs w:val="27"/>
                <w:lang w:val="en-US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b≠0</m:t>
            </m:r>
          </m:e>
        </m:d>
      </m:oMath>
    </w:p>
    <w:p w:rsidR="00DE49DC" w:rsidRDefault="00C06305">
      <w:pPr>
        <w:pStyle w:val="a7"/>
        <w:numPr>
          <w:ilvl w:val="1"/>
          <w:numId w:val="7"/>
        </w:numPr>
        <w:spacing w:after="0"/>
        <w:rPr>
          <w:rFonts w:ascii="Times New Roman" w:eastAsiaTheme="minorEastAsia" w:hAnsi="Times New Roman"/>
          <w:sz w:val="27"/>
          <w:szCs w:val="27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7"/>
                    <w:szCs w:val="27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k</m:t>
                </m:r>
              </m:deg>
              <m:e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a</m:t>
                </m:r>
              </m:e>
            </m:rad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nk</m:t>
            </m:r>
          </m:deg>
          <m:e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 xml:space="preserve"> (k&gt;0)</m:t>
        </m:r>
      </m:oMath>
    </w:p>
    <w:p w:rsidR="00DE49DC" w:rsidRDefault="00C06305">
      <w:pPr>
        <w:pStyle w:val="a7"/>
        <w:numPr>
          <w:ilvl w:val="1"/>
          <w:numId w:val="7"/>
        </w:numPr>
        <w:spacing w:after="0"/>
        <w:rPr>
          <w:rFonts w:ascii="Times New Roman" w:eastAsiaTheme="minorEastAsia" w:hAnsi="Times New Roman"/>
          <w:sz w:val="27"/>
          <w:szCs w:val="27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nk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  <w:szCs w:val="27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 xml:space="preserve"> (k&gt;0)</m:t>
        </m:r>
      </m:oMath>
    </w:p>
    <w:p w:rsidR="00DE49DC" w:rsidRDefault="00C06305">
      <w:pPr>
        <w:pStyle w:val="a7"/>
        <w:numPr>
          <w:ilvl w:val="1"/>
          <w:numId w:val="7"/>
        </w:numPr>
        <w:spacing w:after="0"/>
        <w:rPr>
          <w:rFonts w:ascii="Times New Roman" w:eastAsiaTheme="minorEastAsia" w:hAnsi="Times New Roman"/>
          <w:sz w:val="27"/>
          <w:szCs w:val="27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  <w:szCs w:val="27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7"/>
                    <w:szCs w:val="27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>=(</m:t>
        </m:r>
        <m:rad>
          <m:radPr>
            <m:ctrlPr>
              <w:rPr>
                <w:rFonts w:ascii="Cambria Math" w:eastAsiaTheme="minorEastAsia" w:hAnsi="Cambria Math"/>
                <w:i/>
                <w:sz w:val="27"/>
                <w:szCs w:val="27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7"/>
                <w:szCs w:val="27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27"/>
            <w:szCs w:val="27"/>
            <w:lang w:val="en-US"/>
          </w:rPr>
          <m:t>)</m:t>
        </m:r>
      </m:oMath>
      <w:r w:rsidR="00647BE0">
        <w:rPr>
          <w:rFonts w:ascii="Times New Roman" w:eastAsiaTheme="minorEastAsia" w:hAnsi="Times New Roman"/>
          <w:sz w:val="27"/>
          <w:szCs w:val="27"/>
          <w:vertAlign w:val="superscript"/>
          <w:lang w:val="en-US"/>
        </w:rPr>
        <w:t>k</w:t>
      </w:r>
      <w:r w:rsidR="00647BE0">
        <w:rPr>
          <w:rFonts w:ascii="Times New Roman" w:eastAsiaTheme="minorEastAsia" w:hAnsi="Times New Roman"/>
          <w:sz w:val="27"/>
          <w:szCs w:val="27"/>
          <w:vertAlign w:val="superscript"/>
        </w:rPr>
        <w:t xml:space="preserve"> 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Итак</w:t>
      </w:r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, </w:t>
      </w:r>
      <w:proofErr w:type="spellStart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подведем</w:t>
      </w:r>
      <w:proofErr w:type="spellEnd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итог</w:t>
      </w:r>
      <w:proofErr w:type="spellEnd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.(</w:t>
      </w:r>
      <w:proofErr w:type="spellStart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слайд</w:t>
      </w:r>
      <w:proofErr w:type="spellEnd"/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</w:p>
    <w:p w:rsidR="00DE49DC" w:rsidRPr="00FD452E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Решать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корни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n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степени нам поможет таблица корней. Предлагаю ее сфотографировать.(слайд </w:t>
      </w:r>
      <w:r w:rsidR="00CC2D1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20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</w:p>
    <w:p w:rsidR="00CC2D19" w:rsidRPr="00CC2D19" w:rsidRDefault="00CC2D19" w:rsidP="00CC2D19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3.Закрепление знаний и умений. Решение задач.</w:t>
      </w:r>
    </w:p>
    <w:p w:rsidR="00CC2D19" w:rsidRPr="00CC2D19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теперь закрепим свойства при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решения заданий: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5063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(слайд  22)</w:t>
      </w:r>
    </w:p>
    <w:p w:rsidR="00CC2D19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 33.1 - 33.3  (устно)</w:t>
      </w:r>
    </w:p>
    <w:p w:rsidR="00DE49DC" w:rsidRPr="00CC2D19" w:rsidRDefault="00CC2D1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2. </w:t>
      </w:r>
      <w:r w:rsidR="00647BE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Примеры: (</w:t>
      </w:r>
      <w:r w:rsidR="00647BE0"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я </w:t>
      </w:r>
      <w:r w:rsidR="00647BE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 доске) . Решаем вместе</w:t>
      </w:r>
      <w:r w:rsidR="00647BE0" w:rsidRPr="00FD452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028950" cy="495300"/>
            <wp:effectExtent l="19050" t="0" r="0" b="0"/>
            <wp:docPr id="15" name="Рисунок 14" descr="https://resh.edu.ru/uploads/lesson_extract/5498/20200305093536/OEBPS/objects/c_matan_10_16_1/ffe58900-5c31-437d-a608-8063935b10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ttps://resh.edu.ru/uploads/lesson_extract/5498/20200305093536/OEBPS/objects/c_matan_10_16_1/ffe58900-5c31-437d-a608-8063935b108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CC2D19" w:rsidRPr="005063D4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971800" cy="476250"/>
            <wp:effectExtent l="19050" t="0" r="0" b="0"/>
            <wp:docPr id="16" name="Рисунок 15" descr="https://resh.edu.ru/uploads/lesson_extract/5498/20200305093536/OEBPS/objects/c_matan_10_16_1/b320fd4a-3cb5-4831-af8c-5318fa085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https://resh.edu.ru/uploads/lesson_extract/5498/20200305093536/OEBPS/objects/c_matan_10_16_1/b320fd4a-3cb5-4831-af8c-5318fa08577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809875" cy="781050"/>
            <wp:effectExtent l="19050" t="0" r="9525" b="0"/>
            <wp:docPr id="18" name="Рисунок 17" descr="https://resh.edu.ru/uploads/lesson_extract/5498/20200305093536/OEBPS/objects/c_matan_10_16_1/c4f894ed-e1ae-41ac-8b19-17065a54a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https://resh.edu.ru/uploads/lesson_extract/5498/20200305093536/OEBPS/objects/c_matan_10_16_1/c4f894ed-e1ae-41ac-8b19-17065a54a33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705100" cy="1104900"/>
            <wp:effectExtent l="19050" t="0" r="0" b="0"/>
            <wp:docPr id="19" name="Рисунок 18" descr="https://resh.edu.ru/uploads/lesson_extract/5498/20200305093536/OEBPS/objects/c_matan_10_16_1/bb23f9dc-4d32-4ea6-b0cc-bfa20b07c5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https://resh.edu.ru/uploads/lesson_extract/5498/20200305093536/OEBPS/objects/c_matan_10_16_1/bb23f9dc-4d32-4ea6-b0cc-bfa20b07c5b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213" cy="11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809875" cy="438150"/>
            <wp:effectExtent l="19050" t="0" r="9525" b="0"/>
            <wp:docPr id="21" name="Рисунок 20" descr="https://resh.edu.ru/uploads/lesson_extract/5498/20200305093536/OEBPS/objects/c_matan_10_16_1/9868ba42-644d-4bba-8b88-794dc49e56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https://resh.edu.ru/uploads/lesson_extract/5498/20200305093536/OEBPS/objects/c_matan_10_16_1/9868ba42-644d-4bba-8b88-794dc49e56df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5063D4" w:rsidRDefault="005063D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>
            <wp:extent cx="3143250" cy="504825"/>
            <wp:effectExtent l="19050" t="0" r="0" b="0"/>
            <wp:docPr id="23" name="Рисунок 22" descr="https://resh.edu.ru/uploads/lesson_extract/5498/20200305093536/OEBPS/objects/c_matan_10_16_1/c9f28057-421a-4b46-82c5-69266ea03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https://resh.edu.ru/uploads/lesson_extract/5498/20200305093536/OEBPS/objects/c_matan_10_16_1/c9f28057-421a-4b46-82c5-69266ea0339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Решение заданий в презентации, по одному к доске.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(слайд 2</w:t>
      </w:r>
      <w:r w:rsidR="005063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Pr="00FD452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</w:p>
    <w:p w:rsidR="00DE49DC" w:rsidRDefault="00647BE0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4.Практическая часть урока. 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1.Работа в группах. (разделить по 4 чел.)</w:t>
      </w:r>
    </w:p>
    <w:p w:rsidR="005063D4" w:rsidRPr="005063D4" w:rsidRDefault="005063D4">
      <w:pPr>
        <w:pStyle w:val="a5"/>
        <w:spacing w:before="0" w:beforeAutospacing="0" w:after="120" w:afterAutospacing="0"/>
        <w:ind w:firstLine="709"/>
        <w:rPr>
          <w:b/>
          <w:sz w:val="28"/>
          <w:szCs w:val="28"/>
        </w:rPr>
      </w:pPr>
      <w:r w:rsidRPr="005063D4">
        <w:rPr>
          <w:b/>
          <w:sz w:val="28"/>
          <w:szCs w:val="28"/>
        </w:rPr>
        <w:t>33.9 (по примеру группе)</w:t>
      </w:r>
      <w:r w:rsidR="00647BE0" w:rsidRPr="005063D4">
        <w:rPr>
          <w:b/>
          <w:sz w:val="28"/>
          <w:szCs w:val="28"/>
        </w:rPr>
        <w:t xml:space="preserve"> </w:t>
      </w:r>
      <w:r w:rsidRPr="005063D4">
        <w:rPr>
          <w:b/>
          <w:sz w:val="28"/>
          <w:szCs w:val="28"/>
        </w:rPr>
        <w:t xml:space="preserve"> (слайд 25)</w:t>
      </w:r>
    </w:p>
    <w:p w:rsidR="005063D4" w:rsidRDefault="005063D4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</w:p>
    <w:p w:rsidR="00DE49DC" w:rsidRDefault="005063D4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+  (слабым группам) .</w:t>
      </w:r>
      <w:r w:rsidR="00647BE0">
        <w:rPr>
          <w:sz w:val="28"/>
          <w:szCs w:val="28"/>
        </w:rPr>
        <w:t>Найдите значение числового выражения:</w:t>
      </w:r>
    </w:p>
    <w:p w:rsidR="00DE49DC" w:rsidRDefault="00C06305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6.4pt;margin-top:2.05pt;width:12pt;height:45.75pt;z-index:251658240"/>
        </w:pict>
      </w:r>
      <w:r w:rsidR="00647BE0">
        <w:rPr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="00647BE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647BE0">
        <w:rPr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</m:oMath>
      <w:r w:rsidR="005063D4">
        <w:rPr>
          <w:sz w:val="28"/>
          <w:szCs w:val="28"/>
        </w:rPr>
        <w:t xml:space="preserve">  </w:t>
      </w:r>
    </w:p>
    <w:p w:rsidR="00DE49DC" w:rsidRDefault="00647BE0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rad>
      </m:oMath>
      <w:r w:rsidR="005063D4">
        <w:rPr>
          <w:sz w:val="28"/>
          <w:szCs w:val="28"/>
        </w:rPr>
        <w:t xml:space="preserve">                  5 группа</w:t>
      </w:r>
    </w:p>
    <w:p w:rsidR="00DE49DC" w:rsidRDefault="00C06305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88" style="position:absolute;left:0;text-align:left;margin-left:116.4pt;margin-top:2.7pt;width:12pt;height:45.75pt;z-index:251659264"/>
        </w:pict>
      </w:r>
      <w:r w:rsidR="00647BE0">
        <w:rPr>
          <w:sz w:val="28"/>
          <w:szCs w:val="28"/>
        </w:rPr>
        <w:t xml:space="preserve">г)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21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128</m:t>
            </m:r>
          </m:e>
        </m:rad>
      </m:oMath>
      <w:r w:rsidR="005063D4">
        <w:rPr>
          <w:sz w:val="28"/>
          <w:szCs w:val="28"/>
        </w:rPr>
        <w:t xml:space="preserve"> </w:t>
      </w:r>
    </w:p>
    <w:p w:rsidR="00DE49DC" w:rsidRDefault="00647BE0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="005063D4">
        <w:rPr>
          <w:sz w:val="28"/>
          <w:szCs w:val="28"/>
        </w:rPr>
        <w:t xml:space="preserve">                6 группа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01980" cy="190500"/>
            <wp:effectExtent l="0" t="0" r="7620" b="0"/>
            <wp:docPr id="53" name="Рисунок 33" descr="https://resh.edu.ru/uploads/lesson_extract/5498/20200305093536/OEBPS/objects/c_matan_10_16_1/8189830c-54f9-4a8f-b35c-05e5442de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33" descr="https://resh.edu.ru/uploads/lesson_extract/5498/20200305093536/OEBPS/objects/c_matan_10_16_1/8189830c-54f9-4a8f-b35c-05e5442de05c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01980" cy="190500"/>
            <wp:effectExtent l="0" t="0" r="7620" b="0"/>
            <wp:docPr id="54" name="Рисунок 34" descr="https://resh.edu.ru/uploads/lesson_extract/5498/20200305093536/OEBPS/objects/c_matan_10_16_1/44098bef-b1c3-4b58-be88-02d00d39d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34" descr="https://resh.edu.ru/uploads/lesson_extract/5498/20200305093536/OEBPS/objects/c_matan_10_16_1/44098bef-b1c3-4b58-be88-02d00d39d43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533400" cy="495300"/>
            <wp:effectExtent l="0" t="0" r="0" b="0"/>
            <wp:docPr id="55" name="Рисунок 35" descr="https://resh.edu.ru/uploads/lesson_extract/5498/20200305093536/OEBPS/objects/c_matan_10_16_1/edfde402-2be6-44b5-9194-e28911771a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35" descr="https://resh.edu.ru/uploads/lesson_extract/5498/20200305093536/OEBPS/objects/c_matan_10_16_1/edfde402-2be6-44b5-9194-e28911771a4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06" w:rsidRPr="00504006" w:rsidRDefault="0050400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Cs/>
          <w:color w:val="1D1D1B"/>
          <w:sz w:val="24"/>
          <w:szCs w:val="24"/>
          <w:lang w:eastAsia="ru-RU"/>
        </w:rPr>
      </w:pPr>
      <w:r w:rsidRPr="00504006">
        <w:rPr>
          <w:rFonts w:ascii="Times New Roman" w:eastAsia="Times New Roman" w:hAnsi="Times New Roman" w:cs="Times New Roman"/>
          <w:b/>
          <w:iCs/>
          <w:color w:val="1D1D1B"/>
          <w:sz w:val="24"/>
          <w:szCs w:val="24"/>
          <w:lang w:eastAsia="ru-RU"/>
        </w:rPr>
        <w:t>Решить задачу прикладного характера:(если останется время)</w:t>
      </w:r>
    </w:p>
    <w:p w:rsidR="00504006" w:rsidRPr="00504006" w:rsidRDefault="00504006" w:rsidP="0050400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4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006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Потери мощности в ЛЭП рассчитываются по формуле </w:t>
      </w:r>
    </w:p>
    <w:p w:rsidR="00504006" w:rsidRPr="00504006" w:rsidRDefault="00504006" w:rsidP="0050400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ЛЭП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пер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</w:rPr>
            <m:t>·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b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ЛЭП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1000</m:t>
              </m:r>
            </m:den>
          </m:f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</w:rPr>
            <m:t>·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ad>
            <m:radPr>
              <m:degHide m:val="on"/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504006" w:rsidRPr="00504006" w:rsidRDefault="00504006" w:rsidP="00504006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04006">
        <w:rPr>
          <w:rFonts w:ascii="Times New Roman" w:eastAsiaTheme="minorEastAsia" w:hAnsi="Times New Roman"/>
          <w:b/>
          <w:sz w:val="24"/>
          <w:szCs w:val="24"/>
        </w:rPr>
        <w:t xml:space="preserve">вычислите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ЛЭП</m:t>
            </m:r>
          </m:sub>
        </m:sSub>
      </m:oMath>
      <w:r w:rsidRPr="00504006">
        <w:rPr>
          <w:rFonts w:ascii="Times New Roman" w:eastAsiaTheme="minorEastAsia" w:hAnsi="Times New Roman"/>
          <w:b/>
          <w:sz w:val="24"/>
          <w:szCs w:val="24"/>
        </w:rPr>
        <w:t xml:space="preserve">, если  </w:t>
      </w:r>
      <w:r w:rsidRPr="00504006">
        <w:rPr>
          <w:rFonts w:ascii="Times New Roman" w:hAnsi="Times New Roman"/>
          <w:b/>
          <w:sz w:val="24"/>
          <w:szCs w:val="24"/>
        </w:rPr>
        <w:t>х</w:t>
      </w:r>
      <w:r w:rsidRPr="00504006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504006">
        <w:rPr>
          <w:rFonts w:ascii="Times New Roman" w:hAnsi="Times New Roman"/>
          <w:b/>
          <w:sz w:val="24"/>
          <w:szCs w:val="24"/>
        </w:rPr>
        <w:t xml:space="preserve"> – индуктивное сопротивление на единицу длины ЛЭП для кабельной линии – 0,08 Ом/км,</w:t>
      </w:r>
      <w:r w:rsidRPr="00504006">
        <w:rPr>
          <w:rFonts w:ascii="Times New Roman" w:eastAsiaTheme="minorEastAsia" w:hAnsi="Times New Roman"/>
          <w:b/>
          <w:sz w:val="24"/>
          <w:szCs w:val="24"/>
        </w:rPr>
        <w:t xml:space="preserve"> активное сопротивление провода на единицу длины</w:t>
      </w:r>
      <m:oMath>
        <m:r>
          <m:rPr>
            <m:sty m:val="b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b"/>
          </m:rPr>
          <w:rPr>
            <w:rFonts w:ascii="Cambria Math" w:hAnsi="Times New Roman"/>
            <w:sz w:val="24"/>
            <w:szCs w:val="24"/>
          </w:rPr>
          <m:t xml:space="preserve">=6,3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Ом</m:t>
        </m:r>
      </m:oMath>
      <w:r w:rsidRPr="00504006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504006">
        <w:rPr>
          <w:rFonts w:ascii="Times New Roman" w:hAnsi="Times New Roman"/>
          <w:b/>
          <w:sz w:val="24"/>
          <w:szCs w:val="24"/>
        </w:rPr>
        <w:t xml:space="preserve">оптимальная длина ЛЭП </w:t>
      </w:r>
      <m:oMath>
        <m:sSub>
          <m:sSubPr>
            <m:ctrlPr>
              <w:rPr>
                <w:rFonts w:ascii="Cambria Math" w:eastAsiaTheme="minorEastAsia" w:hAnsi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ЛЭП</m:t>
            </m:r>
          </m:sub>
        </m:sSub>
        <m:r>
          <m:rPr>
            <m:sty m:val="b"/>
          </m:rPr>
          <w:rPr>
            <w:rFonts w:ascii="Cambria Math" w:eastAsiaTheme="minorEastAsia" w:hAnsi="Times New Roman"/>
            <w:sz w:val="24"/>
            <w:szCs w:val="24"/>
          </w:rPr>
          <m:t>=40000</m:t>
        </m:r>
      </m:oMath>
      <w:r w:rsidRPr="00504006">
        <w:rPr>
          <w:rFonts w:ascii="Times New Roman" w:hAnsi="Times New Roman"/>
          <w:b/>
          <w:sz w:val="24"/>
          <w:szCs w:val="24"/>
        </w:rPr>
        <w:t xml:space="preserve">, мощность Р = 140, напряжение передачи </w:t>
      </w:r>
      <m:oMath>
        <m:sSub>
          <m:sSubPr>
            <m:ctrlPr>
              <w:rPr>
                <w:rFonts w:ascii="Cambria Math" w:hAnsi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пер</m:t>
            </m:r>
          </m:sub>
        </m:sSub>
        <m:r>
          <m:rPr>
            <m:sty m:val="b"/>
          </m:rPr>
          <w:rPr>
            <w:rFonts w:ascii="Cambria Math" w:hAnsi="Times New Roman"/>
            <w:sz w:val="24"/>
            <w:szCs w:val="24"/>
          </w:rPr>
          <m:t xml:space="preserve">=350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Кв</m:t>
        </m:r>
      </m:oMath>
      <w:r>
        <w:rPr>
          <w:rFonts w:ascii="Times New Roman" w:hAnsi="Times New Roman"/>
          <w:b/>
          <w:sz w:val="24"/>
          <w:szCs w:val="24"/>
        </w:rPr>
        <w:t xml:space="preserve"> (Ответ: 1,5)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5. Тест.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теперь проверим, как вы уяснили тему занятия. Предлагаю всем пройти тест. (заходят на сайт ИРГУПС, проходят тест.)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Рефлексия учебной деятельности. Контроль и оценка результата.</w:t>
      </w:r>
    </w:p>
    <w:p w:rsidR="00DE49DC" w:rsidRDefault="00647B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Домашнее задание.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Фото на слайде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E49DC" w:rsidRDefault="00DE49DC"/>
    <w:p w:rsidR="00DE49DC" w:rsidRDefault="00DE49DC"/>
    <w:p w:rsidR="00DE49DC" w:rsidRDefault="00DE49DC"/>
    <w:p w:rsidR="00DE49DC" w:rsidRDefault="00DE49DC"/>
    <w:p w:rsidR="00DE49DC" w:rsidRDefault="00DE49DC"/>
    <w:p w:rsidR="00DE49DC" w:rsidRDefault="00DE49DC"/>
    <w:p w:rsidR="00DE49DC" w:rsidRPr="00504006" w:rsidRDefault="00647BE0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>Найдите значение числового выражения:</w:t>
      </w:r>
    </w:p>
    <w:p w:rsidR="00DE49DC" w:rsidRPr="00504006" w:rsidRDefault="00647BE0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 xml:space="preserve">а) </w:t>
      </w:r>
      <m:oMath>
        <m:rad>
          <m:radPr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hAnsi="Cambria Math"/>
                <w:sz w:val="72"/>
                <w:szCs w:val="72"/>
              </w:rPr>
              <m:t>5</m:t>
            </m:r>
          </m:deg>
          <m:e>
            <m:r>
              <w:rPr>
                <w:rFonts w:ascii="Cambria Math" w:hAnsi="Cambria Math"/>
                <w:sz w:val="72"/>
                <w:szCs w:val="72"/>
              </w:rPr>
              <m:t>8</m:t>
            </m:r>
          </m:e>
        </m:rad>
      </m:oMath>
      <w:r w:rsidRPr="00504006">
        <w:rPr>
          <w:sz w:val="72"/>
          <w:szCs w:val="72"/>
        </w:rPr>
        <w:t xml:space="preserve"> </w:t>
      </w:r>
      <m:oMath>
        <m:r>
          <w:rPr>
            <w:rFonts w:ascii="Cambria Math" w:hAnsi="Cambria Math"/>
            <w:sz w:val="72"/>
            <w:szCs w:val="72"/>
          </w:rPr>
          <m:t>∙</m:t>
        </m:r>
      </m:oMath>
      <w:r w:rsidRPr="00504006">
        <w:rPr>
          <w:sz w:val="72"/>
          <w:szCs w:val="72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hAnsi="Cambria Math"/>
                <w:sz w:val="72"/>
                <w:szCs w:val="72"/>
              </w:rPr>
              <m:t>5</m:t>
            </m:r>
          </m:deg>
          <m:e>
            <m:r>
              <w:rPr>
                <w:rFonts w:ascii="Cambria Math" w:hAnsi="Cambria Math"/>
                <w:sz w:val="72"/>
                <w:szCs w:val="72"/>
              </w:rPr>
              <m:t>4</m:t>
            </m:r>
          </m:e>
        </m:rad>
      </m:oMath>
      <w:r w:rsidRPr="00504006">
        <w:rPr>
          <w:sz w:val="72"/>
          <w:szCs w:val="72"/>
        </w:rPr>
        <w:t xml:space="preserve"> </w:t>
      </w:r>
      <w:r w:rsidR="00FD452E" w:rsidRPr="00504006">
        <w:rPr>
          <w:sz w:val="72"/>
          <w:szCs w:val="72"/>
        </w:rPr>
        <w:t xml:space="preserve">         </w:t>
      </w:r>
      <w:r w:rsidR="00504006" w:rsidRPr="00504006">
        <w:rPr>
          <w:sz w:val="72"/>
          <w:szCs w:val="72"/>
        </w:rPr>
        <w:t xml:space="preserve"> </w:t>
      </w:r>
    </w:p>
    <w:p w:rsid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</w:p>
    <w:p w:rsidR="00DE49DC" w:rsidRPr="00504006" w:rsidRDefault="00647BE0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 xml:space="preserve">б) </w:t>
      </w:r>
      <m:oMath>
        <m:rad>
          <m:radPr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hAnsi="Cambria Math"/>
                <w:sz w:val="72"/>
                <w:szCs w:val="72"/>
              </w:rPr>
              <m:t>4</m:t>
            </m:r>
          </m:deg>
          <m:e>
            <m:r>
              <w:rPr>
                <w:rFonts w:ascii="Cambria Math" w:hAnsi="Cambria Math"/>
                <w:sz w:val="72"/>
                <w:szCs w:val="72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72"/>
                    <w:szCs w:val="72"/>
                  </w:rPr>
                </m:ctrlPr>
              </m:fPr>
              <m:num>
                <m:r>
                  <w:rPr>
                    <w:rFonts w:ascii="Cambria Math" w:hAnsi="Cambria Math"/>
                    <w:sz w:val="72"/>
                    <w:szCs w:val="7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72"/>
                    <w:szCs w:val="72"/>
                  </w:rPr>
                  <m:t>16</m:t>
                </m:r>
              </m:den>
            </m:f>
          </m:e>
        </m:rad>
      </m:oMath>
      <w:r w:rsidRPr="00504006">
        <w:rPr>
          <w:sz w:val="72"/>
          <w:szCs w:val="72"/>
        </w:rPr>
        <w:t xml:space="preserve"> </w:t>
      </w:r>
      <w:r w:rsidR="00FD452E" w:rsidRPr="00504006">
        <w:rPr>
          <w:sz w:val="72"/>
          <w:szCs w:val="72"/>
        </w:rPr>
        <w:t xml:space="preserve">               </w:t>
      </w:r>
      <w:r w:rsidR="00504006" w:rsidRPr="00504006">
        <w:rPr>
          <w:sz w:val="72"/>
          <w:szCs w:val="72"/>
        </w:rPr>
        <w:t xml:space="preserve"> </w:t>
      </w:r>
    </w:p>
    <w:p w:rsidR="00DE49DC" w:rsidRDefault="00DE49DC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</w:p>
    <w:p w:rsidR="00504006" w:rsidRP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</w:p>
    <w:p w:rsidR="00DE49DC" w:rsidRPr="00504006" w:rsidRDefault="00647BE0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 xml:space="preserve"> Найдите значение числового выражения:</w:t>
      </w:r>
    </w:p>
    <w:p w:rsidR="00DE49DC" w:rsidRP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>а</w:t>
      </w:r>
      <w:r w:rsidR="00647BE0" w:rsidRPr="00504006">
        <w:rPr>
          <w:sz w:val="72"/>
          <w:szCs w:val="72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hAnsi="Cambria Math"/>
                <w:sz w:val="72"/>
                <w:szCs w:val="72"/>
              </w:rPr>
              <m:t>21</m:t>
            </m:r>
          </m:deg>
          <m:e>
            <m:r>
              <w:rPr>
                <w:rFonts w:ascii="Cambria Math" w:hAnsi="Cambria Math"/>
                <w:sz w:val="72"/>
                <w:szCs w:val="72"/>
              </w:rPr>
              <m:t>128</m:t>
            </m:r>
          </m:e>
        </m:rad>
      </m:oMath>
      <w:r w:rsidR="00647BE0" w:rsidRPr="00504006">
        <w:rPr>
          <w:sz w:val="72"/>
          <w:szCs w:val="72"/>
        </w:rPr>
        <w:t xml:space="preserve"> </w:t>
      </w:r>
      <w:r w:rsidR="00FD452E" w:rsidRPr="00504006">
        <w:rPr>
          <w:sz w:val="72"/>
          <w:szCs w:val="72"/>
        </w:rPr>
        <w:t xml:space="preserve">               </w:t>
      </w:r>
    </w:p>
    <w:p w:rsid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</w:p>
    <w:p w:rsid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</w:p>
    <w:p w:rsidR="00DE49DC" w:rsidRPr="00504006" w:rsidRDefault="00504006">
      <w:pPr>
        <w:pStyle w:val="a5"/>
        <w:spacing w:before="0" w:beforeAutospacing="0" w:after="120" w:afterAutospacing="0"/>
        <w:ind w:firstLine="709"/>
        <w:rPr>
          <w:sz w:val="72"/>
          <w:szCs w:val="72"/>
        </w:rPr>
      </w:pPr>
      <w:r w:rsidRPr="00504006">
        <w:rPr>
          <w:sz w:val="72"/>
          <w:szCs w:val="72"/>
        </w:rPr>
        <w:t>б</w:t>
      </w:r>
      <w:r w:rsidR="00647BE0" w:rsidRPr="00504006">
        <w:rPr>
          <w:sz w:val="72"/>
          <w:szCs w:val="72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hAnsi="Cambria Math"/>
                <w:sz w:val="72"/>
                <w:szCs w:val="72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72"/>
                    <w:szCs w:val="72"/>
                  </w:rPr>
                </m:ctrlPr>
              </m:sSupPr>
              <m:e>
                <m:r>
                  <w:rPr>
                    <w:rFonts w:ascii="Cambria Math" w:hAnsi="Cambria Math"/>
                    <w:sz w:val="72"/>
                    <w:szCs w:val="72"/>
                  </w:rPr>
                  <m:t>128</m:t>
                </m:r>
              </m:e>
              <m:sup>
                <m:r>
                  <w:rPr>
                    <w:rFonts w:ascii="Cambria Math" w:hAnsi="Cambria Math"/>
                    <w:sz w:val="72"/>
                    <w:szCs w:val="72"/>
                  </w:rPr>
                  <m:t>3</m:t>
                </m:r>
              </m:sup>
            </m:sSup>
          </m:e>
        </m:rad>
      </m:oMath>
      <w:r w:rsidR="00647BE0" w:rsidRPr="00504006">
        <w:rPr>
          <w:sz w:val="72"/>
          <w:szCs w:val="72"/>
        </w:rPr>
        <w:t xml:space="preserve"> </w:t>
      </w:r>
      <w:r w:rsidRPr="00504006">
        <w:rPr>
          <w:sz w:val="72"/>
          <w:szCs w:val="72"/>
        </w:rPr>
        <w:t xml:space="preserve">             </w:t>
      </w:r>
    </w:p>
    <w:p w:rsidR="00DE49DC" w:rsidRDefault="00DE49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E49DC" w:rsidRDefault="00DE49DC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</w:p>
    <w:sectPr w:rsidR="00DE49DC" w:rsidSect="00DE49DC">
      <w:pgSz w:w="11906" w:h="16838"/>
      <w:pgMar w:top="567" w:right="70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2A" w:rsidRDefault="0028562A">
      <w:pPr>
        <w:spacing w:line="240" w:lineRule="auto"/>
      </w:pPr>
      <w:r>
        <w:separator/>
      </w:r>
    </w:p>
  </w:endnote>
  <w:endnote w:type="continuationSeparator" w:id="0">
    <w:p w:rsidR="0028562A" w:rsidRDefault="0028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2A" w:rsidRDefault="0028562A">
      <w:pPr>
        <w:spacing w:after="0"/>
      </w:pPr>
      <w:r>
        <w:separator/>
      </w:r>
    </w:p>
  </w:footnote>
  <w:footnote w:type="continuationSeparator" w:id="0">
    <w:p w:rsidR="0028562A" w:rsidRDefault="002856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466B9"/>
    <w:multiLevelType w:val="singleLevel"/>
    <w:tmpl w:val="D87466B9"/>
    <w:lvl w:ilvl="0">
      <w:start w:val="1"/>
      <w:numFmt w:val="decimal"/>
      <w:suff w:val="space"/>
      <w:lvlText w:val="%1."/>
      <w:lvlJc w:val="left"/>
      <w:pPr>
        <w:ind w:left="660"/>
      </w:pPr>
    </w:lvl>
  </w:abstractNum>
  <w:abstractNum w:abstractNumId="1">
    <w:nsid w:val="FA0FD57F"/>
    <w:multiLevelType w:val="singleLevel"/>
    <w:tmpl w:val="FA0FD57F"/>
    <w:lvl w:ilvl="0">
      <w:start w:val="1"/>
      <w:numFmt w:val="decimal"/>
      <w:suff w:val="space"/>
      <w:lvlText w:val="%1."/>
      <w:lvlJc w:val="left"/>
    </w:lvl>
  </w:abstractNum>
  <w:abstractNum w:abstractNumId="2">
    <w:nsid w:val="140F6910"/>
    <w:multiLevelType w:val="singleLevel"/>
    <w:tmpl w:val="140F6910"/>
    <w:lvl w:ilvl="0">
      <w:start w:val="1"/>
      <w:numFmt w:val="decimal"/>
      <w:suff w:val="space"/>
      <w:lvlText w:val="%1."/>
      <w:lvlJc w:val="left"/>
    </w:lvl>
  </w:abstractNum>
  <w:abstractNum w:abstractNumId="3">
    <w:nsid w:val="3551740C"/>
    <w:multiLevelType w:val="singleLevel"/>
    <w:tmpl w:val="3551740C"/>
    <w:lvl w:ilvl="0">
      <w:start w:val="1"/>
      <w:numFmt w:val="decimal"/>
      <w:suff w:val="space"/>
      <w:lvlText w:val="%1."/>
      <w:lvlJc w:val="left"/>
    </w:lvl>
  </w:abstractNum>
  <w:abstractNum w:abstractNumId="4">
    <w:nsid w:val="4FAC3B21"/>
    <w:multiLevelType w:val="multilevel"/>
    <w:tmpl w:val="4FAC3B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F736E"/>
    <w:multiLevelType w:val="multilevel"/>
    <w:tmpl w:val="6B5F73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 Math" w:eastAsiaTheme="minorHAnsi" w:hAnsi="Cambria Math" w:hint="default"/>
        <w:i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54A7A6E"/>
    <w:multiLevelType w:val="multilevel"/>
    <w:tmpl w:val="754A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644A8"/>
    <w:rsid w:val="00013AE9"/>
    <w:rsid w:val="00042AC6"/>
    <w:rsid w:val="000828D6"/>
    <w:rsid w:val="00164F27"/>
    <w:rsid w:val="00220752"/>
    <w:rsid w:val="002570B4"/>
    <w:rsid w:val="002644A8"/>
    <w:rsid w:val="0028562A"/>
    <w:rsid w:val="00333FB1"/>
    <w:rsid w:val="004C464F"/>
    <w:rsid w:val="00504006"/>
    <w:rsid w:val="0050537A"/>
    <w:rsid w:val="005063D4"/>
    <w:rsid w:val="00512134"/>
    <w:rsid w:val="005B2D0C"/>
    <w:rsid w:val="005D13C1"/>
    <w:rsid w:val="00647BE0"/>
    <w:rsid w:val="00652B5F"/>
    <w:rsid w:val="006B574A"/>
    <w:rsid w:val="006E4578"/>
    <w:rsid w:val="00704235"/>
    <w:rsid w:val="00740FD7"/>
    <w:rsid w:val="007C695A"/>
    <w:rsid w:val="008F5328"/>
    <w:rsid w:val="00951097"/>
    <w:rsid w:val="00960CBC"/>
    <w:rsid w:val="00A30B18"/>
    <w:rsid w:val="00A96AA5"/>
    <w:rsid w:val="00B02052"/>
    <w:rsid w:val="00B23BFF"/>
    <w:rsid w:val="00B36475"/>
    <w:rsid w:val="00BA0A21"/>
    <w:rsid w:val="00BC2FC0"/>
    <w:rsid w:val="00C06305"/>
    <w:rsid w:val="00C10DB8"/>
    <w:rsid w:val="00C56DA3"/>
    <w:rsid w:val="00C72030"/>
    <w:rsid w:val="00C73F65"/>
    <w:rsid w:val="00CC2D19"/>
    <w:rsid w:val="00CE0CD8"/>
    <w:rsid w:val="00CE1F21"/>
    <w:rsid w:val="00D53F94"/>
    <w:rsid w:val="00D61787"/>
    <w:rsid w:val="00D73143"/>
    <w:rsid w:val="00D81D50"/>
    <w:rsid w:val="00DE49DC"/>
    <w:rsid w:val="00E8428F"/>
    <w:rsid w:val="00EC749D"/>
    <w:rsid w:val="00F05C48"/>
    <w:rsid w:val="00F103AF"/>
    <w:rsid w:val="00F838E4"/>
    <w:rsid w:val="00F85452"/>
    <w:rsid w:val="00FD452E"/>
    <w:rsid w:val="00FF1F86"/>
    <w:rsid w:val="00FF5A14"/>
    <w:rsid w:val="383A0926"/>
    <w:rsid w:val="3FBB0A9B"/>
    <w:rsid w:val="7A09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E49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DE49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DC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basedOn w:val="a0"/>
    <w:link w:val="a7"/>
    <w:uiPriority w:val="34"/>
    <w:qFormat/>
    <w:locked/>
    <w:rsid w:val="0050400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5A38C-6F30-49DF-84A6-0DCD66A0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cp:lastPrinted>2025-04-08T12:33:00Z</cp:lastPrinted>
  <dcterms:created xsi:type="dcterms:W3CDTF">2022-02-02T10:49:00Z</dcterms:created>
  <dcterms:modified xsi:type="dcterms:W3CDTF">2025-04-08T12:33:00Z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F409E8743B2D434896110C17F077698F_12</vt:lpwstr>
  </property>
</Properties>
</file>