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5AEB" w:rsidRPr="00245AEB" w:rsidRDefault="00245AEB" w:rsidP="00245AE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Создание сенсорных зон в развитии зрительного восприятия у дошкольников</w:t>
      </w:r>
    </w:p>
    <w:p w:rsidR="00245AEB" w:rsidRPr="00245AEB" w:rsidRDefault="00245AEB" w:rsidP="00245AEB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Соколова С.Г.</w:t>
      </w:r>
    </w:p>
    <w:p w:rsidR="00245AEB" w:rsidRPr="00245AEB" w:rsidRDefault="00245AEB" w:rsidP="00245AEB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Учитель-логопед</w:t>
      </w:r>
    </w:p>
    <w:p w:rsidR="00245AEB" w:rsidRPr="00245AEB" w:rsidRDefault="00245AEB" w:rsidP="00245AEB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МБОУ центр «Росток»</w:t>
      </w:r>
    </w:p>
    <w:p w:rsidR="00245AEB" w:rsidRPr="00245AEB" w:rsidRDefault="00245AEB" w:rsidP="00245AE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сенсорных зон осуществляется с целью исправления, преодоления и сглаживания трудностей социализации детей с нарушением зрения (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Сековец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Л.С., Солнцева Л.И. и др.). Они должны побуждать детей с нарушением зрения взаимодействовать с ее различными элементами, повышая тем самым познавательную активность каждого ребенка.</w:t>
      </w:r>
    </w:p>
    <w:p w:rsidR="00245AEB" w:rsidRPr="00245AEB" w:rsidRDefault="00245AEB" w:rsidP="00245AEB">
      <w:pPr>
        <w:keepNext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Сенсорная зона – это система условий, обеспечивающих всю полноту развития зрительного восприятия. Она включает ряд базовых компонентов, необходимых для полноценного познавательного и эстетического развития детей. </w:t>
      </w:r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организации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сенсорной зоны во всем пространстве детского сада </w:t>
      </w:r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необходимо исходить из интересов и потребностей ребенка и его развития, возрастных особенностей и задач коррекционного воздействия. Она </w:t>
      </w:r>
      <w:proofErr w:type="gramStart"/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должна  быть</w:t>
      </w:r>
      <w:proofErr w:type="gramEnd"/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ребенка информативной, удовлетворять его возрастные потребности в новизне, преобразовании и самоутверждении.</w:t>
      </w:r>
    </w:p>
    <w:p w:rsidR="00245AEB" w:rsidRPr="00245AEB" w:rsidRDefault="00245AEB" w:rsidP="00245AE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Сенсорная зона должна отвечать следующим требованиям: на стенах групповых комнат и спален надо разместить зрительные тренажёры, для развития сенсорного восприятия дошкольников необходимо подобрать дидактические игры и игрушки. При оформлении групповых комнат и спален учитывается возможность размещения зрительных тренажёров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и  схем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различных лабиринтов по методике врача-офтальмолога 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В.Ф.Базарного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прохождении лабиринтов по стене используются гимнастические катки.   Работа с лабиринтами на стене тренирует мышцы глаза, развивает точность движений, а также способствует коррекции осанки. Органично вписываются в интерьер групп изображения предметов, выполненные на потолочных плитках. Изображения могут меняться в зависимости от темы изучаемого материала.</w:t>
      </w:r>
    </w:p>
    <w:p w:rsidR="00245AEB" w:rsidRPr="00245AEB" w:rsidRDefault="00245AEB" w:rsidP="00245AEB">
      <w:pPr>
        <w:spacing w:after="120" w:line="360" w:lineRule="auto"/>
        <w:ind w:firstLine="992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lastRenderedPageBreak/>
        <w:t>Работа по профилактике и коррекции нарушений зрительного восприятия детей включает два основных направления. Первое - создание условий для охраны, укрепления и восстановления зрения детей и формирование  у них представлений о  роли  зрения в жизни человека. Это направление касается всего периода пребывания ребенка в дошкольном учреждении. Второе -   формирование у ребенка культуры здоровья, вести здоровый  образ жизни и владеть  некоторыми средствами и приемами сохранения, укрепления и восстановления зрения. Это направление важно для последнего года  обучения ребенка в детском саду, когда выделяются задачи  обучения ребенка некоторым приемам сохранения и восстановления зрения.</w:t>
      </w:r>
    </w:p>
    <w:p w:rsidR="00245AEB" w:rsidRPr="00245AEB" w:rsidRDefault="00245AEB" w:rsidP="00245AEB">
      <w:pPr>
        <w:spacing w:before="100" w:beforeAutospacing="1" w:after="100" w:afterAutospacing="1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Задачи профилактики и коррекции нарушений зрения у детей строятся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СанПиН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2.4.1.1249-03 от 2013. п/п № 2.3. Для этого в первую очередь в детском саду создаются условия для полноценной реализации 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здоровьесберегающих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технологий на основе подбора педагогических методов, направленных на формирование у детей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представлений  о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своем здоровье и привитие навыков его укрепления каждым ребенком.  Это касается педагогических охранительных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режимов,  организации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проведения профилактических зрительных гимнастик, физкультурных пауз на занятиях (</w:t>
      </w:r>
      <w:r w:rsidRPr="00245AEB">
        <w:rPr>
          <w:rFonts w:ascii="Times New Roman" w:eastAsia="Times New Roman" w:hAnsi="Times New Roman" w:cs="Times New Roman"/>
          <w:sz w:val="28"/>
          <w:szCs w:val="20"/>
          <w:lang w:eastAsia="ru-RU"/>
        </w:rPr>
        <w:t>Аветисов, Э.С. (1997), Кащенко Т.П. (1994) и др.)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45AEB" w:rsidRPr="00245AEB" w:rsidRDefault="00245AEB" w:rsidP="00245AE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Одним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значимых приемом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ознакомление ребенка с возможностями глаз. Педагог помогает ребенку зафиксировать, сконцентрироваться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 собственных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ощущениях, опираясь на свои органы чувств. Это позволяет сформировать у ребенка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правильное  отношение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значимости органа зрения, </w:t>
      </w:r>
      <w:r w:rsidRPr="00245AE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потребности в сохранении своего зрения и освоение навыков его охраны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Только доверяя своим ощущениям, ребенок начинает реагировать на ту информацию, которую он получает из внешнего мира посредством глаз. На основе накопленного чувственного опыта у ребенка формируется осознанное отношение к тем видам деятельности, которые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осуществляются на занятиях и в повседневной жизни (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Венгер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Л.А. (1977), Григорян, Л.А. (1978), </w:t>
      </w:r>
      <w:r w:rsidRPr="00245AE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Григорьева, Л.П. (2001), 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Малева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З.П. (2009) и др.  </w:t>
      </w:r>
    </w:p>
    <w:p w:rsidR="00245AEB" w:rsidRPr="00245AEB" w:rsidRDefault="00245AEB" w:rsidP="00245AE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Примерная характеристика основных направлений работы</w:t>
      </w:r>
      <w:r w:rsidRPr="00245A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 профилактике и коррекции нарушений зрения и зрительного восприятия у дошкольников</w:t>
      </w:r>
    </w:p>
    <w:p w:rsidR="00245AEB" w:rsidRPr="00245AEB" w:rsidRDefault="00245AEB" w:rsidP="00245AEB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«Я и мои друзья»</w:t>
      </w:r>
      <w:r w:rsidRPr="00245A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245AEB" w:rsidRPr="00245AEB" w:rsidRDefault="00245AEB" w:rsidP="00245AEB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«Как ухаживать за глазами»</w:t>
      </w:r>
      <w:r w:rsidRPr="00245A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245AEB" w:rsidRPr="00245AEB" w:rsidRDefault="00245AEB" w:rsidP="00245AEB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245AEB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Создание сенсорных зон»</w:t>
      </w:r>
    </w:p>
    <w:p w:rsidR="00245AEB" w:rsidRPr="00245AEB" w:rsidRDefault="00245AEB" w:rsidP="00245AEB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«Снятие физического и психического утомления»</w:t>
      </w:r>
    </w:p>
    <w:p w:rsidR="00245AEB" w:rsidRPr="00245AEB" w:rsidRDefault="00245AEB" w:rsidP="00245AEB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«Использование разного рода траекторий»</w:t>
      </w:r>
    </w:p>
    <w:p w:rsidR="00245AEB" w:rsidRPr="00245AEB" w:rsidRDefault="00245AEB" w:rsidP="00245AEB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“Создание офтальмо-эргономических условий”</w:t>
      </w:r>
    </w:p>
    <w:p w:rsidR="00245AEB" w:rsidRPr="00245AEB" w:rsidRDefault="00245AEB" w:rsidP="00245AEB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«Советы доктора Айболита»</w:t>
      </w:r>
    </w:p>
    <w:p w:rsidR="00245AEB" w:rsidRPr="00245AEB" w:rsidRDefault="00245AEB" w:rsidP="00245AEB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«Включение детей в совместную деятельность»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В  содержании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работы  </w:t>
      </w: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«Я и мои друзья»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 закрепляется образ “Я“;  они учатся понимать и принимать свои физические, познавательные, личностные особенности. У детей закрепляются представления о взаимосвязях в деятельности его систем и об их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взаимоотношениях  с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окружающим миром, о функциональной значимости органа зрения. Создается основа для становления у них эталонов позитивного отношения к своему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здоровью,  предпосылки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адекватного реагирования на жизненные ситуации и поступки, которые либо способствуют укреплению  здоровья и самочувствия,  либо наносят им урон.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направлении </w:t>
      </w: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«Как ухаживать за </w:t>
      </w:r>
      <w:proofErr w:type="gramStart"/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глазами»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детей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знакомят с основными средствами познания мира – зрением. Создаются специальные ситуации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 накопления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индивидуального  чувственного  и эмоционального  опыта. У детей формируются представления о необходимости бережного отношения к глазам, навыки ухода за глазами. Дети знакомятся с лекарственными растениями, из которых делают отвар для глаз. Воспитанники знакомятся с водой как со средством гигиены, закаливания и оздоровления своего организма.</w:t>
      </w:r>
    </w:p>
    <w:p w:rsidR="00245AEB" w:rsidRPr="00245AEB" w:rsidRDefault="00245AEB" w:rsidP="00245AEB">
      <w:pPr>
        <w:spacing w:before="100" w:beforeAutospacing="1" w:after="100" w:afterAutospacing="1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Направление «</w:t>
      </w:r>
      <w:r w:rsidRPr="00245AEB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Создание сенсорных зон».</w:t>
      </w:r>
      <w:r w:rsidRPr="00245A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организации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специальной коррекционно-оздоровительной среды во всем пространстве детского сада </w:t>
      </w:r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необходимо исходить из интересов и потребностей ребенка и его развития, возрастных особенностей и задач коррекционного воздействия. Предметно-развивающая среда </w:t>
      </w:r>
      <w:proofErr w:type="gramStart"/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должна  быть</w:t>
      </w:r>
      <w:proofErr w:type="gramEnd"/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ребенка информативной, удовлетворять его возрастные потребности в новизне, преобразовании и самоутверждении. </w:t>
      </w:r>
    </w:p>
    <w:p w:rsidR="00245AEB" w:rsidRPr="00245AEB" w:rsidRDefault="00245AEB" w:rsidP="00245AEB">
      <w:pPr>
        <w:spacing w:before="100" w:beforeAutospacing="1" w:after="100" w:afterAutospacing="1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6075" cy="22098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before="100" w:beforeAutospacing="1" w:after="100" w:afterAutospacing="1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Фото 1.  «Цветные дорожки на стене». «Проследи глазками по цветным дорожкам» 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24098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2. Цифры над доской. «Проследи глазками от одного до десяти».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7500" cy="20478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3. Куклы из ниток на стене. «Найди куклу зеленого цвета с желтыми волосами».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0375" cy="23812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4. Учим цвета радуги. «Назови, какого цвета перчатки, приложи ладошку».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В  направлении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“Снятие физического и психического утомления”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формируются навыки снятия зрительного напряжения  через самостоятельное выполнение упражнений. Дети знакомятся с разнообразными приемами улучшения зрения и зрительного восприятия, основанными на активизации физических и психических процессов.  С ними проводятся упражнения по профилактике переутомления глаз. Зрительные ориентиры выполняются на стене, полу, потолке. Дети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  овладевают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приемами и упражнениями для укрепления глазных мышц и развития остроты зрения. Этому способствует использование разного рода траекторий, по которым дети прослеживают глазами. 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25336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5. Зрительный ориентир на потолке «Кораблики и рыбки»</w:t>
      </w:r>
    </w:p>
    <w:p w:rsidR="00245AEB" w:rsidRPr="00245AEB" w:rsidRDefault="00245AEB" w:rsidP="00245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«Найди кораблик зеленого».</w:t>
      </w:r>
    </w:p>
    <w:p w:rsidR="00245AEB" w:rsidRPr="00245AEB" w:rsidRDefault="00245AEB" w:rsidP="00245A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52800" cy="23526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6. «Зрительный ориентир на потолке «Дерево». «Найди бабочку красного цвета».</w:t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На занятиях, связанных с напряжением глазных мышц (рисование, лепка), время от времени надо отвлекать детей от работы переключением их зрения с близкого расстояния на далекое – дать отдых глазам. Этому способствует расширение зрительно-пространственной активности в режиме дня дошкольника через прослеживание по дорожкам, выполненным безотрывно.</w:t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19400" cy="26098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Фото7. Настенная игра «Лабиринт». «Проследи глазками по лабиринту».  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33725" cy="26479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8. Настенная игра «Мозаика». «Составь узор из мозаики».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Направление</w:t>
      </w:r>
      <w:r w:rsidRPr="00245A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245A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Использование разного рода траекторий»,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которым дети прослеживают глазами</w:t>
      </w:r>
      <w:r w:rsidRPr="00245A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помощью расположенных в пространстве группы ориентиров. С этой целью можно рекомендовать такие приемы. На стенах из шнура разного цвета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и  разного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диаметра выкладываются  безотрывно контуры предметов. Дети встают (обязательно), находят начало дорожки и начинают прослеживать от начала до конца. Вначале обучения педагог помогает указкой.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57400" cy="2276475"/>
            <wp:effectExtent l="0" t="0" r="0" b="9525"/>
            <wp:docPr id="12" name="Рисунок 12" descr="DSC07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SC0769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9. «Улитка на стене». «Проследи глазками по дорожке»</w:t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57400" cy="1809750"/>
            <wp:effectExtent l="0" t="0" r="0" b="0"/>
            <wp:docPr id="11" name="Рисунок 11" descr="DSC07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SC0769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10.  «Кораблик». «Проследи глазками по дорожке»</w:t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Дорожка для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колобка  на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стене изготовлена из шнура по заявке детей для игровых моментов, ролевой самореализации, эмоционального насыщения. Упражнение усилено коррекционно-развивающим содержанием: сочетая вербальную стимуляцию с визуальной, дети самостоятельно моделируют задачу на благоприятном эмоциональном фоне с обыгрыванием и игровой вербальной реализацией. Дети увлечённо демонстрируют объект родителям, объясняют действие, оценивают при применении на занятиях.</w:t>
      </w:r>
    </w:p>
    <w:p w:rsidR="00245AEB" w:rsidRPr="00245AEB" w:rsidRDefault="00245AEB" w:rsidP="00245AE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cr/>
      </w:r>
      <w:r w:rsidRPr="00245AE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400" cy="1762125"/>
            <wp:effectExtent l="0" t="0" r="0" b="9525"/>
            <wp:docPr id="10" name="Рисунок 10" descr="IMGP5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P568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 11. «Колобок». «Пройди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глазками  по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дорожке вместе с колобком».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3150" cy="1990725"/>
            <wp:effectExtent l="0" t="0" r="0" b="9525"/>
            <wp:docPr id="9" name="Рисунок 9" descr="IMGP5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P570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3150" cy="1914525"/>
            <wp:effectExtent l="0" t="0" r="0" b="9525"/>
            <wp:docPr id="8" name="Рисунок 8" descr="IMGP5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P570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Фото12. Фото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13..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Зрительные гимнастики для снятия утомления «Елочка», «Неваляшка»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Направление</w:t>
      </w:r>
      <w:r w:rsidRPr="00245A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“Создание офтальмо-эргономических условий”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посвящено формированию представлений у детей о правильной посадке.  </w:t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00300" cy="1809750"/>
            <wp:effectExtent l="0" t="0" r="0" b="0"/>
            <wp:docPr id="7" name="Рисунок 7" descr="IMG_0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_060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14. Занятия за столами зеленого цвета</w:t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00300" cy="1685925"/>
            <wp:effectExtent l="0" t="0" r="0" b="9525"/>
            <wp:docPr id="6" name="Рисунок 6" descr="IMG_0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IMG_060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3" t="16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15. Плинтуса в кабинете зеленого цвета</w:t>
      </w: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76500" cy="21812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16. Лестница зеленого цвета с выделенными желтым цветом первой и последней ступеньки.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14675" cy="27527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 17. Ориентиры на стене в коридорах. 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Направление </w:t>
      </w:r>
      <w:r w:rsidRPr="00245AE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“Включение детей в совместную деятельность”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посвящено формированию психологического климата путем изготовления несложных тренажей для зрительных гимнастик, расположенных на потолке (для сходящегося косоглазия) или на полу (для расходящегося): самолеты, птицы, бабочки, круги и др.</w:t>
      </w:r>
      <w:r w:rsidRPr="00245A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Бабочки разного цвета, круги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- это сменяемое оборудование для работы глаз. Дети прослеживают движения подвешенных на ниточках объектов, ищут объекты нужной формы и размера, описывают их, сравнивают, загадывают друг другу загадки, дают им имена, сочиняют про них истории, рисуют их и лепят.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0300" cy="1800225"/>
            <wp:effectExtent l="0" t="0" r="0" b="9525"/>
            <wp:docPr id="3" name="Рисунок 3" descr="IMGP5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IMGP57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18. Упражнение «Посмотри на бабочку»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00300" cy="1781175"/>
            <wp:effectExtent l="0" t="0" r="0" b="9525"/>
            <wp:docPr id="2" name="Рисунок 2" descr="PICT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PICT14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 19. «Посмотри и пройди по цветной дорожке».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4175" cy="27813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20. Делаем лошадку из ниток.</w:t>
      </w:r>
    </w:p>
    <w:p w:rsidR="00245AEB" w:rsidRPr="00245AEB" w:rsidRDefault="00245AEB" w:rsidP="00245AEB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Методически важным аспектом деятельности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  в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работе по данному разделу программы является его личный пример в отношении к собственному здоровью и способам его укрепления.  Только ежедневно показывая детям свое отношение к питанию, двигательной активности и деятельности в целом можно сформировать у них положительное отношение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к  сохранению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укреплению своего зрения.  Именно у активного, радостного, эмоционального педагога дети могут научиться   активному отношению к жизни, вместе с ним они разучат комплекс зрительных гимнастик или физических упражнений и будут ежедневно их выполнять. Более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того,  под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влиянием воспитателя дети с нарушением зрения могут стать проводниками идей культуры здоровья, сохранения и укрепления зрения, соблюдения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санитарно-гигиенических норм, здорового питания,  закаливания, двигательного режима в свою семью.</w:t>
      </w:r>
    </w:p>
    <w:p w:rsidR="00245AEB" w:rsidRPr="00245AEB" w:rsidRDefault="00245AEB" w:rsidP="00245AE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Основные задачи, методы и </w:t>
      </w:r>
      <w:proofErr w:type="gramStart"/>
      <w:r w:rsidRPr="00245A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приемы  работы</w:t>
      </w:r>
      <w:proofErr w:type="gramEnd"/>
      <w:r w:rsidRPr="00245A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 по </w:t>
      </w:r>
      <w:r w:rsidRPr="00245AE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профилактике и коррекции нарушений зрения у дошкольников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направлена на охрану и укрепление зрения детей на весь период пребывания детей в дошкольном учреждении. Ее основными задачами являются:</w:t>
      </w:r>
    </w:p>
    <w:p w:rsidR="00245AEB" w:rsidRPr="00245AEB" w:rsidRDefault="00245AEB" w:rsidP="00245AEB">
      <w:pPr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1.Создание условий для полноценного и всестороннего развития детей на базе педагогических охранительных режимов, совершенствования предметно-развивающей среды. </w:t>
      </w:r>
    </w:p>
    <w:p w:rsidR="00245AEB" w:rsidRPr="00245AEB" w:rsidRDefault="00245AEB" w:rsidP="00245AEB">
      <w:pPr>
        <w:spacing w:after="120" w:line="360" w:lineRule="auto"/>
        <w:ind w:left="283" w:firstLine="709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2. Укрепление жизнеспособности детского организма через привитие культуры здоровья, укрепляющих потребностей и расширение возможностей их практической реализации. 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3. Формирование представлений у детей о глазах и способах сохранения зрения.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Воспитание практических навыков и приемов, направленных на сохранение и укрепление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зрения  в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повседневной жизни.</w:t>
      </w:r>
    </w:p>
    <w:p w:rsidR="00245AEB" w:rsidRPr="00245AEB" w:rsidRDefault="00245AEB" w:rsidP="00245AEB">
      <w:pPr>
        <w:keepNext/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Кроме того, в программе выделяются отдельные задачи, решение которых осуществляется в процессе работы на специальных занятиях на этапе подготовки детей к школьному обучению. Основная цель занятий – воспитание установок на внимательное отношение к своему зрению и формирование навыков, создающих условия для реализации этих установок в повседневной жизни.</w:t>
      </w:r>
    </w:p>
    <w:p w:rsidR="00245AEB" w:rsidRPr="00245AEB" w:rsidRDefault="00245AEB" w:rsidP="00245AE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Задачи сохранения и укрепления зрения реализуются как на специальных, общеразвивающих занятиях, так и в процессе выполнения режимных моментов, в самостоятельной деятельности.  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Основным методическими приемами обучения детей является </w:t>
      </w:r>
      <w:r w:rsidRPr="00245A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методы показа и объяснения своих практических действий педагогом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дальнейшем практические умения детей необходимо закреплять в их словесных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высказываниях, что способствует формированию у детей обобщенных представлений о глазах.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245AEB" w:rsidRPr="00245AEB" w:rsidRDefault="00245AEB" w:rsidP="00245AE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Рекомендуется планировать работу поквартально. Ниже приведены описания конкретных видов заданий и упражнений с детьми по профилактике и коррекции зрения.</w:t>
      </w:r>
    </w:p>
    <w:p w:rsidR="00245AEB" w:rsidRPr="00245AEB" w:rsidRDefault="00245AEB" w:rsidP="00245AE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i/>
          <w:sz w:val="32"/>
          <w:szCs w:val="32"/>
          <w:lang w:val="en-US" w:eastAsia="ru-RU"/>
        </w:rPr>
        <w:t>I</w:t>
      </w:r>
      <w:r w:rsidRPr="00245AEB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 квартал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1. Понимание и воспроизведение эмоционального состояния по глазам.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конкурсные рассказы «Какие у меня глаза</w:t>
      </w:r>
      <w:proofErr w:type="gramStart"/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»,  «</w:t>
      </w:r>
      <w:proofErr w:type="gramEnd"/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Что выражают мои глаза?», «Узнай, о ком говорю», мимическая гимнастика «Добрый папа», «Ласковая мама», конкурс рисунков «На кого я похож», работа с набором мимических схем «Изобрази противоположное настроение». Игра «Помоги обиженному</w:t>
      </w:r>
      <w:proofErr w:type="gramStart"/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»,  «</w:t>
      </w:r>
      <w:proofErr w:type="gramEnd"/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Дракон кусает свой хвост». Тренинг «В детский сад».</w:t>
      </w:r>
    </w:p>
    <w:p w:rsidR="00245AEB" w:rsidRPr="00245AEB" w:rsidRDefault="00245AEB" w:rsidP="00245AEB">
      <w:pPr>
        <w:shd w:val="clear" w:color="auto" w:fill="FFFFFF"/>
        <w:tabs>
          <w:tab w:val="left" w:pos="49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2.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Формирование навыков зрительной гигиены.</w:t>
      </w:r>
    </w:p>
    <w:p w:rsidR="00245AEB" w:rsidRPr="00245AEB" w:rsidRDefault="00245AEB" w:rsidP="00245AEB">
      <w:pPr>
        <w:shd w:val="clear" w:color="auto" w:fill="FFFFFF"/>
        <w:tabs>
          <w:tab w:val="left" w:pos="49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отгадывание загадок про глаза, интервью «Какие у тебя глаза», мини-рассказ «Как жил бы человек без глаз», конкурс мудрецов «На что полезно направлять свой взор», уроки </w:t>
      </w:r>
      <w:proofErr w:type="spellStart"/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Мойдодыра</w:t>
      </w:r>
      <w:proofErr w:type="spellEnd"/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, слушание рассказа «</w:t>
      </w:r>
      <w:proofErr w:type="gramStart"/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Как  я</w:t>
      </w:r>
      <w:proofErr w:type="gramEnd"/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 метким стал», советы Айболита «Из каких трав получают лечебную воду?», «Как промывать глаза?»,  «Как отдыхают глаза?», </w:t>
      </w:r>
    </w:p>
    <w:p w:rsidR="00245AEB" w:rsidRPr="00245AEB" w:rsidRDefault="00245AEB" w:rsidP="00245AEB">
      <w:pPr>
        <w:shd w:val="clear" w:color="auto" w:fill="FFFFFF"/>
        <w:tabs>
          <w:tab w:val="left" w:pos="49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3.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Формирование навыков психофизического перемещения взгляда.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  <w:lang w:eastAsia="ru-RU"/>
        </w:rPr>
        <w:t xml:space="preserve">Игры, задания и упражнения: </w:t>
      </w:r>
      <w:proofErr w:type="gramStart"/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конкурс  на</w:t>
      </w:r>
      <w:proofErr w:type="gramEnd"/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 лучший рассказ «Кого  я видел в зоопарке?», слушание рассказа «Слон», психофизический тренинг «Большие повороты», «Перемещение и раскачивание».</w:t>
      </w:r>
    </w:p>
    <w:p w:rsidR="00245AEB" w:rsidRPr="00245AEB" w:rsidRDefault="00245AEB" w:rsidP="00245AEB">
      <w:pPr>
        <w:shd w:val="clear" w:color="auto" w:fill="FFFFFF"/>
        <w:tabs>
          <w:tab w:val="left" w:pos="542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4.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Овладение простейшими приемами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охраны зрения.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 xml:space="preserve">Задания и упражнения: 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«Поморгаем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глазками</w:t>
      </w:r>
      <w:proofErr w:type="gramStart"/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», 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«</w:t>
      </w:r>
      <w:proofErr w:type="gramEnd"/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Посмотри далеко, посмотри  близко», «Рас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  <w:t xml:space="preserve">скажи, что далеко, что близко»,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Обучение выполнению 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пальмин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га</w:t>
      </w:r>
      <w:proofErr w:type="spellEnd"/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— упражнения по снятию напряжения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с глаз. Для этого детям предлагают спо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койно посидеть 7—10 минут, плотно за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крыв глаза ладонями, поставив при этом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локти на опору. 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5. Знакомство с комплексом зрительной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гимнастики.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Упражнения «Метка на стекле», «Посмотри на бабочку, посмотри на муравья», «Часики».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 приемов движения глаз вверх, вниз, вправо, влево, по кругу.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bCs/>
          <w:i/>
          <w:iCs/>
          <w:spacing w:val="-10"/>
          <w:sz w:val="28"/>
          <w:szCs w:val="28"/>
          <w:lang w:eastAsia="ru-RU"/>
        </w:rPr>
        <w:t>Методы и приемы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Методически важным аспектом дея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тельности педагога в работе по сохранению зрения является ознакомление с органом зрения, его функциями, приемами выполнения зрительных гимнастик.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Родитель должен выступать союзником и помощником педагогов, активно поддерживать их усилия в домашних условиях.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val="en-US" w:eastAsia="ru-RU"/>
        </w:rPr>
        <w:t>II</w:t>
      </w:r>
      <w:r w:rsidRPr="00245AE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 xml:space="preserve"> квартал</w:t>
      </w:r>
    </w:p>
    <w:p w:rsidR="00245AEB" w:rsidRPr="00245AEB" w:rsidRDefault="00245AEB" w:rsidP="00245AEB">
      <w:pPr>
        <w:shd w:val="clear" w:color="auto" w:fill="FFFFFF"/>
        <w:tabs>
          <w:tab w:val="left" w:pos="49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26"/>
          <w:sz w:val="28"/>
          <w:szCs w:val="28"/>
          <w:lang w:eastAsia="ru-RU"/>
        </w:rPr>
        <w:t>1.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Усвоение детьми </w:t>
      </w:r>
      <w:proofErr w:type="gramStart"/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значения  ухода</w:t>
      </w:r>
      <w:proofErr w:type="gramEnd"/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за глазами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для сохранения и укреп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ления здоровья, обучение приему самомассажа, потребности в контрастном обливании глаз.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  <w:lang w:eastAsia="ru-RU"/>
        </w:rPr>
        <w:t>Игры, задания и упражнения: «Соляризация</w:t>
      </w:r>
      <w:proofErr w:type="gramStart"/>
      <w:r w:rsidRPr="00245AEB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  <w:lang w:eastAsia="ru-RU"/>
        </w:rPr>
        <w:t xml:space="preserve">»,  </w:t>
      </w:r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«</w:t>
      </w:r>
      <w:proofErr w:type="gramEnd"/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 xml:space="preserve">Покажи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свои глазки», «Как ухаживать за глазами», «Что происходит при умывании», «Массаж для глаз», 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познакомить детей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с примерами из произведений </w:t>
      </w:r>
      <w:proofErr w:type="spellStart"/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К.Чуков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ского</w:t>
      </w:r>
      <w:proofErr w:type="spellEnd"/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«</w:t>
      </w:r>
      <w:proofErr w:type="spellStart"/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Мойдодыр</w:t>
      </w:r>
      <w:proofErr w:type="spellEnd"/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», «Как умываются котята, слонята …».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9"/>
          <w:sz w:val="28"/>
          <w:szCs w:val="28"/>
          <w:lang w:eastAsia="ru-RU"/>
        </w:rPr>
        <w:t>2.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Знакомство детей с витаминами.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«Полез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ная ягода для глаз</w:t>
      </w:r>
      <w:proofErr w:type="gramStart"/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»,  дидактические</w:t>
      </w:r>
      <w:proofErr w:type="gramEnd"/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игры «Найди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продукты, где содержится витамин А»,  «Чем полезна тыква для глаз»,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«Какие про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дукты полезны нашим глазам»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45AEB" w:rsidRPr="00245AEB" w:rsidRDefault="00245AEB" w:rsidP="00245AEB">
      <w:pPr>
        <w:shd w:val="clear" w:color="auto" w:fill="FFFFFF"/>
        <w:tabs>
          <w:tab w:val="left" w:pos="4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4.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Усвоение навыков проведения зрительных гимнастик для снятия зрительного утомления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iCs/>
          <w:spacing w:val="-7"/>
          <w:sz w:val="28"/>
          <w:szCs w:val="28"/>
          <w:lang w:eastAsia="ru-RU"/>
        </w:rPr>
        <w:t>конкурс наблюдательных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«В каких направлениях движется глаз?», глазодвигательный тренинг «Змейка».</w:t>
      </w:r>
    </w:p>
    <w:p w:rsidR="00245AEB" w:rsidRPr="00245AEB" w:rsidRDefault="00245AEB" w:rsidP="00245AEB">
      <w:pPr>
        <w:shd w:val="clear" w:color="auto" w:fill="FFFFFF"/>
        <w:tabs>
          <w:tab w:val="left" w:pos="50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5.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Усвоение детьми элементарных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способов и средств укрепления своего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зрения; связь здоровых глаз и настроения.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iCs/>
          <w:spacing w:val="-10"/>
          <w:sz w:val="28"/>
          <w:szCs w:val="28"/>
          <w:lang w:eastAsia="ru-RU"/>
        </w:rPr>
        <w:t>р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исунки на тему</w:t>
      </w:r>
      <w:r w:rsidRPr="00245AEB">
        <w:rPr>
          <w:rFonts w:ascii="Times New Roman" w:eastAsia="Times New Roman" w:hAnsi="Times New Roman" w:cs="Times New Roman"/>
          <w:i/>
          <w:spacing w:val="-4"/>
          <w:sz w:val="28"/>
          <w:szCs w:val="28"/>
          <w:lang w:eastAsia="ru-RU"/>
        </w:rPr>
        <w:t>: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«Мое хорошее на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строение», «Мое плохое настроение», 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«Красивые глаза».</w:t>
      </w:r>
    </w:p>
    <w:p w:rsidR="00245AEB" w:rsidRPr="00245AEB" w:rsidRDefault="00245AEB" w:rsidP="00245AEB">
      <w:pPr>
        <w:shd w:val="clear" w:color="auto" w:fill="FFFFFF"/>
        <w:tabs>
          <w:tab w:val="left" w:pos="50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lastRenderedPageBreak/>
        <w:t>6.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Овладение детьми приемами само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массажа с целью сохранения и укрепле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ния зрения через воздействие на биологически ак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тивные точки лица и рук.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«Помас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сируем мочки ушей», «</w:t>
      </w:r>
      <w:proofErr w:type="spellStart"/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Прищепочки</w:t>
      </w:r>
      <w:proofErr w:type="spellEnd"/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».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bCs/>
          <w:i/>
          <w:iCs/>
          <w:spacing w:val="-9"/>
          <w:sz w:val="28"/>
          <w:szCs w:val="28"/>
          <w:lang w:eastAsia="ru-RU"/>
        </w:rPr>
        <w:t>Методы и приемы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Для того чтобы правильно грамотно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внедрять в практику работы детского сада 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технологии, сохраняющие и укрепляющие зрение, важ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но всем сотрудникам работать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над созданием у детей положительного эмоционального отношения к формиру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емому навыку.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Некоторые дей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ствия выполняются вначале в виде обы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грывания на сказоч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ном персонаже, а затем с каждым ребен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ком. В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зрослый контроли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рует самостоятельное выполнение ре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бенком формируемого навыка, периоди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чески задавая наводящие и уточняющие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вопросы: «Зачем ты это делаешь?», «Как 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правильно ухаживать за глазами?», «Какие про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дукты ты купишь в магазине?», «Как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надо помассировать глазки?». Такие во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просы помогают ребенку осознать вы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полняемое им действие и сформировать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связь между действием и словом.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Формируя у детей представление о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том, что здоровый человек бодр и весел,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важно закрепить это у детей в разных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видах деятельности и на разном дидак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тическом материале. На прогулках нуж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  <w:t xml:space="preserve">но обращать внимание детей на то, что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могут бегать, прыгать, лазать, иг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рать — все это благодаря своему здоро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вью. 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val="en-US" w:eastAsia="ru-RU"/>
        </w:rPr>
        <w:t>Ill</w:t>
      </w:r>
      <w:r w:rsidRPr="00245AE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 xml:space="preserve"> квартал</w:t>
      </w:r>
    </w:p>
    <w:p w:rsidR="00245AEB" w:rsidRPr="00245AEB" w:rsidRDefault="00245AEB" w:rsidP="00245AEB">
      <w:pPr>
        <w:shd w:val="clear" w:color="auto" w:fill="FFFFFF"/>
        <w:tabs>
          <w:tab w:val="left" w:pos="50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26"/>
          <w:sz w:val="28"/>
          <w:szCs w:val="28"/>
          <w:lang w:eastAsia="ru-RU"/>
        </w:rPr>
        <w:t>1.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Наблюдение за условиями роста и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развитием растений в зависимости от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наличия солнечного света и воды; срав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нение значимости солнечного света и воды для жизни растений и человека.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«Здравст</w:t>
      </w:r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вуй, солнышко - 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колоколнышко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!», «По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греем ручки на солнышке», «Водичка-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водичка», «Почему растет лук в банке?», </w:t>
      </w:r>
      <w:r w:rsidRPr="00245AEB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«Зачем человек пьет воду?», «Почему вес</w:t>
      </w:r>
      <w:r w:rsidRPr="00245AEB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ной много воды?», «Какие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lastRenderedPageBreak/>
        <w:t>друзья помо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гают маленькому растению вырасти?», </w:t>
      </w:r>
      <w:r w:rsidRPr="00245AEB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 xml:space="preserve">«Ласковые лучи», «Почему ласковые лучи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могут стать причиной болезни?».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3"/>
          <w:sz w:val="28"/>
          <w:szCs w:val="28"/>
          <w:lang w:eastAsia="ru-RU"/>
        </w:rPr>
        <w:t xml:space="preserve">Беседы: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«Весна —это время света и воды», «Почему люди радуются прихо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ду весны», «Почему весной полезно под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ставлять лицо солнышку».</w:t>
      </w:r>
    </w:p>
    <w:p w:rsidR="00245AEB" w:rsidRPr="00245AEB" w:rsidRDefault="00245AEB" w:rsidP="00245AEB">
      <w:pPr>
        <w:shd w:val="clear" w:color="auto" w:fill="FFFFFF"/>
        <w:tabs>
          <w:tab w:val="left" w:pos="50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t>2.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Знакомство с ролью движений для 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оздоровления и закаливания организма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человека.</w:t>
      </w:r>
    </w:p>
    <w:p w:rsidR="00245AEB" w:rsidRPr="00245AEB" w:rsidRDefault="00245AEB" w:rsidP="00245AEB">
      <w:pPr>
        <w:shd w:val="clear" w:color="auto" w:fill="FFFFFF"/>
        <w:tabs>
          <w:tab w:val="left" w:pos="50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«Быст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рые и ловкие ручки», «Стой, беги», 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«Стой, беги, лови», «Лягушка», «Аисты 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и лягушки», «Маленькая гусеница», «До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стань грушу», «Дождик — солнышко»,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«Спинка, отдохни», «Ползание на спи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не», «Ложись, как удобно», «Садись, как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правильно».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подвижных игр на от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крытом воздухе, в бассейне с передачей 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предметов, массирующих и укрепляю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щих кисть руки в процессе обращения с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ними. Выполнение разученного ком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плекса утренней гимнастики, суставной гимнастики и упражнений на статику и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динамику поз.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  <w:lang w:eastAsia="ru-RU"/>
        </w:rPr>
        <w:t xml:space="preserve">Беседы: 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«Зачем надо делать утреннюю зарядку», «Главный ствол моего организ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ма», «Как укреплять позвоночник»,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«Как помочь себе, когда ты устал», «По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моги себе сам».</w:t>
      </w:r>
    </w:p>
    <w:p w:rsidR="00245AEB" w:rsidRPr="00245AEB" w:rsidRDefault="00245AEB" w:rsidP="00245AEB">
      <w:pPr>
        <w:widowControl w:val="0"/>
        <w:numPr>
          <w:ilvl w:val="0"/>
          <w:numId w:val="1"/>
        </w:numPr>
        <w:shd w:val="clear" w:color="auto" w:fill="FFFFFF"/>
        <w:tabs>
          <w:tab w:val="left" w:pos="581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Знакомство с местоположением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основных органов (сердце, легкие, желу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док, позвоночник). </w:t>
      </w:r>
    </w:p>
    <w:p w:rsidR="00245AEB" w:rsidRPr="00245AEB" w:rsidRDefault="00245AEB" w:rsidP="00245AEB">
      <w:pPr>
        <w:shd w:val="clear" w:color="auto" w:fill="FFFFFF"/>
        <w:tabs>
          <w:tab w:val="left" w:pos="58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8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«Послу</w:t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шаем сердечко», «Кто найдет сердеч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ко?», «Для чего нам легкие?», «Чем мы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дышим», «Пускаем пузыри», «Надуем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шарик», «Плыви, лодочка (уточка)», «Разговор позвонков друг с другом»,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«Покажи, где находится у тебя желу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док?» «Качалка», «Качели», «Карусель», 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«Проползем на спине», «Спрятались — 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открылись», «Тугой лук», «Меткий стре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лок», «Покачаем насос».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4"/>
          <w:sz w:val="28"/>
          <w:szCs w:val="28"/>
          <w:lang w:eastAsia="ru-RU"/>
        </w:rPr>
        <w:t xml:space="preserve">Беседы: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«Что делает желудок», «Как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идет пища по организму», «Зачем чело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веку позвоночник», «Учим позвоночник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отдыхать».</w:t>
      </w:r>
    </w:p>
    <w:p w:rsidR="00245AEB" w:rsidRPr="00245AEB" w:rsidRDefault="00245AEB" w:rsidP="00245AEB">
      <w:pPr>
        <w:shd w:val="clear" w:color="auto" w:fill="FFFFFF"/>
        <w:tabs>
          <w:tab w:val="left" w:pos="4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1"/>
          <w:sz w:val="28"/>
          <w:szCs w:val="28"/>
          <w:lang w:eastAsia="ru-RU"/>
        </w:rPr>
        <w:t>4.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Обыгрывание процесса выбора по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лезных продуктов и приготовления пиши (салат, компот).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8"/>
          <w:sz w:val="28"/>
          <w:szCs w:val="28"/>
          <w:lang w:eastAsia="ru-RU"/>
        </w:rPr>
        <w:lastRenderedPageBreak/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«Овощ</w:t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ной магазин», «Рынок», «Приготовим 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салат», «Угощение для гостей», «Сварим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компот», «Подберем продукты для зав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трака», «Весенний салат», «Посадим лук», «Зелень на нашем столе».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 xml:space="preserve">Беседы: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«Почему весной надо упо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треблять больше овощей и зелени», «Ка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кие продукты нам полезны».</w:t>
      </w:r>
    </w:p>
    <w:p w:rsidR="00245AEB" w:rsidRPr="00245AEB" w:rsidRDefault="00245AEB" w:rsidP="00245AEB">
      <w:pPr>
        <w:shd w:val="clear" w:color="auto" w:fill="FFFFFF"/>
        <w:tabs>
          <w:tab w:val="left" w:pos="4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t>5.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Обыгрывание ролевого поведения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детей.</w:t>
      </w:r>
    </w:p>
    <w:p w:rsidR="00245AEB" w:rsidRPr="00245AEB" w:rsidRDefault="00245AEB" w:rsidP="00245AEB">
      <w:pPr>
        <w:shd w:val="clear" w:color="auto" w:fill="FFFFFF"/>
        <w:tabs>
          <w:tab w:val="left" w:pos="4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8"/>
          <w:sz w:val="28"/>
          <w:szCs w:val="28"/>
          <w:lang w:eastAsia="ru-RU"/>
        </w:rPr>
        <w:t xml:space="preserve">Игры, задания и упражнения: </w:t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 xml:space="preserve">«Маша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укачивает куклу», «Девочки готовят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обед», «Мальчики строят дорогу», «Доч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ки-матери».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8"/>
          <w:sz w:val="28"/>
          <w:szCs w:val="28"/>
          <w:lang w:eastAsia="ru-RU"/>
        </w:rPr>
        <w:t xml:space="preserve">Беседы: </w:t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 xml:space="preserve">«Девочки — будущие мамы», «Мальчики — будущие папы», «Женский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день», «Кто нас защищает».</w:t>
      </w:r>
    </w:p>
    <w:p w:rsidR="00245AEB" w:rsidRPr="00245AEB" w:rsidRDefault="00245AEB" w:rsidP="00245AEB">
      <w:pPr>
        <w:shd w:val="clear" w:color="auto" w:fill="FFFFFF"/>
        <w:tabs>
          <w:tab w:val="left" w:pos="547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1"/>
          <w:sz w:val="28"/>
          <w:szCs w:val="28"/>
          <w:lang w:eastAsia="ru-RU"/>
        </w:rPr>
        <w:t>6.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Обучение приемам само - массажа 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рук и тела ребенка по подражанию дей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ствиям взрослого.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i/>
          <w:iCs/>
          <w:spacing w:val="-14"/>
          <w:sz w:val="28"/>
          <w:szCs w:val="28"/>
          <w:lang w:eastAsia="ru-RU"/>
        </w:rPr>
        <w:t>Игровые действия и упражнения на осно</w:t>
      </w:r>
      <w:r w:rsidRPr="00245AEB">
        <w:rPr>
          <w:rFonts w:ascii="Times New Roman" w:eastAsia="Times New Roman" w:hAnsi="Times New Roman" w:cs="Times New Roman"/>
          <w:i/>
          <w:iCs/>
          <w:spacing w:val="-1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i/>
          <w:iCs/>
          <w:spacing w:val="-12"/>
          <w:sz w:val="28"/>
          <w:szCs w:val="28"/>
          <w:lang w:eastAsia="ru-RU"/>
        </w:rPr>
        <w:t xml:space="preserve">ве движений: </w:t>
      </w:r>
      <w:r w:rsidRPr="00245AEB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«Погладим ручки с обеих сто</w:t>
      </w:r>
      <w:r w:rsidRPr="00245AEB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 xml:space="preserve">рон», «Нарисуем на пальчиках ниточки», </w:t>
      </w:r>
      <w:r w:rsidRPr="00245AEB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 xml:space="preserve">«Нарисуем на ладошке клубочек», «Рыбка,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плыви», «Наденем шапочки на пальчи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ки», «Кап-кап, капает дождик» (точечные </w:t>
      </w:r>
      <w:r w:rsidRPr="00245AEB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нажатия указательным и большим пальца</w:t>
      </w:r>
      <w:r w:rsidRPr="00245AEB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ми одной руки точек на другой руке в се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  <w:t>редине каждой фаланги каждого пальца), «Сорока-ворона», растирание ушей; «На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рисуем губки», «Нарисуем бровки», «На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рисуем щечки», «Погладим головку». 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/>
          <w:bCs/>
          <w:i/>
          <w:iCs/>
          <w:spacing w:val="-10"/>
          <w:sz w:val="28"/>
          <w:szCs w:val="28"/>
          <w:lang w:eastAsia="ru-RU"/>
        </w:rPr>
        <w:t>Методы и приемы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Содержание работы в третьем кварта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 посвящено разнообразным видам сберегающей здоровье деятельности,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которые тесно связаны с изменениями в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природе и в эмоциональном состоянии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детей. В период перехода состояния ор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  <w:t>ганизма от зимы к весне у детей наблю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даются снижение иммунитета к простуд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ным заболеваниям, снижение умствен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ной и физической работоспособности,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повышение двигательной расторможен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ности, а порой и агрессивности.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Поэтому содержание занятий здоровья 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направлено на активизацию собственных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сил детского организма через воздейст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вие на его двигательную сферу, стимули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рование положительных эмоций, под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ключение биологически активных точек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организма и правильного дыхания. В это время важно строго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lastRenderedPageBreak/>
        <w:t>следить за соблюде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нием педагогического охранительного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режима, за выполнением двигательного 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режима, использовать максимально допу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стимое пребывание детей на свежем воз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духе, весеннем солнце, применять фито-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витаминотерапию.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Для снятия и предупреждения агрес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сивных проявлений у детей особое вни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мание уделяется созданию в группе по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зитивного эмоционального микрокли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мата, стимулированию доброжелатель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ных взаимоотношений в коллективе де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  <w:t xml:space="preserve">тей и взрослых. Этому же способствует целенаправленная работа по развитию у </w:t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детей движений, в которых участвует как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общая, так и тонкая ручная моторика.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Радостное, оптимистичное настрое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ние должно быть преобладающим эмо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циональным фоном для любых видов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взаимодействия. Говоря о положитель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ных эмоциях, следует также помнить,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что педагогика, базирующаяся на поощ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рении, считается более эффективным рычагом воздействия на ребенка, чем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осуждение и наказание. Поощряя ребен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ка, мы сохраняем и укрепляем его пси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хическое и физическое здоровье.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 питание детей необходимо вклю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чать больше овощей и фруктов, живых соков и молодой зелени. Очень </w:t>
      </w:r>
      <w:proofErr w:type="gramStart"/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полезно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давать</w:t>
      </w:r>
      <w:proofErr w:type="gramEnd"/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детям не слизистые каши, а со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держащие твердые ингредиенты — греч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невую, перловую, пшенную. В них целе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  <w:t xml:space="preserve">сообразно добавлять сухофрукты, зелень 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и овощи. При этом дети должны знать,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что за продукт они едят, и какие добав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ки в нем содержатся.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Потребляя продукты питания, дети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должны познакомиться с основными ор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ганами, которые участвуют в пищеваре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 xml:space="preserve">нии. Дети еще не могут осознать весь путь 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прохождения пищи по пищеварительно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му тракту. Но основные его элементы они 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уже могут ощутить. Педагогу важно ак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  <w:t>центировать внимание детей на том, что надо тщательно пережевывать пищу. За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тем пища попадает в желудок, и они мо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гут чувствовать, как желудок может «вор</w:t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softHyphen/>
        <w:t>чать», если пища плохо пережевана и бы</w:t>
      </w:r>
      <w:r w:rsidRPr="00245AEB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стро проглочена. А если желудок споко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ен, то зубы и язык поработали хорошо.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lastRenderedPageBreak/>
        <w:t xml:space="preserve">Некоторые представления и навыки 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формируются у детей не только на заня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тиях, но и вне их. Они могут быть рас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смотрены и закреплены в ходе повсед</w:t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невной деятельности детей. Например,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перед едой можно провести с детьми </w:t>
      </w:r>
      <w:r w:rsidRPr="00245AEB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беседу о роли здоровой пиши для роста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и хорошего настроения, а перед сном дети могут послушать, где и как бьется у них сердечко.</w:t>
      </w:r>
    </w:p>
    <w:p w:rsidR="00245AEB" w:rsidRPr="00245AEB" w:rsidRDefault="00245AEB" w:rsidP="00245AE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Особое внимание педагоги должны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уделять правильности выполнения мас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сажа биологически активных точек и приемов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само- массажа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частности, в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период обострения простудных заболе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ваний, выполняя массаж по А.А. Уман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ской, нужно помнить, что его делают </w:t>
      </w:r>
      <w:r w:rsidRPr="00245AEB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три раза в день по 3 секунды 9 раз в одну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сторону, 9 раз — в противоположную. И </w:t>
      </w:r>
      <w:r w:rsidRPr="00245AEB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не важно, что техника его выполнения </w:t>
      </w:r>
      <w:r w:rsidRPr="00245AEB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изучалась в первом квартале года. Если 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прием изучен, его необходимо практи</w:t>
      </w:r>
      <w:r w:rsidRPr="00245AEB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</w:r>
      <w:r w:rsidRPr="00245AEB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чески применять в повседневной жизни.</w:t>
      </w:r>
    </w:p>
    <w:p w:rsidR="00245AEB" w:rsidRPr="00245AEB" w:rsidRDefault="00245AEB" w:rsidP="00245AE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К концу четвертого года обучения у детей появляется возможность выполнять основные гигиенические процедуры; владеть навыками повседневного ухода за своими зубами (чистить утром и вечером, полоскать после еды); выполнять комплекс утренней зарядки. По просьбе взрослого дети могут показать месторасположение позвоночника и сердца; выполнять элементарные дыхательные упражнения; перечислить полезные продукты для здоровья человека; иметь элементарные представления о роли солнца, света, чистого воздуха и воды для жизни и здоровья человека.</w:t>
      </w:r>
    </w:p>
    <w:p w:rsidR="00245AEB" w:rsidRPr="00245AEB" w:rsidRDefault="00245AEB" w:rsidP="00245AE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вся деятельность по внедрению в практику обучения здоровье сберегающих технологий, по формированию у детей представлений о здоровом образе жизни и закладке базовых навыков нацеливает работников учреждения и членов семьи на тесное сотрудничество в решение данных вопросов, на поиск эффективных методов и приемов работы.</w:t>
      </w:r>
    </w:p>
    <w:p w:rsidR="00245AEB" w:rsidRPr="00245AEB" w:rsidRDefault="00245AEB" w:rsidP="00245AEB">
      <w:pPr>
        <w:spacing w:after="0" w:line="360" w:lineRule="auto"/>
        <w:ind w:right="284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5AEB" w:rsidRPr="00245AEB" w:rsidRDefault="00245AEB" w:rsidP="00245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5AEB" w:rsidRPr="00245AEB" w:rsidRDefault="00245AEB" w:rsidP="00245AEB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0"/>
          <w:lang w:eastAsia="ru-RU"/>
        </w:rPr>
        <w:t>Аветисов, Э.С. Руководство по детской офтальмологии / Э.С. Аветисов, Е.И. Ковалевский, А.В. 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0"/>
          <w:lang w:eastAsia="ru-RU"/>
        </w:rPr>
        <w:t>Хватова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0"/>
          <w:lang w:eastAsia="ru-RU"/>
        </w:rPr>
        <w:t>. – М.: Медицина, 1987. – 496 с.</w:t>
      </w:r>
    </w:p>
    <w:p w:rsidR="00245AEB" w:rsidRPr="00245AEB" w:rsidRDefault="00245AEB" w:rsidP="00245AEB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Венгер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Л.А. Подготовка детей к школе в детском саду / Л.А. 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Венгер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М.: Педагогика, 1977. – 160 с.</w:t>
      </w:r>
    </w:p>
    <w:p w:rsidR="00245AEB" w:rsidRPr="00245AEB" w:rsidRDefault="00245AEB" w:rsidP="00245AEB">
      <w:pPr>
        <w:numPr>
          <w:ilvl w:val="0"/>
          <w:numId w:val="3"/>
        </w:numPr>
        <w:shd w:val="clear" w:color="auto" w:fill="FFFFFF"/>
        <w:tabs>
          <w:tab w:val="clear" w:pos="720"/>
          <w:tab w:val="left" w:pos="730"/>
        </w:tabs>
        <w:spacing w:after="0" w:line="360" w:lineRule="auto"/>
        <w:jc w:val="both"/>
        <w:rPr>
          <w:rFonts w:ascii="Times New Roman" w:eastAsia="Times New Roman" w:hAnsi="Times New Roman" w:cs="Times New Roman"/>
          <w:spacing w:val="-16"/>
          <w:w w:val="88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Кащенко, Т.П. Комплексное лечение косоглазия и 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амблиопии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сочетании с медико-педагогическими мероприятиями в специализированных дошкольных учреждениях / Т.П. Кащенко, Л.А. Григорян. – М.: Дело, 1994. – 32 с.</w:t>
      </w:r>
    </w:p>
    <w:p w:rsidR="00245AEB" w:rsidRPr="00245AEB" w:rsidRDefault="00245AEB" w:rsidP="00245AEB">
      <w:pPr>
        <w:numPr>
          <w:ilvl w:val="0"/>
          <w:numId w:val="3"/>
        </w:numPr>
        <w:shd w:val="clear" w:color="auto" w:fill="FFFFFF"/>
        <w:tabs>
          <w:tab w:val="clear" w:pos="720"/>
          <w:tab w:val="left" w:pos="730"/>
        </w:tabs>
        <w:spacing w:after="0" w:line="360" w:lineRule="auto"/>
        <w:jc w:val="both"/>
        <w:rPr>
          <w:rFonts w:ascii="Times New Roman" w:eastAsia="Times New Roman" w:hAnsi="Times New Roman" w:cs="Times New Roman"/>
          <w:spacing w:val="-16"/>
          <w:w w:val="88"/>
          <w:sz w:val="28"/>
          <w:szCs w:val="28"/>
          <w:lang w:eastAsia="ru-RU"/>
        </w:rPr>
      </w:pP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Малева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З.П.</w:t>
      </w:r>
      <w:r w:rsidRPr="00245AEB">
        <w:rPr>
          <w:rFonts w:ascii="Times New Roman" w:eastAsia="Times New Roman" w:hAnsi="Times New Roman" w:cs="Times New Roman"/>
          <w:w w:val="88"/>
          <w:sz w:val="28"/>
          <w:szCs w:val="28"/>
          <w:lang w:eastAsia="ru-RU"/>
        </w:rPr>
        <w:t xml:space="preserve"> </w:t>
      </w: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Развиваем зрительное восприятие в дидактических играх и </w:t>
      </w:r>
      <w:proofErr w:type="gram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упражнениях  /</w:t>
      </w:r>
      <w:proofErr w:type="gram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/ Воспитание и обучение детей с отклонениями в развитии». 2009. №3. С. 16-32.</w:t>
      </w:r>
    </w:p>
    <w:p w:rsidR="00245AEB" w:rsidRPr="00245AEB" w:rsidRDefault="00245AEB" w:rsidP="00245AEB">
      <w:pPr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Никулина, Г.В. Дети с </w:t>
      </w:r>
      <w:proofErr w:type="spellStart"/>
      <w:r w:rsidRPr="00245AE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амблиопией</w:t>
      </w:r>
      <w:proofErr w:type="spellEnd"/>
      <w:r w:rsidRPr="00245AE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и косоглазием: учебное пособие / Г.В. Никулина, Л.В. Фомичева, Е.В. </w:t>
      </w:r>
      <w:proofErr w:type="spellStart"/>
      <w:r w:rsidRPr="00245AE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Артюкевич</w:t>
      </w:r>
      <w:proofErr w:type="spellEnd"/>
      <w:r w:rsidRPr="00245AE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. – СПб.: Изд-во РГПУ им. </w:t>
      </w:r>
      <w:proofErr w:type="spellStart"/>
      <w:r w:rsidRPr="00245AE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А.И.Герцена</w:t>
      </w:r>
      <w:proofErr w:type="spellEnd"/>
      <w:r w:rsidRPr="00245AE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, 1999. – 75 с.</w:t>
      </w:r>
    </w:p>
    <w:p w:rsidR="00245AEB" w:rsidRPr="00245AEB" w:rsidRDefault="00245AEB" w:rsidP="00245AEB">
      <w:pPr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Психологический словарь/ Под ред. 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В.П.Зинченко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Б.Г.Мещерякова</w:t>
      </w:r>
      <w:proofErr w:type="spellEnd"/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М.: Педагогика – Пресс, 1997. – с.56.</w:t>
      </w:r>
    </w:p>
    <w:p w:rsidR="00245AEB" w:rsidRPr="00245AEB" w:rsidRDefault="00245AEB" w:rsidP="00245AEB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5AE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Солнцева, Л.И. Развитие компенсаторных процессов у слепых детей дошкольного возраста / Л.И. Солнцева. – М.: Педагогика, 1980. – 194 с.</w:t>
      </w:r>
    </w:p>
    <w:p w:rsidR="009F450D" w:rsidRDefault="00245AEB" w:rsidP="00245AEB">
      <w:proofErr w:type="spellStart"/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Фильчикова</w:t>
      </w:r>
      <w:proofErr w:type="spellEnd"/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Л.И. </w:t>
      </w:r>
      <w:hyperlink r:id="rId25" w:history="1">
        <w:r w:rsidRPr="00245AEB">
          <w:rPr>
            <w:rFonts w:ascii="Times New Roman" w:eastAsia="Times New Roman" w:hAnsi="Times New Roman" w:cs="Times New Roman"/>
            <w:bCs/>
            <w:color w:val="333333"/>
            <w:sz w:val="28"/>
            <w:szCs w:val="28"/>
            <w:lang w:eastAsia="ru-RU"/>
          </w:rPr>
          <w:t>Нарушение зрения у детей раннего возраста. Диагностика и коррекция</w:t>
        </w:r>
      </w:hyperlink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Издание 3. Экзамен.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2007</w:t>
      </w:r>
      <w:bookmarkStart w:id="0" w:name="_GoBack"/>
      <w:bookmarkEnd w:id="0"/>
      <w:r w:rsidRPr="00245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sectPr w:rsidR="009F45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90299"/>
    <w:multiLevelType w:val="hybridMultilevel"/>
    <w:tmpl w:val="DB3081C4"/>
    <w:lvl w:ilvl="0" w:tplc="30884810">
      <w:start w:val="3"/>
      <w:numFmt w:val="decimal"/>
      <w:lvlText w:val="%1."/>
      <w:lvlJc w:val="left"/>
      <w:pPr>
        <w:tabs>
          <w:tab w:val="num" w:pos="842"/>
        </w:tabs>
        <w:ind w:left="842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97"/>
        </w:tabs>
        <w:ind w:left="139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17"/>
        </w:tabs>
        <w:ind w:left="211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37"/>
        </w:tabs>
        <w:ind w:left="283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57"/>
        </w:tabs>
        <w:ind w:left="355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77"/>
        </w:tabs>
        <w:ind w:left="427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97"/>
        </w:tabs>
        <w:ind w:left="499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17"/>
        </w:tabs>
        <w:ind w:left="571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37"/>
        </w:tabs>
        <w:ind w:left="6437" w:hanging="180"/>
      </w:pPr>
    </w:lvl>
  </w:abstractNum>
  <w:abstractNum w:abstractNumId="1" w15:restartNumberingAfterBreak="0">
    <w:nsid w:val="1FAE024F"/>
    <w:multiLevelType w:val="hybridMultilevel"/>
    <w:tmpl w:val="6C7A0CB6"/>
    <w:lvl w:ilvl="0" w:tplc="44CA8D2C">
      <w:start w:val="1"/>
      <w:numFmt w:val="decimal"/>
      <w:lvlText w:val="%1."/>
      <w:lvlJc w:val="left"/>
      <w:pPr>
        <w:ind w:left="21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783009F1"/>
    <w:multiLevelType w:val="hybridMultilevel"/>
    <w:tmpl w:val="041609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5AEB"/>
    <w:rsid w:val="00245AEB"/>
    <w:rsid w:val="00A747F5"/>
    <w:rsid w:val="00CE3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76A8A8"/>
  <w15:chartTrackingRefBased/>
  <w15:docId w15:val="{9AEC885F-4B03-4F3C-BD3D-B2A4F9BD0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hyperlink" Target="http://www.zone-x.ru/showTov.asp?Cat_Id=434634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3815</Words>
  <Characters>21747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ROSTOK</dc:creator>
  <cp:keywords/>
  <dc:description/>
  <cp:lastModifiedBy>ROSTOK</cp:lastModifiedBy>
  <cp:revision>1</cp:revision>
  <dcterms:created xsi:type="dcterms:W3CDTF">2025-10-01T12:33:00Z</dcterms:created>
  <dcterms:modified xsi:type="dcterms:W3CDTF">2025-10-01T12:34:00Z</dcterms:modified>
</cp:coreProperties>
</file>