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rPr/>
      </w:pPr>
      <w:r>
        <w:rPr/>
        <w:t>Цели занятия: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Образовательные: Сформировать понимание гражданства как ключевой правовой категории, определяющей связь индивида с государством. Раскрыть механизмы приобретения гражданства, а также детализированно рассмотреть процедуры приема в гражданство Российской Федерации и основания для его утраты.</w:t>
      </w:r>
    </w:p>
    <w:p>
      <w:pPr>
        <w:pStyle w:val="Style39"/>
        <w:bidi w:val="0"/>
        <w:rPr/>
      </w:pPr>
      <w:r>
        <w:rPr/>
        <w:t>Развивающие: Отточить навыки анализа документации, умение проводить сравнения и сопоставления, делать обоснованные выводы. Развить компетенции, необходимые для практического применения полученных знаний в решении жизненных задач, выборе адекватных форм поведения и эффективной защите личных прав и интересов.</w:t>
      </w:r>
    </w:p>
    <w:p>
      <w:pPr>
        <w:pStyle w:val="Style39"/>
        <w:bidi w:val="0"/>
        <w:rPr/>
      </w:pPr>
      <w:r>
        <w:rPr/>
        <w:t>Воспитательные: Содействовать формированию у обучающихся высокой правовой культуры и глубокого уважения к правам человека.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Метапредметные результаты: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Регулятивные: Создать условия для продуктивного диалога и творческой активности на уроке. Способствовать развитию навыков сравнения, обобщения, классификации и анализа информации. Развить умение четко формулировать и озвучивать свои мысли, делать логические выводы и эффективно переключать внимание.</w:t>
      </w:r>
    </w:p>
    <w:p>
      <w:pPr>
        <w:pStyle w:val="Style39"/>
        <w:bidi w:val="0"/>
        <w:rPr/>
      </w:pPr>
      <w:r>
        <w:rPr/>
        <w:t>Личностные: Организовать процесс обмена личным опытом и знаниями между обучающимися. Выстроить партнерские отношения с учащимися, основанные на принципах взаимного уважения и сотрудничества. Создать атмосферу полной вовлеченности каждого ученика в учебный процесс.</w:t>
      </w:r>
    </w:p>
    <w:p>
      <w:pPr>
        <w:pStyle w:val="Style39"/>
        <w:bidi w:val="0"/>
        <w:rPr/>
      </w:pPr>
      <w:r>
        <w:rPr/>
        <w:t>Коммуникативные: Обучить навыкам планирования совместной деятельности, включая распределение ролей и функций. Развить умение строить развернутые монологические высказывания и эффективно взаимодействовать в процессе обсуждения.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Предметные результаты: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Воспитать у обучающихся чувство ответственности. Способствовать глубокому усвоению новых понятий, знаний о правонарушениях и юридической ответственности.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Тип занятия: Урок освоения новых знаний с элементами практической работы.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Формы организации учебной деятельности: Фронтальная, индивидуальная, коллективная (групповая).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Методы обучения: Вербальные (словесные), проблемно-поисковые, практические, применение отдельных приемов технологии развития критического мышления, игровые методики.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Техническое оснащение: Рабочие тетради, распечатанные материалы, мультимедийная презентация, видеоматериалы, ноутбук, проектор.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Ключевые понятия и термины: Закон, гражданин, натурализация, альтернативная гражданская служба, оптация.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Основные законодательные акты: Федеральный закон "О гражданстве Российской Федерации" № 62-ФЗ от 31 мая 2002 года.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Раздаточный материал: На рабочих местах обучающихся размещены выдержки из Федерального закона "О гражданстве РФ" и тексты с проблемными ситуациями для анализа.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Структура занятия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1. Организационный этап. (Приветствие, проверка готовности к занятию)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2. Актуализация опорных знаний.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Вопрос: Каково наше понимание термина "право"?</w:t>
      </w:r>
    </w:p>
    <w:p>
      <w:pPr>
        <w:pStyle w:val="Style39"/>
        <w:bidi w:val="0"/>
        <w:rPr/>
      </w:pPr>
      <w:r>
        <w:rPr/>
        <w:t>Ответ: Право – это один из регуляторов общественных отношений, представляющий собой совокупность обязательных для всех правил и норм, установленных или санкционированных государством и охраняемых им. Право – это система формально определенных норм, отражающих меру свободы человека.</w:t>
      </w:r>
    </w:p>
    <w:p>
      <w:pPr>
        <w:pStyle w:val="Style39"/>
        <w:bidi w:val="0"/>
        <w:rPr/>
      </w:pPr>
      <w:r>
        <w:rPr/>
        <w:t>Вопрос: Каковы ключевые характеристики естественного права?</w:t>
      </w:r>
    </w:p>
    <w:p>
      <w:pPr>
        <w:pStyle w:val="Style39"/>
        <w:bidi w:val="0"/>
        <w:rPr/>
      </w:pPr>
      <w:r>
        <w:rPr/>
        <w:t>Ответ: Естественное право присуще человеку с момента рождения, неотделимо от него и выражает его фундаментальные социальные возможности.</w:t>
      </w:r>
    </w:p>
    <w:p>
      <w:pPr>
        <w:pStyle w:val="Style39"/>
        <w:bidi w:val="0"/>
        <w:rPr/>
      </w:pPr>
      <w:r>
        <w:rPr/>
        <w:t>Вопрос: Каким образом естественное право трансформируется в юридическую реальность?</w:t>
      </w:r>
    </w:p>
    <w:p>
      <w:pPr>
        <w:pStyle w:val="Style39"/>
        <w:bidi w:val="0"/>
        <w:rPr/>
      </w:pPr>
      <w:r>
        <w:rPr/>
        <w:t>Вопрос: Почему взаимодействие естественного и позитивного права является необходимым?</w:t>
      </w:r>
    </w:p>
    <w:p>
      <w:pPr>
        <w:pStyle w:val="Style39"/>
        <w:bidi w:val="0"/>
        <w:rPr/>
      </w:pPr>
      <w:r>
        <w:rPr/>
        <w:t>Вопрос: Каковы основные стадии законотворческого процесса?</w:t>
      </w:r>
    </w:p>
    <w:p>
      <w:pPr>
        <w:pStyle w:val="Style39"/>
        <w:bidi w:val="0"/>
        <w:rPr/>
      </w:pPr>
      <w:r>
        <w:rPr/>
        <w:t>Стадия законодательной инициативы: Право внесения законопроекта в Государственную Думу. Инициаторами могут выступать: Президент РФ, Совет Федерации, депутаты Государственной Думы, Правительство РФ, Конституционный Суд РФ, Верховный Суд РФ.</w:t>
      </w:r>
    </w:p>
    <w:p>
      <w:pPr>
        <w:pStyle w:val="Style39"/>
        <w:bidi w:val="0"/>
        <w:rPr/>
      </w:pPr>
      <w:r>
        <w:rPr/>
        <w:t>Стадия рассмотрения законопроекта в Государственной Думе: Включает предварительное (неформальное) и официальное обсуждение.</w:t>
      </w:r>
    </w:p>
    <w:p>
      <w:pPr>
        <w:pStyle w:val="Style39"/>
        <w:bidi w:val="0"/>
        <w:rPr/>
      </w:pPr>
      <w:r>
        <w:rPr/>
        <w:t>Стадия принятия закона в Государственной Думе: Федеральный закон принимается простым большинством голосов, федеральный конституционный закон – не менее чем двумя третями голосов.</w:t>
      </w:r>
    </w:p>
    <w:p>
      <w:pPr>
        <w:pStyle w:val="Style39"/>
        <w:bidi w:val="0"/>
        <w:rPr/>
      </w:pPr>
      <w:r>
        <w:rPr/>
        <w:t>Стадия одобрения закона в Совете Федерации.</w:t>
      </w:r>
    </w:p>
    <w:p>
      <w:pPr>
        <w:pStyle w:val="Style39"/>
        <w:bidi w:val="0"/>
        <w:rPr/>
      </w:pPr>
      <w:r>
        <w:rPr/>
        <w:t>Стадия подписания и официального опубликования закона.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Работа с тестовыми заданиями (3 обучающихся):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Задание 1: Каково численное представительство депутатов в Государственной Думе РФ?</w:t>
      </w:r>
    </w:p>
    <w:p>
      <w:pPr>
        <w:pStyle w:val="Style39"/>
        <w:bidi w:val="0"/>
        <w:rPr/>
      </w:pPr>
      <w:r>
        <w:rPr/>
        <w:t>178</w:t>
      </w:r>
    </w:p>
    <w:p>
      <w:pPr>
        <w:pStyle w:val="Style39"/>
        <w:bidi w:val="0"/>
        <w:rPr/>
      </w:pPr>
      <w:r>
        <w:rPr/>
        <w:t>450</w:t>
      </w:r>
    </w:p>
    <w:p>
      <w:pPr>
        <w:pStyle w:val="Style39"/>
        <w:bidi w:val="0"/>
        <w:rPr/>
      </w:pPr>
      <w:r>
        <w:rPr/>
        <w:t>500</w:t>
      </w:r>
    </w:p>
    <w:p>
      <w:pPr>
        <w:pStyle w:val="Style39"/>
        <w:bidi w:val="0"/>
        <w:rPr/>
      </w:pPr>
      <w:r>
        <w:rPr/>
        <w:t>Задание 2: На какой срок избирается Президент Российской Федерации?</w:t>
      </w:r>
    </w:p>
    <w:p>
      <w:pPr>
        <w:pStyle w:val="Style39"/>
        <w:bidi w:val="0"/>
        <w:rPr/>
      </w:pPr>
      <w:r>
        <w:rPr/>
        <w:t>На 6 лет</w:t>
      </w:r>
    </w:p>
    <w:p>
      <w:pPr>
        <w:pStyle w:val="Style39"/>
        <w:bidi w:val="0"/>
        <w:rPr/>
      </w:pPr>
      <w:r>
        <w:rPr/>
        <w:t>На 4 года</w:t>
      </w:r>
    </w:p>
    <w:p>
      <w:pPr>
        <w:pStyle w:val="Style39"/>
        <w:bidi w:val="0"/>
        <w:rPr/>
      </w:pPr>
      <w:r>
        <w:rPr/>
        <w:t>На 8 лет</w:t>
      </w:r>
    </w:p>
    <w:p>
      <w:pPr>
        <w:pStyle w:val="Style39"/>
        <w:bidi w:val="0"/>
        <w:rPr/>
      </w:pPr>
      <w:r>
        <w:rPr/>
        <w:t>Задание 3: После принятия Государственной Думой закон направляется в Совет Федерации для рассмотрения в течение:</w:t>
      </w:r>
    </w:p>
    <w:p>
      <w:pPr>
        <w:pStyle w:val="Style39"/>
        <w:bidi w:val="0"/>
        <w:rPr/>
      </w:pPr>
      <w:r>
        <w:rPr/>
        <w:t>7 дней</w:t>
      </w:r>
    </w:p>
    <w:p>
      <w:pPr>
        <w:pStyle w:val="Style39"/>
        <w:bidi w:val="0"/>
        <w:rPr/>
      </w:pPr>
      <w:r>
        <w:rPr/>
        <w:t>21 дня</w:t>
      </w:r>
    </w:p>
    <w:p>
      <w:pPr>
        <w:pStyle w:val="Style39"/>
        <w:bidi w:val="0"/>
        <w:rPr/>
      </w:pPr>
      <w:r>
        <w:rPr/>
        <w:t>14 дней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3</Pages>
  <Words>539</Words>
  <Characters>4019</Characters>
  <CharactersWithSpaces>4506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2026-03-23T15:01:28Z</dcterms:created>
  <dc:creator/>
  <dc:description/>
  <dc:language>ru-RU</dc:language>
  <cp:lastModifiedBy/>
  <dcterms:modified xsi:type="dcterms:W3CDTF">2026-03-23T15:03:37Z</dcterms:modified>
  <cp:revision>2</cp:revision>
  <dc:subject/>
  <dc:title>Default</dc:title>
</cp:coreProperties>
</file>