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4A" w:rsidRDefault="00427C4A">
      <w:pPr>
        <w:jc w:val="center"/>
        <w:rPr>
          <w:rFonts w:ascii="Times New Roman" w:hAnsi="Times New Roman" w:cs="Times New Roman"/>
          <w:b/>
          <w:bCs/>
          <w:sz w:val="32"/>
          <w:szCs w:val="32"/>
        </w:rPr>
      </w:pPr>
      <w:r>
        <w:rPr>
          <w:rFonts w:ascii="Times New Roman" w:hAnsi="Times New Roman" w:cs="Times New Roman"/>
          <w:b/>
          <w:bCs/>
          <w:sz w:val="32"/>
          <w:szCs w:val="32"/>
        </w:rPr>
        <w:t>Опыт использования музыкально - дидактических игр в развитии вокальных навыков  у детей в детском объединении «Марме-лад»</w:t>
      </w:r>
    </w:p>
    <w:p w:rsidR="00427C4A" w:rsidRDefault="00427C4A">
      <w:pPr>
        <w:jc w:val="right"/>
        <w:rPr>
          <w:rFonts w:ascii="Times New Roman" w:hAnsi="Times New Roman" w:cs="Times New Roman"/>
          <w:sz w:val="28"/>
          <w:szCs w:val="28"/>
        </w:rPr>
      </w:pPr>
      <w:r>
        <w:rPr>
          <w:rFonts w:ascii="Times New Roman" w:hAnsi="Times New Roman" w:cs="Times New Roman"/>
          <w:sz w:val="28"/>
          <w:szCs w:val="28"/>
        </w:rPr>
        <w:t>Киселева Елена Сергеевна, педагог дополнительного образования (вокал),</w:t>
      </w:r>
    </w:p>
    <w:p w:rsidR="00427C4A" w:rsidRDefault="00427C4A">
      <w:pPr>
        <w:jc w:val="right"/>
        <w:rPr>
          <w:rFonts w:ascii="Times New Roman" w:hAnsi="Times New Roman" w:cs="Times New Roman"/>
          <w:sz w:val="28"/>
          <w:szCs w:val="28"/>
        </w:rPr>
      </w:pPr>
      <w:r>
        <w:rPr>
          <w:rFonts w:ascii="Times New Roman" w:hAnsi="Times New Roman" w:cs="Times New Roman"/>
          <w:sz w:val="28"/>
          <w:szCs w:val="28"/>
        </w:rPr>
        <w:t>МБУДО "Дворец творчества детей и молодёжи имени Добробабиной А.П. города Белово"</w:t>
      </w:r>
    </w:p>
    <w:p w:rsidR="00427C4A" w:rsidRDefault="00427C4A">
      <w:pPr>
        <w:jc w:val="right"/>
        <w:rPr>
          <w:rFonts w:ascii="Times New Roman" w:hAnsi="Times New Roman" w:cs="Times New Roman"/>
          <w:sz w:val="28"/>
          <w:szCs w:val="28"/>
        </w:rPr>
      </w:pPr>
      <w:r>
        <w:rPr>
          <w:rFonts w:ascii="Times New Roman" w:hAnsi="Times New Roman" w:cs="Times New Roman"/>
          <w:sz w:val="28"/>
          <w:szCs w:val="28"/>
        </w:rPr>
        <w:t>г. Белово, Кемеровская область - Кузбасс</w:t>
      </w:r>
    </w:p>
    <w:p w:rsidR="00427C4A" w:rsidRDefault="00427C4A">
      <w:pPr>
        <w:spacing w:after="0"/>
        <w:ind w:firstLine="567"/>
        <w:jc w:val="both"/>
        <w:rPr>
          <w:rFonts w:ascii="Times New Roman" w:hAnsi="Times New Roman" w:cs="Times New Roman"/>
          <w:sz w:val="28"/>
          <w:szCs w:val="28"/>
        </w:rPr>
      </w:pPr>
      <w:r>
        <w:rPr>
          <w:rFonts w:ascii="Times New Roman" w:hAnsi="Times New Roman" w:cs="Times New Roman"/>
          <w:sz w:val="28"/>
          <w:szCs w:val="28"/>
        </w:rPr>
        <w:t>Аннотация.</w:t>
      </w:r>
    </w:p>
    <w:p w:rsidR="00427C4A" w:rsidRDefault="00427C4A">
      <w:pPr>
        <w:spacing w:after="0"/>
        <w:jc w:val="both"/>
        <w:rPr>
          <w:rFonts w:ascii="Times New Roman" w:hAnsi="Times New Roman" w:cs="Times New Roman"/>
          <w:sz w:val="28"/>
          <w:szCs w:val="28"/>
        </w:rPr>
      </w:pPr>
      <w:r>
        <w:rPr>
          <w:rFonts w:ascii="Times New Roman" w:hAnsi="Times New Roman" w:cs="Times New Roman"/>
          <w:sz w:val="28"/>
          <w:szCs w:val="28"/>
        </w:rPr>
        <w:t>В статье рассматривается вопрос влияния   музыкально – дидактических игр на  развитие вокальных способностей у детей. В центре внимания находится вопрос применения методик, сочетающих игровую активность  и вокал  при реализации дополнительной программы.</w:t>
      </w:r>
    </w:p>
    <w:p w:rsidR="00427C4A" w:rsidRDefault="00427C4A">
      <w:pPr>
        <w:spacing w:after="0"/>
        <w:jc w:val="both"/>
        <w:rPr>
          <w:rFonts w:ascii="Times New Roman" w:hAnsi="Times New Roman" w:cs="Times New Roman"/>
          <w:sz w:val="28"/>
          <w:szCs w:val="28"/>
        </w:rPr>
      </w:pPr>
    </w:p>
    <w:p w:rsidR="00427C4A" w:rsidRDefault="00427C4A">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Развитие музыкального потенциала у детей - это одно из ключевых аспектов их  гармоничного развития.  Наряду с применением традиционных методов, всё чаще применяют  инновационные  подходы.  Игровой метод обучения дошкольников и учащихся младшей школы при обучении вокалу  является одним из основных. Особое   внимание отводится  применению  музыкально-дидактических игр, которые  помогают  укреплению основных компонентов музыкального восприятия, таких как  умение  осознанно слышать музыку, воспринимать  ритм, эмоционально реагировать и в конечном итоге формировать их  музыкальный вкус.</w:t>
      </w:r>
    </w:p>
    <w:p w:rsidR="00427C4A" w:rsidRDefault="00427C4A">
      <w:pPr>
        <w:spacing w:after="0"/>
        <w:jc w:val="both"/>
        <w:rPr>
          <w:rFonts w:ascii="Times New Roman" w:hAnsi="Times New Roman" w:cs="Times New Roman"/>
          <w:sz w:val="28"/>
          <w:szCs w:val="28"/>
        </w:rPr>
      </w:pPr>
      <w:r>
        <w:rPr>
          <w:rFonts w:ascii="Times New Roman" w:hAnsi="Times New Roman" w:cs="Times New Roman"/>
          <w:sz w:val="28"/>
          <w:szCs w:val="28"/>
        </w:rPr>
        <w:t>Именно эти задачи решаются  в детском объединении «Марме-лад» МБУДО «Дворец творчества детей и молодёжи им. Добробабиной А.П.», где реализуется дополнительная программа  «Основы эстрадного вокала» для учащихся 5-10 лет.</w:t>
      </w:r>
    </w:p>
    <w:p w:rsidR="00427C4A" w:rsidRDefault="00427C4A">
      <w:pPr>
        <w:spacing w:after="0"/>
        <w:jc w:val="both"/>
        <w:rPr>
          <w:rFonts w:ascii="Times New Roman" w:hAnsi="Times New Roman" w:cs="Times New Roman"/>
          <w:sz w:val="28"/>
          <w:szCs w:val="28"/>
        </w:rPr>
      </w:pPr>
      <w:r>
        <w:rPr>
          <w:rFonts w:ascii="Times New Roman" w:hAnsi="Times New Roman" w:cs="Times New Roman"/>
          <w:sz w:val="28"/>
          <w:szCs w:val="28"/>
        </w:rPr>
        <w:t>Для качественного обучения вокальному мастерству в программе предусмотрены различные  приёмы и  упражнения по  обучения пению, которые наиболее эффективны, доступны и интересны. На подбор педагогического инструментария влияет возраст учащихся, соответственно выбор педагога делать упор на синтез музыки и игровой  деятельности является объективно обоснованным.</w:t>
      </w:r>
    </w:p>
    <w:p w:rsidR="00427C4A" w:rsidRDefault="00427C4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Музыкально – дидактические игры в доступной игровой форме развивают качества, необходимые  вокалистам:  чувство ритма, звуковысотность, динамический  и тембровый  слух, музыкальную память, способствуют выработке  творческого подхода  к созданию концертного номера. Они  обогащают детей новыми впечатлениями,  пробуждают эмоции, что сказывается на более выразительной передаче содержания песни.  </w:t>
      </w:r>
    </w:p>
    <w:p w:rsidR="00427C4A" w:rsidRDefault="00427C4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За годы работы у руководителя детского вокального объединения сложился учебно-методический комплект, куда входят наиболее удачно зарекомендовавшие себя  игры, упражнения, разработанные на основе  музыки  и  русского народного фольклора: народных игр, попевок, потешек. В  детском объединении учащиеся исполняют песни, которые  различаются по  характеру музыки и литературной основы. На уроках вокала особое внимание уделяется развитию эмоционального звучания голоса. Каждая композиция обладает уникальным настроением, требующим индивидуального эмоционального подхода при исполнении. На практических занятиях применяются  различные игровые задания. Например, в упражнении  «Букет мелодий» учащиеся закрепляют понятие о характере музыкального произведения, формируют эмоциональную отзывчивость.  По правилам игры  необходимо собрать  необычный букет, каждый раз новый.  Предлагается   весёлая, грустная или колыбельная мелодия.   Ребёнок    выбирает цветок, изображающий эмоцию, соответствующий характеру музыки и объясняет  свой выбор. Так, подсолнух - это символ радости, тюльпан – печали, колокольчик – спокойная мелодия. </w:t>
      </w:r>
    </w:p>
    <w:p w:rsidR="00427C4A" w:rsidRDefault="00427C4A">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занятиях   учащиеся  получают навыки  по  определению  динамических  оттенков</w:t>
      </w:r>
      <w:bookmarkStart w:id="0" w:name="_GoBack"/>
      <w:bookmarkEnd w:id="0"/>
      <w:r>
        <w:rPr>
          <w:rFonts w:ascii="Times New Roman" w:hAnsi="Times New Roman" w:cs="Times New Roman"/>
          <w:sz w:val="28"/>
          <w:szCs w:val="28"/>
        </w:rPr>
        <w:t xml:space="preserve">, например с помощью  игрового действия  «Тихо запоём, громко продолжаем». По специальным карточкам с изображением динамических оттенков - forte и piano,  учащиеся поют громко или тихо, в зависимости от того, какую карточку показывает водящий. По такому же типу проводится музыкально-дидактичесая игра «Форте - пиано» с использованием музыкальных инструментов. </w:t>
      </w:r>
    </w:p>
    <w:p w:rsidR="00427C4A" w:rsidRDefault="00427C4A">
      <w:pPr>
        <w:spacing w:after="0"/>
        <w:ind w:firstLine="708"/>
        <w:jc w:val="both"/>
        <w:rPr>
          <w:rFonts w:ascii="Times New Roman" w:hAnsi="Times New Roman" w:cs="Times New Roman"/>
          <w:sz w:val="28"/>
          <w:szCs w:val="28"/>
        </w:rPr>
      </w:pPr>
      <w:r>
        <w:rPr>
          <w:rFonts w:ascii="Times New Roman" w:hAnsi="Times New Roman" w:cs="Times New Roman"/>
          <w:sz w:val="28"/>
          <w:szCs w:val="28"/>
        </w:rPr>
        <w:t>Игры "Мелодические капли", " Ритмическое эхо" и "Ноты радости" способствуют развитию музыкального слуха у детей, обучая их точному воспроизведению песенной  композиции и её ритмообразования. Для достижения той же цели применяются разнообразные учебные инструменты: ложечки, метрономные палочки, барабанчики, музыкальные колотушки. Следует начинать с самых простых композиций.  Например, можно взять знакомую распевку или народную прибаутку.</w:t>
      </w:r>
    </w:p>
    <w:p w:rsidR="00427C4A" w:rsidRDefault="00427C4A">
      <w:pPr>
        <w:spacing w:after="0"/>
        <w:jc w:val="both"/>
        <w:rPr>
          <w:rFonts w:ascii="Times New Roman" w:hAnsi="Times New Roman" w:cs="Times New Roman"/>
          <w:sz w:val="28"/>
          <w:szCs w:val="28"/>
        </w:rPr>
      </w:pPr>
      <w:r>
        <w:rPr>
          <w:rFonts w:ascii="Times New Roman" w:hAnsi="Times New Roman" w:cs="Times New Roman"/>
          <w:sz w:val="28"/>
          <w:szCs w:val="28"/>
        </w:rPr>
        <w:t>В игровой программе "Необычный магазин" учащиеся осваивают звуки различных инструментов и улучшают свой тембровый слух.  Ведущий (ребёнок) «покупает» музыкальный инструмент, в качестве оплаты исполняет ритмический рисунок знакомой  песни.  В музыкально – дидактической игре «Ритмический бубен» учащиеся осваивают продолжительность нот, развивают чувство ритма, стимулируя восприятие звучания.  Учащимся раздаются карточки с изображением  музыкальных инструментов. Ребёнок должен назвать музыкальный инструмент в ритме.  Например, «Ба – ра -бан, бу - бен, ги –та -ра». Можно сопровождать имитацией игры на них.  Педагог проговаривает текст игры: «Вот вам новая игра, в ритме говорить слова. Как узнаешь инструмент, называй в тот же момент».</w:t>
      </w:r>
    </w:p>
    <w:p w:rsidR="00427C4A" w:rsidRDefault="00427C4A">
      <w:pPr>
        <w:spacing w:after="0"/>
        <w:jc w:val="both"/>
        <w:rPr>
          <w:rFonts w:ascii="Times New Roman" w:hAnsi="Times New Roman" w:cs="Times New Roman"/>
          <w:color w:val="FF0000"/>
          <w:sz w:val="28"/>
          <w:szCs w:val="28"/>
        </w:rPr>
      </w:pPr>
      <w:r>
        <w:rPr>
          <w:rFonts w:ascii="Times New Roman" w:hAnsi="Times New Roman" w:cs="Times New Roman"/>
          <w:sz w:val="28"/>
          <w:szCs w:val="28"/>
        </w:rPr>
        <w:t>Работа над развитием звуковысотного слуха начинается  с игры «Лесенка». Учащиеся с удовольствием определяют движение мелодии (вверх или вниз) с помощью игрушки. Для начала используем распевки: «Мы идем наверх, а теперь все  вниз» или «Я иду по лесенке, сочиняю песенки». По такому же  принципу проводится музыкальная  игра «Солнышка лучик петь нас научит». Звучит композиция, учащиеся используют карточки солнца для отображения направления мелодии (вверх, вниз или на одном звуке). С помощью этой игры развивается и чувство ритма. Дети выкладывают  схему звучания ритма знакомых попевок, песенок: большие солнышки - длинные звуки, маленькие  - короткие. С увлечением, через игру, дети овладевают этими умениями.</w:t>
      </w:r>
      <w:r>
        <w:rPr>
          <w:rFonts w:ascii="Times New Roman" w:hAnsi="Times New Roman" w:cs="Times New Roman"/>
          <w:color w:val="FF0000"/>
          <w:sz w:val="28"/>
          <w:szCs w:val="28"/>
        </w:rPr>
        <w:t xml:space="preserve"> </w:t>
      </w:r>
    </w:p>
    <w:p w:rsidR="00427C4A" w:rsidRDefault="00427C4A">
      <w:pPr>
        <w:spacing w:after="0"/>
        <w:jc w:val="both"/>
        <w:rPr>
          <w:rFonts w:ascii="Times New Roman" w:hAnsi="Times New Roman" w:cs="Times New Roman"/>
          <w:sz w:val="28"/>
          <w:szCs w:val="28"/>
        </w:rPr>
      </w:pPr>
      <w:r>
        <w:rPr>
          <w:rFonts w:ascii="Times New Roman" w:hAnsi="Times New Roman" w:cs="Times New Roman"/>
          <w:sz w:val="28"/>
          <w:szCs w:val="28"/>
        </w:rPr>
        <w:t>Для развития звуковысотного  восприятия можно использовать музыкально-дидактическую игру «Солнышко». На большой картине изображён нотный стан. Нотки – солнышки.  Учащимся раздаются карточки с нотным станом и нотки солнышки. Педагог произносит текст: «Встало  солнышко весело и  запело  песенку. А  ребята  засмеялись, по линейкам разбежались. Имена их подскажите и на место посадите». Дети отвечают: «Я нашла маленькое солнышко (ставит нотку-солнышко на первую линейку), вот оно на первой линейке, а зовут его «ми». И т.д.</w:t>
      </w:r>
    </w:p>
    <w:p w:rsidR="00427C4A" w:rsidRDefault="00427C4A">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развития  звуковысотного  слуха для учащихся  проводится музыкально-дидактическая игра  «Насекомые», в которой учащиеся знакомятся со  звучанием  регистра. Например, низкий регистр - «ля» малой октавы (жужжим, как жук «ж-ж-ж-ж-ж»). Ведущий - ребёнок выбирает иллюстрацию, на которой изображён жук. Средний регистр - «фа» - 1 октавы (гудим, как муха -  «у-у-у-у-у»). Пищим, как комарики  «з-з-з-з-з» в высоком регистре на до 2 октавы.</w:t>
      </w:r>
    </w:p>
    <w:p w:rsidR="00427C4A" w:rsidRDefault="00427C4A">
      <w:pPr>
        <w:spacing w:after="0"/>
        <w:jc w:val="both"/>
        <w:rPr>
          <w:rFonts w:ascii="Times New Roman" w:hAnsi="Times New Roman" w:cs="Times New Roman"/>
          <w:sz w:val="28"/>
          <w:szCs w:val="28"/>
        </w:rPr>
      </w:pPr>
      <w:r>
        <w:rPr>
          <w:rFonts w:ascii="Times New Roman" w:hAnsi="Times New Roman" w:cs="Times New Roman"/>
          <w:sz w:val="28"/>
          <w:szCs w:val="28"/>
        </w:rPr>
        <w:t xml:space="preserve"> Игра «Из какой мы песни?» способствует развитию у детей умения точно, чисто интонировать, проверять правильность исполнения песен, слышать смену темпа, силу звучания. Это упражнение так же развивает память, расширяет кругозор, пополняет детям репертуар высококачественными музыкальными произведениями.</w:t>
      </w:r>
    </w:p>
    <w:p w:rsidR="00427C4A" w:rsidRDefault="00427C4A">
      <w:pPr>
        <w:spacing w:after="0"/>
        <w:jc w:val="both"/>
        <w:rPr>
          <w:rFonts w:ascii="Times New Roman" w:hAnsi="Times New Roman" w:cs="Times New Roman"/>
          <w:sz w:val="28"/>
          <w:szCs w:val="28"/>
        </w:rPr>
      </w:pPr>
      <w:r>
        <w:rPr>
          <w:rFonts w:ascii="Times New Roman" w:hAnsi="Times New Roman" w:cs="Times New Roman"/>
          <w:sz w:val="28"/>
          <w:szCs w:val="28"/>
        </w:rPr>
        <w:t>Чтобы закрепить понимание музыкальных произведений, применяется методика «Калейдоскоп», предлагающая несколько подходов: участники игры угадывают композицию по началу песни, куплету, припеву или по отдельной музыкальной фразе.</w:t>
      </w:r>
    </w:p>
    <w:p w:rsidR="00427C4A" w:rsidRDefault="00427C4A">
      <w:pPr>
        <w:spacing w:after="0"/>
        <w:ind w:firstLine="708"/>
        <w:jc w:val="both"/>
        <w:rPr>
          <w:rFonts w:ascii="Times New Roman" w:hAnsi="Times New Roman" w:cs="Times New Roman"/>
          <w:sz w:val="28"/>
          <w:szCs w:val="28"/>
        </w:rPr>
      </w:pPr>
      <w:r>
        <w:rPr>
          <w:rFonts w:ascii="Times New Roman" w:hAnsi="Times New Roman" w:cs="Times New Roman"/>
          <w:sz w:val="28"/>
          <w:szCs w:val="28"/>
        </w:rPr>
        <w:t>Использование музыкально-дидактических игр с детьми дошкольного и младшего школьного возраста на занятиях вокала в детском объединении «Марме - лад» позволяет в простой и доступной учащимся форме дать представления о музыке и её выразительных возможностях.  А это так же сказывается на повышении  мотивации к обучению и  достижение образовательных результатов.</w:t>
      </w:r>
    </w:p>
    <w:p w:rsidR="00427C4A" w:rsidRDefault="00427C4A">
      <w:pPr>
        <w:jc w:val="center"/>
        <w:rPr>
          <w:rFonts w:ascii="Times New Roman" w:hAnsi="Times New Roman" w:cs="Times New Roman"/>
          <w:sz w:val="32"/>
          <w:szCs w:val="32"/>
        </w:rPr>
      </w:pPr>
      <w:r>
        <w:rPr>
          <w:rFonts w:ascii="Times New Roman" w:hAnsi="Times New Roman" w:cs="Times New Roman"/>
          <w:sz w:val="32"/>
          <w:szCs w:val="32"/>
        </w:rPr>
        <w:t>Литература</w:t>
      </w:r>
    </w:p>
    <w:p w:rsidR="00427C4A" w:rsidRDefault="00427C4A">
      <w:pPr>
        <w:numPr>
          <w:ilvl w:val="0"/>
          <w:numId w:val="1"/>
        </w:numPr>
        <w:jc w:val="both"/>
        <w:rPr>
          <w:rFonts w:ascii="Times New Roman" w:hAnsi="Times New Roman" w:cs="Times New Roman"/>
          <w:sz w:val="28"/>
          <w:szCs w:val="28"/>
        </w:rPr>
      </w:pPr>
      <w:r>
        <w:rPr>
          <w:rFonts w:ascii="Times New Roman" w:hAnsi="Times New Roman" w:cs="Times New Roman"/>
          <w:sz w:val="28"/>
          <w:szCs w:val="28"/>
        </w:rPr>
        <w:t>Кононова, Н.Г. «Музыкально-дидактические игры для дошкольников»: Из опыта музыкального руководителя.</w:t>
      </w:r>
      <w:r>
        <w:rPr>
          <w:color w:val="07080A"/>
          <w:sz w:val="28"/>
          <w:szCs w:val="28"/>
          <w:shd w:val="clear" w:color="auto" w:fill="FFFFFF"/>
        </w:rPr>
        <w:t xml:space="preserve"> </w:t>
      </w:r>
      <w:r>
        <w:rPr>
          <w:rFonts w:ascii="Times New Roman" w:hAnsi="Times New Roman" w:cs="Times New Roman"/>
          <w:color w:val="07080A"/>
          <w:sz w:val="28"/>
          <w:szCs w:val="28"/>
          <w:shd w:val="clear" w:color="auto" w:fill="FFFFFF"/>
        </w:rPr>
        <w:t>[Текст] /</w:t>
      </w:r>
      <w:r>
        <w:rPr>
          <w:rFonts w:ascii="Times New Roman" w:hAnsi="Times New Roman" w:cs="Times New Roman"/>
          <w:sz w:val="28"/>
          <w:szCs w:val="28"/>
        </w:rPr>
        <w:t xml:space="preserve"> Н.Г. Кононова – Москва: Издательство «Просвещение», 1982. – 96 с.</w:t>
      </w:r>
    </w:p>
    <w:p w:rsidR="00427C4A" w:rsidRDefault="00427C4A">
      <w:pPr>
        <w:jc w:val="both"/>
        <w:rPr>
          <w:rFonts w:ascii="Times New Roman" w:hAnsi="Times New Roman" w:cs="Times New Roman"/>
          <w:sz w:val="28"/>
          <w:szCs w:val="28"/>
        </w:rPr>
      </w:pPr>
      <w:r>
        <w:rPr>
          <w:rFonts w:ascii="Times New Roman" w:hAnsi="Times New Roman" w:cs="Times New Roman"/>
          <w:sz w:val="28"/>
          <w:szCs w:val="28"/>
        </w:rPr>
        <w:t xml:space="preserve">  </w:t>
      </w:r>
    </w:p>
    <w:p w:rsidR="00427C4A" w:rsidRDefault="00427C4A">
      <w:pPr>
        <w:numPr>
          <w:ilvl w:val="0"/>
          <w:numId w:val="1"/>
        </w:numPr>
        <w:jc w:val="both"/>
        <w:rPr>
          <w:rFonts w:ascii="Times New Roman" w:hAnsi="Times New Roman" w:cs="Times New Roman"/>
          <w:sz w:val="28"/>
          <w:szCs w:val="28"/>
        </w:rPr>
      </w:pPr>
    </w:p>
    <w:p w:rsidR="00427C4A" w:rsidRDefault="00427C4A">
      <w:pPr>
        <w:jc w:val="both"/>
        <w:rPr>
          <w:rFonts w:ascii="Times New Roman" w:hAnsi="Times New Roman" w:cs="Times New Roman"/>
          <w:sz w:val="28"/>
          <w:szCs w:val="28"/>
        </w:rPr>
      </w:pPr>
    </w:p>
    <w:sectPr w:rsidR="00427C4A" w:rsidSect="00427C4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C4A" w:rsidRDefault="00427C4A" w:rsidP="00427C4A">
      <w:pPr>
        <w:spacing w:after="0" w:line="240" w:lineRule="auto"/>
      </w:pPr>
      <w:r>
        <w:separator/>
      </w:r>
    </w:p>
  </w:endnote>
  <w:endnote w:type="continuationSeparator" w:id="0">
    <w:p w:rsidR="00427C4A" w:rsidRDefault="00427C4A" w:rsidP="00427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4A" w:rsidRDefault="00427C4A">
    <w:pPr>
      <w:widowControl w:val="0"/>
      <w:spacing w:after="0" w:line="240" w:lineRule="auto"/>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4A" w:rsidRDefault="00427C4A">
    <w:pPr>
      <w:widowControl w:val="0"/>
      <w:spacing w:after="0" w:line="240" w:lineRule="auto"/>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4A" w:rsidRDefault="00427C4A">
    <w:pPr>
      <w:widowControl w:val="0"/>
      <w:spacing w:after="0" w:line="240" w:lineRule="auto"/>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C4A" w:rsidRDefault="00427C4A" w:rsidP="00427C4A">
      <w:pPr>
        <w:spacing w:after="0" w:line="240" w:lineRule="auto"/>
      </w:pPr>
      <w:r>
        <w:separator/>
      </w:r>
    </w:p>
  </w:footnote>
  <w:footnote w:type="continuationSeparator" w:id="0">
    <w:p w:rsidR="00427C4A" w:rsidRDefault="00427C4A" w:rsidP="00427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4A" w:rsidRDefault="00427C4A">
    <w:pPr>
      <w:widowControl w:val="0"/>
      <w:spacing w:after="0" w:line="240" w:lineRule="auto"/>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4A" w:rsidRDefault="00427C4A">
    <w:pPr>
      <w:widowControl w:val="0"/>
      <w:spacing w:after="0" w:line="240" w:lineRule="auto"/>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4A" w:rsidRDefault="00427C4A">
    <w:pPr>
      <w:widowControl w:val="0"/>
      <w:spacing w:after="0" w:line="240" w:lineRule="auto"/>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A10C1"/>
    <w:multiLevelType w:val="multilevel"/>
    <w:tmpl w:val="37E4E6F3"/>
    <w:lvl w:ilvl="0">
      <w:start w:val="1"/>
      <w:numFmt w:val="decimal"/>
      <w:lvlText w:val="%1."/>
      <w:lvlJc w:val="left"/>
      <w:pPr>
        <w:tabs>
          <w:tab w:val="num" w:pos="0"/>
        </w:tabs>
        <w:ind w:hanging="360"/>
      </w:pPr>
      <w:rPr>
        <w:rFonts w:ascii="Times New Roman" w:hAnsi="Times New Roman" w:cs="Times New Roman"/>
        <w:sz w:val="32"/>
        <w:szCs w:val="3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C4A"/>
    <w:rsid w:val="00427C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endnote reference" w:unhideWhenUsed="0"/>
    <w:lsdException w:name="endnote text" w:unhideWhenUsed="0"/>
    <w:lsdException w:name="List" w:unhideWhenUsed="0"/>
    <w:lsdException w:name="Title" w:semiHidden="0" w:unhideWhenUsed="0" w:qFormat="1"/>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ascii="Calibri" w:hAnsi="Calibri" w:cs="Calibri"/>
    </w:rPr>
  </w:style>
  <w:style w:type="paragraph" w:styleId="Heading1">
    <w:name w:val="heading 1"/>
    <w:basedOn w:val="Normal"/>
    <w:next w:val="Normal"/>
    <w:link w:val="Heading1Char1"/>
    <w:uiPriority w:val="99"/>
    <w:qFormat/>
    <w:pPr>
      <w:keepNext/>
      <w:spacing w:before="240" w:after="60"/>
      <w:outlineLvl w:val="0"/>
    </w:pPr>
    <w:rPr>
      <w:rFonts w:cstheme="minorBidi"/>
      <w:b/>
      <w:bCs/>
      <w:sz w:val="32"/>
      <w:szCs w:val="32"/>
    </w:rPr>
  </w:style>
  <w:style w:type="paragraph" w:styleId="Heading2">
    <w:name w:val="heading 2"/>
    <w:basedOn w:val="Normal"/>
    <w:next w:val="Normal"/>
    <w:link w:val="Heading2Char1"/>
    <w:uiPriority w:val="99"/>
    <w:qFormat/>
    <w:pPr>
      <w:keepNext/>
      <w:spacing w:before="240" w:after="60"/>
      <w:outlineLvl w:val="1"/>
    </w:pPr>
    <w:rPr>
      <w:rFonts w:cstheme="minorBidi"/>
      <w:b/>
      <w:bCs/>
      <w:i/>
      <w:iCs/>
      <w:sz w:val="28"/>
      <w:szCs w:val="28"/>
    </w:rPr>
  </w:style>
  <w:style w:type="paragraph" w:styleId="Heading3">
    <w:name w:val="heading 3"/>
    <w:basedOn w:val="Normal"/>
    <w:next w:val="Normal"/>
    <w:link w:val="Heading3Char1"/>
    <w:uiPriority w:val="99"/>
    <w:qFormat/>
    <w:pPr>
      <w:keepNext/>
      <w:spacing w:before="240" w:after="60"/>
      <w:outlineLvl w:val="2"/>
    </w:pPr>
    <w:rPr>
      <w:rFonts w:cstheme="minorBidi"/>
      <w:b/>
      <w:bCs/>
      <w:sz w:val="26"/>
      <w:szCs w:val="26"/>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C4A"/>
    <w:rPr>
      <w:rFonts w:asciiTheme="majorHAnsi" w:eastAsiaTheme="majorEastAsia" w:hAnsiTheme="majorHAnsi" w:cstheme="majorBidi"/>
      <w:b/>
      <w:bCs/>
      <w:kern w:val="32"/>
      <w:sz w:val="32"/>
      <w:szCs w:val="32"/>
    </w:rPr>
  </w:style>
  <w:style w:type="character" w:customStyle="1" w:styleId="Heading1Char1">
    <w:name w:val="Heading 1 Char1"/>
    <w:basedOn w:val="DefaultParagraphFont"/>
    <w:link w:val="Heading1"/>
    <w:uiPriority w:val="99"/>
    <w:rPr>
      <w:b/>
      <w:bCs/>
      <w:sz w:val="32"/>
      <w:szCs w:val="32"/>
      <w:lang w:val="ru-RU"/>
    </w:rPr>
  </w:style>
  <w:style w:type="character" w:customStyle="1" w:styleId="Heading2Char">
    <w:name w:val="Heading 2 Char"/>
    <w:basedOn w:val="DefaultParagraphFont"/>
    <w:link w:val="Heading2"/>
    <w:uiPriority w:val="9"/>
    <w:semiHidden/>
    <w:rsid w:val="00427C4A"/>
    <w:rPr>
      <w:rFonts w:asciiTheme="majorHAnsi" w:eastAsiaTheme="majorEastAsia" w:hAnsiTheme="majorHAnsi" w:cstheme="majorBidi"/>
      <w:b/>
      <w:bCs/>
      <w:i/>
      <w:iCs/>
      <w:sz w:val="28"/>
      <w:szCs w:val="28"/>
    </w:rPr>
  </w:style>
  <w:style w:type="character" w:customStyle="1" w:styleId="Heading2Char1">
    <w:name w:val="Heading 2 Char1"/>
    <w:basedOn w:val="DefaultParagraphFont"/>
    <w:link w:val="Heading2"/>
    <w:uiPriority w:val="99"/>
    <w:rPr>
      <w:b/>
      <w:bCs/>
      <w:i/>
      <w:iCs/>
      <w:sz w:val="28"/>
      <w:szCs w:val="28"/>
      <w:lang w:val="ru-RU"/>
    </w:rPr>
  </w:style>
  <w:style w:type="character" w:customStyle="1" w:styleId="Heading3Char">
    <w:name w:val="Heading 3 Char"/>
    <w:basedOn w:val="DefaultParagraphFont"/>
    <w:link w:val="Heading3"/>
    <w:uiPriority w:val="9"/>
    <w:semiHidden/>
    <w:rsid w:val="00427C4A"/>
    <w:rPr>
      <w:rFonts w:asciiTheme="majorHAnsi" w:eastAsiaTheme="majorEastAsia" w:hAnsiTheme="majorHAnsi" w:cstheme="majorBidi"/>
      <w:b/>
      <w:bCs/>
      <w:sz w:val="26"/>
      <w:szCs w:val="26"/>
    </w:rPr>
  </w:style>
  <w:style w:type="character" w:customStyle="1" w:styleId="Heading3Char1">
    <w:name w:val="Heading 3 Char1"/>
    <w:basedOn w:val="DefaultParagraphFont"/>
    <w:link w:val="Heading3"/>
    <w:uiPriority w:val="99"/>
    <w:rPr>
      <w:b/>
      <w:bCs/>
      <w:sz w:val="26"/>
      <w:szCs w:val="26"/>
      <w:lang w:val="ru-RU"/>
    </w:rPr>
  </w:style>
  <w:style w:type="character" w:styleId="Hyperlink">
    <w:name w:val="Hyperlink"/>
    <w:basedOn w:val="DefaultParagraphFont"/>
    <w:uiPriority w:val="99"/>
    <w:rPr>
      <w:rFonts w:ascii="Arial" w:hAnsi="Arial" w:cs="Arial"/>
      <w:color w:val="0000FF"/>
      <w:u w:val="single"/>
      <w:lang w:val="ru-RU"/>
    </w:rPr>
  </w:style>
  <w:style w:type="paragraph" w:styleId="Header">
    <w:name w:val="header"/>
    <w:basedOn w:val="Normal"/>
    <w:link w:val="HeaderChar1"/>
    <w:uiPriority w:val="99"/>
    <w:rPr>
      <w:rFonts w:cstheme="minorBidi"/>
      <w:sz w:val="24"/>
      <w:szCs w:val="24"/>
    </w:rPr>
  </w:style>
  <w:style w:type="character" w:customStyle="1" w:styleId="HeaderChar">
    <w:name w:val="Header Char"/>
    <w:basedOn w:val="DefaultParagraphFont"/>
    <w:link w:val="Header"/>
    <w:uiPriority w:val="99"/>
    <w:semiHidden/>
    <w:rsid w:val="00427C4A"/>
    <w:rPr>
      <w:rFonts w:ascii="Calibri" w:hAnsi="Calibri" w:cs="Calibri"/>
    </w:rPr>
  </w:style>
  <w:style w:type="character" w:customStyle="1" w:styleId="HeaderChar1">
    <w:name w:val="Header Char1"/>
    <w:basedOn w:val="DefaultParagraphFont"/>
    <w:link w:val="Header"/>
    <w:uiPriority w:val="99"/>
    <w:rPr>
      <w:sz w:val="24"/>
      <w:szCs w:val="24"/>
      <w:lang w:val="ru-RU"/>
    </w:rPr>
  </w:style>
  <w:style w:type="paragraph" w:styleId="Footer">
    <w:name w:val="footer"/>
    <w:basedOn w:val="Normal"/>
    <w:link w:val="FooterChar1"/>
    <w:uiPriority w:val="99"/>
    <w:rPr>
      <w:rFonts w:cstheme="minorBidi"/>
      <w:sz w:val="24"/>
      <w:szCs w:val="24"/>
    </w:rPr>
  </w:style>
  <w:style w:type="character" w:customStyle="1" w:styleId="FooterChar">
    <w:name w:val="Footer Char"/>
    <w:basedOn w:val="DefaultParagraphFont"/>
    <w:link w:val="Footer"/>
    <w:uiPriority w:val="99"/>
    <w:semiHidden/>
    <w:rsid w:val="00427C4A"/>
    <w:rPr>
      <w:rFonts w:ascii="Calibri" w:hAnsi="Calibri" w:cs="Calibri"/>
    </w:rPr>
  </w:style>
  <w:style w:type="character" w:customStyle="1" w:styleId="FooterChar1">
    <w:name w:val="Footer Char1"/>
    <w:basedOn w:val="DefaultParagraphFont"/>
    <w:link w:val="Footer"/>
    <w:uiPriority w:val="99"/>
    <w:rPr>
      <w:sz w:val="24"/>
      <w:szCs w:val="24"/>
      <w:lang w:val="ru-RU"/>
    </w:rPr>
  </w:style>
  <w:style w:type="character" w:styleId="FootnoteReference">
    <w:name w:val="footnote reference"/>
    <w:basedOn w:val="DefaultParagraphFont"/>
    <w:uiPriority w:val="99"/>
    <w:rPr>
      <w:rFonts w:ascii="Arial" w:hAnsi="Arial" w:cs="Arial"/>
      <w:vertAlign w:val="superscript"/>
      <w:lang w:val="ru-RU"/>
    </w:rPr>
  </w:style>
  <w:style w:type="character" w:styleId="EndnoteReference">
    <w:name w:val="endnote reference"/>
    <w:basedOn w:val="DefaultParagraphFont"/>
    <w:uiPriority w:val="99"/>
    <w:rPr>
      <w:rFonts w:ascii="Arial" w:hAnsi="Arial" w:cs="Arial"/>
      <w:vertAlign w:val="superscript"/>
      <w:lang w:val="ru-RU"/>
    </w:rPr>
  </w:style>
  <w:style w:type="paragraph" w:styleId="FootnoteText">
    <w:name w:val="footnote text"/>
    <w:basedOn w:val="Normal"/>
    <w:link w:val="FootnoteTextChar1"/>
    <w:uiPriority w:val="99"/>
    <w:rPr>
      <w:rFonts w:cstheme="minorBidi"/>
      <w:sz w:val="24"/>
      <w:szCs w:val="24"/>
    </w:rPr>
  </w:style>
  <w:style w:type="character" w:customStyle="1" w:styleId="FootnoteTextChar">
    <w:name w:val="Footnote Text Char"/>
    <w:basedOn w:val="DefaultParagraphFont"/>
    <w:link w:val="FootnoteText"/>
    <w:uiPriority w:val="99"/>
    <w:semiHidden/>
    <w:rsid w:val="00427C4A"/>
    <w:rPr>
      <w:rFonts w:ascii="Calibri" w:hAnsi="Calibri" w:cs="Calibri"/>
      <w:sz w:val="20"/>
      <w:szCs w:val="20"/>
    </w:rPr>
  </w:style>
  <w:style w:type="character" w:customStyle="1" w:styleId="FootnoteTextChar1">
    <w:name w:val="Footnote Text Char1"/>
    <w:basedOn w:val="DefaultParagraphFont"/>
    <w:link w:val="FootnoteText"/>
    <w:uiPriority w:val="99"/>
    <w:rPr>
      <w:sz w:val="24"/>
      <w:szCs w:val="24"/>
      <w:lang w:val="ru-RU"/>
    </w:rPr>
  </w:style>
  <w:style w:type="paragraph" w:styleId="EndnoteText">
    <w:name w:val="endnote text"/>
    <w:basedOn w:val="Normal"/>
    <w:link w:val="EndnoteTextChar1"/>
    <w:uiPriority w:val="99"/>
    <w:rPr>
      <w:rFonts w:cstheme="minorBidi"/>
      <w:sz w:val="24"/>
      <w:szCs w:val="24"/>
    </w:rPr>
  </w:style>
  <w:style w:type="character" w:customStyle="1" w:styleId="EndnoteTextChar">
    <w:name w:val="Endnote Text Char"/>
    <w:basedOn w:val="DefaultParagraphFont"/>
    <w:link w:val="EndnoteText"/>
    <w:uiPriority w:val="99"/>
    <w:semiHidden/>
    <w:rsid w:val="00427C4A"/>
    <w:rPr>
      <w:rFonts w:ascii="Calibri" w:hAnsi="Calibri" w:cs="Calibri"/>
      <w:sz w:val="20"/>
      <w:szCs w:val="20"/>
    </w:rPr>
  </w:style>
  <w:style w:type="character" w:customStyle="1" w:styleId="EndnoteTextChar1">
    <w:name w:val="Endnote Text Char1"/>
    <w:basedOn w:val="DefaultParagraphFont"/>
    <w:link w:val="EndnoteText"/>
    <w:uiPriority w:val="99"/>
    <w:rPr>
      <w:sz w:val="24"/>
      <w:szCs w:val="24"/>
      <w:lang w:val="ru-RU"/>
    </w:rPr>
  </w:style>
  <w:style w:type="paragraph" w:styleId="Caption">
    <w:name w:val="caption"/>
    <w:basedOn w:val="Normal"/>
    <w:next w:val="Normal"/>
    <w:uiPriority w:val="99"/>
    <w:qFormat/>
    <w:rPr>
      <w:rFonts w:cstheme="minorBidi"/>
      <w:b/>
      <w:bCs/>
      <w:sz w:val="18"/>
      <w:szCs w:val="18"/>
    </w:rPr>
  </w:style>
  <w:style w:type="character" w:customStyle="1" w:styleId="DefaultParagraphFont1">
    <w:name w:val="Default Paragraph Font1"/>
    <w:uiPriority w:val="99"/>
    <w:rPr>
      <w:rFonts w:ascii="Arial" w:hAnsi="Arial" w:cs="Arial"/>
      <w:lang w:val="ru-RU"/>
    </w:rPr>
  </w:style>
  <w:style w:type="character" w:customStyle="1" w:styleId="ListLabel1">
    <w:name w:val="ListLabel 1"/>
    <w:uiPriority w:val="99"/>
    <w:rPr>
      <w:rFonts w:ascii="Arial" w:hAnsi="Arial" w:cs="Arial"/>
      <w:lang w:val="ru-RU"/>
    </w:rPr>
  </w:style>
  <w:style w:type="paragraph" w:styleId="Title">
    <w:name w:val="Title"/>
    <w:basedOn w:val="Normal"/>
    <w:next w:val="BodyText"/>
    <w:link w:val="TitleChar1"/>
    <w:uiPriority w:val="99"/>
    <w:qFormat/>
    <w:pPr>
      <w:keepNext/>
      <w:spacing w:before="240" w:after="120"/>
    </w:pPr>
    <w:rPr>
      <w:rFonts w:ascii="Cambria" w:hAnsi="Cambria" w:cs="Cambria"/>
      <w:b/>
      <w:bCs/>
      <w:sz w:val="32"/>
      <w:szCs w:val="32"/>
    </w:rPr>
  </w:style>
  <w:style w:type="character" w:customStyle="1" w:styleId="TitleChar">
    <w:name w:val="Title Char"/>
    <w:basedOn w:val="DefaultParagraphFont"/>
    <w:link w:val="Title"/>
    <w:uiPriority w:val="10"/>
    <w:rsid w:val="00427C4A"/>
    <w:rPr>
      <w:rFonts w:asciiTheme="majorHAnsi" w:eastAsiaTheme="majorEastAsia" w:hAnsiTheme="majorHAnsi" w:cstheme="majorBidi"/>
      <w:b/>
      <w:bCs/>
      <w:kern w:val="28"/>
      <w:sz w:val="32"/>
      <w:szCs w:val="32"/>
    </w:rPr>
  </w:style>
  <w:style w:type="character" w:customStyle="1" w:styleId="TitleChar1">
    <w:name w:val="Title Char1"/>
    <w:basedOn w:val="DefaultParagraphFont"/>
    <w:link w:val="Title"/>
    <w:uiPriority w:val="99"/>
    <w:rPr>
      <w:rFonts w:ascii="Cambria" w:hAnsi="Cambria" w:cs="Cambria"/>
      <w:b/>
      <w:bCs/>
      <w:sz w:val="32"/>
      <w:szCs w:val="32"/>
      <w:lang w:val="ru-RU"/>
    </w:rPr>
  </w:style>
  <w:style w:type="paragraph" w:styleId="BodyText">
    <w:name w:val="Body Text"/>
    <w:basedOn w:val="Normal"/>
    <w:link w:val="BodyTextChar1"/>
    <w:uiPriority w:val="99"/>
    <w:pPr>
      <w:spacing w:after="120"/>
    </w:pPr>
    <w:rPr>
      <w:rFonts w:cstheme="minorBidi"/>
      <w:sz w:val="24"/>
      <w:szCs w:val="24"/>
    </w:rPr>
  </w:style>
  <w:style w:type="character" w:customStyle="1" w:styleId="BodyTextChar">
    <w:name w:val="Body Text Char"/>
    <w:basedOn w:val="DefaultParagraphFont"/>
    <w:link w:val="BodyText"/>
    <w:uiPriority w:val="99"/>
    <w:semiHidden/>
    <w:rsid w:val="00427C4A"/>
    <w:rPr>
      <w:rFonts w:ascii="Calibri" w:hAnsi="Calibri" w:cs="Calibri"/>
    </w:rPr>
  </w:style>
  <w:style w:type="character" w:customStyle="1" w:styleId="BodyTextChar1">
    <w:name w:val="Body Text Char1"/>
    <w:basedOn w:val="DefaultParagraphFont"/>
    <w:link w:val="BodyText"/>
    <w:uiPriority w:val="99"/>
    <w:rPr>
      <w:sz w:val="24"/>
      <w:szCs w:val="24"/>
      <w:lang w:val="ru-RU"/>
    </w:rPr>
  </w:style>
  <w:style w:type="paragraph" w:styleId="List">
    <w:name w:val="List"/>
    <w:basedOn w:val="BodyText"/>
    <w:uiPriority w:val="99"/>
  </w:style>
  <w:style w:type="paragraph" w:customStyle="1" w:styleId="1">
    <w:name w:val="Название1"/>
    <w:basedOn w:val="Normal"/>
    <w:uiPriority w:val="99"/>
    <w:pPr>
      <w:spacing w:before="120" w:after="120"/>
    </w:pPr>
    <w:rPr>
      <w:rFonts w:cstheme="minorBidi"/>
      <w:i/>
      <w:iCs/>
      <w:sz w:val="24"/>
      <w:szCs w:val="24"/>
    </w:rPr>
  </w:style>
  <w:style w:type="paragraph" w:customStyle="1" w:styleId="10">
    <w:name w:val="Указатель1"/>
    <w:basedOn w:val="Normal"/>
    <w:uiPriority w:val="99"/>
    <w:rPr>
      <w:rFonts w:cstheme="minorBidi"/>
      <w:sz w:val="24"/>
      <w:szCs w:val="24"/>
    </w:rPr>
  </w:style>
  <w:style w:type="paragraph" w:customStyle="1" w:styleId="11">
    <w:name w:val="Абзац списка1"/>
    <w:basedOn w:val="Normal"/>
    <w:uiPriority w:val="99"/>
    <w:pPr>
      <w:ind w:left="720"/>
    </w:pPr>
    <w:rPr>
      <w:rFonts w:cstheme="minorBidi"/>
      <w:sz w:val="24"/>
      <w:szCs w:val="24"/>
    </w:rPr>
  </w:style>
  <w:style w:type="paragraph" w:styleId="NormalWeb">
    <w:name w:val="Normal (Web)"/>
    <w:basedOn w:val="Normal"/>
    <w:uiPriority w:val="99"/>
    <w:pPr>
      <w:spacing w:before="100" w:after="100"/>
    </w:pPr>
    <w:rPr>
      <w:rFonts w:cstheme="minorBidi"/>
      <w:sz w:val="24"/>
      <w:szCs w:val="24"/>
    </w:rPr>
  </w:style>
  <w:style w:type="character" w:styleId="Strong">
    <w:name w:val="Strong"/>
    <w:basedOn w:val="DefaultParagraphFont"/>
    <w:uiPriority w:val="99"/>
    <w:qFormat/>
    <w:rPr>
      <w:rFonts w:ascii="Arial" w:hAnsi="Arial" w:cs="Arial"/>
      <w:b/>
      <w:bCs/>
      <w:lang w:val="ru-RU"/>
    </w:rPr>
  </w:style>
  <w:style w:type="paragraph" w:styleId="BalloonText">
    <w:name w:val="Balloon Text"/>
    <w:basedOn w:val="Normal"/>
    <w:link w:val="BalloonTextChar1"/>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427C4A"/>
    <w:rPr>
      <w:rFonts w:ascii="Times New Roman" w:hAnsi="Times New Roman" w:cs="Times New Roman"/>
      <w:sz w:val="0"/>
      <w:szCs w:val="0"/>
    </w:rPr>
  </w:style>
  <w:style w:type="character" w:customStyle="1" w:styleId="BalloonTextChar1">
    <w:name w:val="Balloon Text Char1"/>
    <w:basedOn w:val="DefaultParagraphFont"/>
    <w:link w:val="BalloonText"/>
    <w:uiPriority w:val="99"/>
    <w:rPr>
      <w:rFonts w:ascii="Tahoma" w:hAnsi="Tahoma" w:cs="Tahoma"/>
      <w:sz w:val="16"/>
      <w:szCs w:val="16"/>
      <w:lang w:val="ru-RU"/>
    </w:rPr>
  </w:style>
  <w:style w:type="paragraph" w:styleId="ListParagraph">
    <w:name w:val="List Paragraph"/>
    <w:basedOn w:val="Normal"/>
    <w:uiPriority w:val="99"/>
    <w:qFormat/>
    <w:pPr>
      <w:ind w:left="708"/>
    </w:pPr>
    <w:rPr>
      <w:rFonts w:cstheme="minorBidi"/>
      <w:sz w:val="24"/>
      <w:szCs w:val="24"/>
    </w:rPr>
  </w:style>
  <w:style w:type="character" w:styleId="FollowedHyperlink">
    <w:name w:val="FollowedHyperlink"/>
    <w:basedOn w:val="DefaultParagraphFont"/>
    <w:uiPriority w:val="99"/>
    <w:rPr>
      <w:rFonts w:ascii="Arial" w:hAnsi="Arial" w:cs="Arial"/>
      <w:color w:val="800080"/>
      <w:u w:val="single"/>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dtdm-206</dc:creator>
  <cp:keywords/>
  <dc:description/>
  <cp:lastModifiedBy/>
  <cp:revision>0</cp:revision>
</cp:coreProperties>
</file>