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0F8" w:rsidRDefault="008040F8" w:rsidP="00B973DA">
      <w:pPr>
        <w:shd w:val="clear" w:color="auto" w:fill="FFFFFF"/>
        <w:spacing w:after="138" w:line="291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9"/>
          <w:szCs w:val="29"/>
          <w:lang w:eastAsia="ru-RU"/>
        </w:rPr>
      </w:pPr>
    </w:p>
    <w:p w:rsidR="008040F8" w:rsidRPr="00B973DA" w:rsidRDefault="008040F8" w:rsidP="00B973DA">
      <w:pPr>
        <w:shd w:val="clear" w:color="auto" w:fill="FFFFFF"/>
        <w:spacing w:after="138" w:line="291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9"/>
          <w:szCs w:val="29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C0066"/>
          <w:sz w:val="29"/>
          <w:szCs w:val="29"/>
          <w:lang w:eastAsia="ru-RU"/>
        </w:rPr>
        <w:t>«Открытое тренировочное занятие по настольному теннису»</w:t>
      </w:r>
    </w:p>
    <w:p w:rsidR="00B973DA" w:rsidRPr="00B973DA" w:rsidRDefault="00B973DA" w:rsidP="008040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Место проведения: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спортивный зал.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Возрастная группа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proofErr w:type="gramStart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обучающиеся</w:t>
      </w:r>
      <w:proofErr w:type="gramEnd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10-11 лет.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Тема: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«Обучение технике наката справа и слева. Совершенствование срезки слева и справа».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Цель: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изучение техники наката справа и слева, совершенствование срезки справа и слева. Совершенствование физических качеств.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proofErr w:type="gramStart"/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Задачи: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- обучающие – ознакомить, изучить и применить на практике технику наката справа и слева, повторить и усовершенствовать срезку справа и слева;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- развивающие – способствовать формированию спортивной компетенции, умению анализировать, сравнивать, управлять своими двигательными действиями;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- воспитательные – способствовать формированию сплоченности, коллективизма и взаимопомощи, согласованности действий, взаимопониманию, доброжелательному отношению друг к другу.</w:t>
      </w:r>
      <w:proofErr w:type="gramEnd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Методы объяснения: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показ, объяснение.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Методы проведения: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</w:t>
      </w:r>
      <w:proofErr w:type="gramStart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индивидуальный</w:t>
      </w:r>
      <w:proofErr w:type="gramEnd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, поточный, групповой.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Место проведения: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спортивный зал настольного тенниса.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Оборудование: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 столы настольного тенниса, ракетки и мячи для настольного тенниса.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8040F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ПОДГОТОВИТЕЛЬНАЯ ЧАСТЬ</w:t>
      </w:r>
      <w:r w:rsidRPr="00B973DA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 (13 мин) </w:t>
      </w:r>
      <w:r w:rsidRPr="00B973DA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Построение, сообщение задач урока.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Ходьба и ее разновидность: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А) на носках, руки вверху;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Б) на пяточках, руки за головой;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В) </w:t>
      </w:r>
      <w:proofErr w:type="gramStart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обычная</w:t>
      </w:r>
      <w:proofErr w:type="gramEnd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, на счет 3 присесть, руки на колени.</w:t>
      </w:r>
    </w:p>
    <w:p w:rsidR="00B973DA" w:rsidRPr="00B973DA" w:rsidRDefault="00B973DA" w:rsidP="00B973DA">
      <w:pPr>
        <w:rPr>
          <w:rFonts w:ascii="Times New Roman" w:hAnsi="Times New Roman" w:cs="Times New Roman"/>
          <w:color w:val="333333"/>
          <w:sz w:val="25"/>
          <w:szCs w:val="25"/>
          <w:shd w:val="clear" w:color="auto" w:fill="F6F6F6"/>
        </w:rPr>
      </w:pP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Бег и его разновидности: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А) 4 шага лицом вперед;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Б) 4 шага </w:t>
      </w:r>
      <w:proofErr w:type="gramStart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приставными</w:t>
      </w:r>
      <w:proofErr w:type="gramEnd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 правым боком;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В) 4 шага приставными левым боком;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Г) 4 шага спиной вперед.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Игра “быстро соберись”. Две группы занимающихся выстраиваются в круг на обеих сторонах площадки и берутся за руки. По первому сигналу учителя играющие начинают бег против часовой стрелки. По второму сигналу все разъединяют руки и разбегаются. Игроки быстро добегают до ближайшей лицевой, боковой или центральной линии, касаются и возвращаются назад. Команде, быстрее выполнившей задание, начисляется очко.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b/>
          <w:bCs/>
          <w:color w:val="000000"/>
          <w:sz w:val="21"/>
          <w:lang w:eastAsia="ru-RU"/>
        </w:rPr>
        <w:t>Комплекс ОРУ без предметов: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1. И.П. – ноги врозь, 1-2- рывки руками, 3-4- смена рук, рывки руками.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2. И.П. – ноги врозь, руки к плечам. 1-4- круговые вращения руками вперед. 5-8- вращение назад.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3. И.П. – ноги врозь, руки вверху.1-мах руками вниз. 2-вверх.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4. И.П. – ноги врозь, наклон вперед, руки в стороны.1- поворот вправо. 2-И.п. 3- вправо. 4-И.П.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5. И.П. – ноги врозь, руки вверх.1-4 –вращение туловищем вправо. 5-8-влево.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6. И.П. – О.С., руки за голову.1-подняв колено дотронуться противоположным локтем до колена. 2-И.п. 3-другой ногой. 4-И.П.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7. И.П. – О.С. 1-выпад вправо, руки в стороны. 2-И.П. 3-влево. 4-И.П. 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8. И.П. – О.С. 1-упор присев. 2-упор лежа прыжком. 3-упор присев прыжком. 4-И.П.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9. Прыжки с поворотом на 360 градусов по свистку. 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Следить за осанкой. Не допускать больших вертикальных колебаний.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 xml:space="preserve">В игре каждый раз следует чередовать направления перемещения </w:t>
      </w:r>
      <w:proofErr w:type="gramStart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играющих</w:t>
      </w:r>
      <w:proofErr w:type="gramEnd"/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. 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8040F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ОСНОВНАЯ ЧАСТЬ – 30 мин.</w:t>
      </w:r>
      <w:r w:rsidRPr="008040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B973DA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bdr w:val="none" w:sz="0" w:space="0" w:color="auto" w:frame="1"/>
          <w:shd w:val="clear" w:color="auto" w:fill="FFFFFF"/>
          <w:lang w:eastAsia="ru-RU"/>
        </w:rPr>
        <w:t>Обучение технике наката мяча справа и слева: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А) имитация наката справа и слева;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Б) выполнение наката справа и слева на учетном “Колесе”;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В) выполнение наката со стола по подброшенному на стол мячу;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Г) выполнение наката справа и слева после передачи учителя;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Д) накат справа направо и слева налево в парах.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i/>
          <w:iCs/>
          <w:color w:val="000000"/>
          <w:sz w:val="21"/>
          <w:szCs w:val="21"/>
          <w:bdr w:val="none" w:sz="0" w:space="0" w:color="auto" w:frame="1"/>
          <w:shd w:val="clear" w:color="auto" w:fill="FFFFFF"/>
          <w:lang w:eastAsia="ru-RU"/>
        </w:rPr>
        <w:t>Совершенствование срезки слева и справа: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А) срезка слева с подброшенного мяча на стол;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lastRenderedPageBreak/>
        <w:t>Б) то же справа;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В) срезка слева налево в парах;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Г) срезка справа направо в парах;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Д) игра “треугольник” срезкой слева и справа в парах.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Двухсторонняя игра на результат (из одной партии).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Обратить внимание на активное сгибание руки в локтевом суставе и движение ног.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Выполняя упражнение над столом, обратить внимание на движение ног.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Один выполнил срезку слева, а второй поочередно слева и справа.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Победители переходят на один стол вправо, а проигравшие на один стол влево.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8040F8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ЗАКЛЮЧИТЕЛЬНАЯ ЧАСТЬ</w:t>
      </w:r>
      <w:r w:rsidRPr="008040F8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 - 5 мин.</w:t>
      </w:r>
      <w:r w:rsidRPr="008040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Построение. Подведение итогов.</w:t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br/>
      </w:r>
      <w:r w:rsidRPr="00B973DA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Оглашение домашнего задания. Обратить внимание отдельных игроков на их “слабые места” (физическая, техническая подготовка.</w:t>
      </w:r>
      <w:r w:rsidR="008040F8">
        <w:rPr>
          <w:rFonts w:ascii="Times New Roman" w:eastAsia="Times New Roman" w:hAnsi="Times New Roman" w:cs="Times New Roman"/>
          <w:color w:val="000000"/>
          <w:sz w:val="21"/>
          <w:szCs w:val="21"/>
          <w:shd w:val="clear" w:color="auto" w:fill="FFFFFF"/>
          <w:lang w:eastAsia="ru-RU"/>
        </w:rPr>
        <w:t>)</w:t>
      </w:r>
    </w:p>
    <w:p w:rsidR="00B973DA" w:rsidRPr="00B973DA" w:rsidRDefault="00B973DA">
      <w:pPr>
        <w:rPr>
          <w:rFonts w:ascii="Times New Roman" w:hAnsi="Times New Roman" w:cs="Times New Roman"/>
          <w:color w:val="333333"/>
          <w:sz w:val="25"/>
          <w:szCs w:val="25"/>
          <w:shd w:val="clear" w:color="auto" w:fill="F6F6F6"/>
        </w:rPr>
      </w:pPr>
    </w:p>
    <w:p w:rsidR="00B973DA" w:rsidRPr="00B973DA" w:rsidRDefault="00B973DA">
      <w:pPr>
        <w:rPr>
          <w:rFonts w:ascii="Times New Roman" w:hAnsi="Times New Roman" w:cs="Times New Roman"/>
          <w:color w:val="333333"/>
          <w:sz w:val="25"/>
          <w:szCs w:val="25"/>
          <w:shd w:val="clear" w:color="auto" w:fill="F6F6F6"/>
        </w:rPr>
      </w:pPr>
    </w:p>
    <w:p w:rsidR="00B973DA" w:rsidRPr="00B973DA" w:rsidRDefault="00B973DA">
      <w:pPr>
        <w:rPr>
          <w:rFonts w:ascii="Times New Roman" w:hAnsi="Times New Roman" w:cs="Times New Roman"/>
          <w:color w:val="333333"/>
          <w:sz w:val="25"/>
          <w:szCs w:val="25"/>
          <w:shd w:val="clear" w:color="auto" w:fill="F6F6F6"/>
        </w:rPr>
      </w:pPr>
    </w:p>
    <w:p w:rsidR="00B973DA" w:rsidRPr="00B973DA" w:rsidRDefault="00B973DA">
      <w:pPr>
        <w:rPr>
          <w:rFonts w:ascii="Times New Roman" w:hAnsi="Times New Roman" w:cs="Times New Roman"/>
          <w:color w:val="333333"/>
          <w:sz w:val="25"/>
          <w:szCs w:val="25"/>
          <w:shd w:val="clear" w:color="auto" w:fill="F6F6F6"/>
        </w:rPr>
      </w:pPr>
    </w:p>
    <w:p w:rsidR="00B973DA" w:rsidRPr="00B973DA" w:rsidRDefault="00B973DA">
      <w:pPr>
        <w:rPr>
          <w:rFonts w:ascii="Times New Roman" w:hAnsi="Times New Roman" w:cs="Times New Roman"/>
          <w:color w:val="333333"/>
          <w:sz w:val="25"/>
          <w:szCs w:val="25"/>
          <w:shd w:val="clear" w:color="auto" w:fill="F6F6F6"/>
        </w:rPr>
      </w:pPr>
    </w:p>
    <w:p w:rsidR="00B973DA" w:rsidRDefault="00B973DA">
      <w:pPr>
        <w:rPr>
          <w:rFonts w:ascii="Arial" w:hAnsi="Arial" w:cs="Arial"/>
          <w:color w:val="333333"/>
          <w:sz w:val="25"/>
          <w:szCs w:val="25"/>
          <w:shd w:val="clear" w:color="auto" w:fill="F6F6F6"/>
        </w:rPr>
      </w:pPr>
    </w:p>
    <w:p w:rsidR="00B973DA" w:rsidRDefault="00B973DA">
      <w:pPr>
        <w:rPr>
          <w:rFonts w:ascii="Arial" w:hAnsi="Arial" w:cs="Arial"/>
          <w:color w:val="333333"/>
          <w:sz w:val="25"/>
          <w:szCs w:val="25"/>
          <w:shd w:val="clear" w:color="auto" w:fill="F6F6F6"/>
        </w:rPr>
      </w:pPr>
    </w:p>
    <w:p w:rsidR="00B973DA" w:rsidRDefault="00B973DA">
      <w:pPr>
        <w:rPr>
          <w:rFonts w:ascii="Arial" w:hAnsi="Arial" w:cs="Arial"/>
          <w:color w:val="333333"/>
          <w:sz w:val="25"/>
          <w:szCs w:val="25"/>
          <w:shd w:val="clear" w:color="auto" w:fill="F6F6F6"/>
        </w:rPr>
      </w:pPr>
    </w:p>
    <w:p w:rsidR="00B973DA" w:rsidRDefault="00B973DA"/>
    <w:sectPr w:rsidR="00B973DA" w:rsidSect="008040F8">
      <w:pgSz w:w="11906" w:h="16838"/>
      <w:pgMar w:top="568" w:right="1274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savePreviewPicture/>
  <w:compat/>
  <w:rsids>
    <w:rsidRoot w:val="00AA2147"/>
    <w:rsid w:val="003F09AF"/>
    <w:rsid w:val="00642EE9"/>
    <w:rsid w:val="008040F8"/>
    <w:rsid w:val="00AA2147"/>
    <w:rsid w:val="00B9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E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973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24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0971">
          <w:marLeft w:val="0"/>
          <w:marRight w:val="0"/>
          <w:marTop w:val="138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2019-10-24T12:19:00Z</dcterms:created>
  <dcterms:modified xsi:type="dcterms:W3CDTF">2019-10-24T15:21:00Z</dcterms:modified>
</cp:coreProperties>
</file>