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EA5" w:rsidRDefault="004A2EA5" w:rsidP="004A2EA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ВЛИЯНИЕ УЧЕБНО-ИССЛЕДОВАТЕЛЬСКОЙ ДЕЯТЕЛЬНОСТИ </w:t>
      </w:r>
    </w:p>
    <w:p w:rsidR="004A2EA5" w:rsidRDefault="004A2EA5" w:rsidP="004A2EA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ЛИЧНОСТНО-ПРОФЕССИОНАЛЬНОЕ СТАНОВЛЕНИЕ СТУДЕНТА</w:t>
      </w:r>
    </w:p>
    <w:p w:rsidR="00C73F43" w:rsidRPr="00C73F43" w:rsidRDefault="00C73F43" w:rsidP="00C73F43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C73F43">
        <w:rPr>
          <w:rFonts w:ascii="Times New Roman" w:eastAsiaTheme="minorHAnsi" w:hAnsi="Times New Roman"/>
          <w:b/>
          <w:sz w:val="24"/>
          <w:szCs w:val="24"/>
        </w:rPr>
        <w:t>Буканова Светлана Анатольевна</w:t>
      </w:r>
    </w:p>
    <w:p w:rsidR="00C73F43" w:rsidRPr="00C73F43" w:rsidRDefault="00C73F43" w:rsidP="00C73F43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C73F43">
        <w:rPr>
          <w:rFonts w:ascii="Times New Roman" w:eastAsiaTheme="minorHAnsi" w:hAnsi="Times New Roman"/>
          <w:b/>
          <w:sz w:val="24"/>
          <w:szCs w:val="24"/>
        </w:rPr>
        <w:t xml:space="preserve">Преподаватель акушерства и гинекологии </w:t>
      </w:r>
    </w:p>
    <w:p w:rsidR="00C73F43" w:rsidRPr="00C73F43" w:rsidRDefault="00C73F43" w:rsidP="00C73F43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C73F43">
        <w:rPr>
          <w:rFonts w:ascii="Times New Roman" w:eastAsiaTheme="minorHAnsi" w:hAnsi="Times New Roman"/>
          <w:b/>
          <w:sz w:val="24"/>
          <w:szCs w:val="24"/>
        </w:rPr>
        <w:t>ГАПОУ «Набережночелнинский медицинский колледж»</w:t>
      </w:r>
    </w:p>
    <w:p w:rsidR="00C73F43" w:rsidRPr="00C73F43" w:rsidRDefault="00C73F43" w:rsidP="00C73F43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C73F43" w:rsidRPr="00C73F43" w:rsidRDefault="00C73F43" w:rsidP="00C73F43">
      <w:pPr>
        <w:spacing w:after="0"/>
        <w:jc w:val="right"/>
        <w:rPr>
          <w:rFonts w:ascii="Times New Roman" w:eastAsiaTheme="minorHAnsi" w:hAnsi="Times New Roman"/>
          <w:i/>
          <w:sz w:val="28"/>
          <w:szCs w:val="24"/>
        </w:rPr>
      </w:pPr>
      <w:r w:rsidRPr="00C73F43">
        <w:rPr>
          <w:rFonts w:ascii="Times New Roman" w:eastAsiaTheme="minorHAnsi" w:hAnsi="Times New Roman"/>
          <w:i/>
          <w:sz w:val="28"/>
          <w:szCs w:val="24"/>
        </w:rPr>
        <w:t>Время бесценно.</w:t>
      </w:r>
    </w:p>
    <w:p w:rsidR="00C73F43" w:rsidRPr="00C73F43" w:rsidRDefault="00C73F43" w:rsidP="00C73F43">
      <w:pPr>
        <w:spacing w:after="0"/>
        <w:jc w:val="right"/>
        <w:rPr>
          <w:rFonts w:ascii="Times New Roman" w:eastAsiaTheme="minorHAnsi" w:hAnsi="Times New Roman"/>
          <w:i/>
          <w:sz w:val="28"/>
          <w:szCs w:val="24"/>
        </w:rPr>
      </w:pPr>
      <w:r w:rsidRPr="00C73F43">
        <w:rPr>
          <w:rFonts w:ascii="Times New Roman" w:eastAsiaTheme="minorHAnsi" w:hAnsi="Times New Roman"/>
          <w:i/>
          <w:sz w:val="28"/>
          <w:szCs w:val="24"/>
        </w:rPr>
        <w:t xml:space="preserve"> Хорошо подумай, на что ты его тратишь.</w:t>
      </w:r>
    </w:p>
    <w:p w:rsidR="00C73F43" w:rsidRPr="00C73F43" w:rsidRDefault="00C73F43" w:rsidP="00C73F43">
      <w:pPr>
        <w:spacing w:after="0"/>
        <w:jc w:val="right"/>
        <w:rPr>
          <w:rFonts w:ascii="Times New Roman" w:eastAsiaTheme="minorHAnsi" w:hAnsi="Times New Roman"/>
          <w:i/>
          <w:sz w:val="32"/>
          <w:szCs w:val="28"/>
        </w:rPr>
      </w:pPr>
      <w:proofErr w:type="spellStart"/>
      <w:r w:rsidRPr="00C73F43">
        <w:rPr>
          <w:rFonts w:ascii="Times New Roman" w:eastAsiaTheme="minorHAnsi" w:hAnsi="Times New Roman"/>
          <w:i/>
          <w:sz w:val="28"/>
          <w:szCs w:val="24"/>
        </w:rPr>
        <w:t>Б.Шоу</w:t>
      </w:r>
      <w:proofErr w:type="spellEnd"/>
    </w:p>
    <w:p w:rsidR="00C73F43" w:rsidRPr="00C73F43" w:rsidRDefault="00C73F43" w:rsidP="00C73F43">
      <w:pPr>
        <w:spacing w:after="0"/>
        <w:jc w:val="right"/>
        <w:rPr>
          <w:rFonts w:ascii="Times New Roman" w:eastAsiaTheme="minorHAnsi" w:hAnsi="Times New Roman"/>
          <w:sz w:val="24"/>
          <w:szCs w:val="24"/>
        </w:rPr>
      </w:pP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В двадцать первом веке, стремительно меняющемся и динамично развивающемся, жизнь ставит перед нами множество задач. Возросший поток  информации, темпы развития общества, изменяют  скорость восприятия жизни, а значит, необходим поиск новых форм образования и воспитания. Высокие требования предъявляются не только к полученным профессиональным знаниям, умениям и навыкам будущего специалиста, но и к уровню его личностного развития. Поэтому, на сегодняшний день, становится актуальным изучение личностно-профессионального становления студента на основе мобилизации его внутренних потенциалов и поддержки преподавателей [7]. 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Современный выпускник медицинского колледжа - это личность, готовая к постоянному самообразованию, профессиональному росту, к социальной мобильности. Конкурентоспособность является важной жизненной необходимостью, поскольку любая профессиональная деятельность требует от специалиста не только предметной компетентности, мастерства, но и информационной зрелости, предполагающей способность к самостоятельному поиску  профессиональной информац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ии и ее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 xml:space="preserve"> адаптации в избранной специальности [5]. В  настоящее  время  востребованным  может  считаться  специалист, способный  к  анализу  собственной  деятельности,  к  быстрому  и  неординарному решению  возникающих  перед  ним  профессиональных  проблем,  стремящийся  к самосовершенствованию. В современном мире важно не столько дать знания, сколько обеспечить личностное развитие. Поэтому перед педагогом стоит важная задача – </w:t>
      </w:r>
      <w:r w:rsidRPr="00C73F43">
        <w:rPr>
          <w:rFonts w:ascii="Times New Roman" w:eastAsiaTheme="minorHAnsi" w:hAnsi="Times New Roman"/>
          <w:sz w:val="28"/>
          <w:szCs w:val="28"/>
        </w:rPr>
        <w:lastRenderedPageBreak/>
        <w:t>подготовить студента не только к будущей профессиональной деятельности, но и воспитать его как личность.  Личность, готовую к жизни в конкурентном мире, в высокотехнологичном обществе. Личность, от которой будет зависеть сила и мощь нашей страны.</w:t>
      </w:r>
    </w:p>
    <w:p w:rsidR="00C73F43" w:rsidRPr="00C73F43" w:rsidRDefault="00C73F43" w:rsidP="00C73F43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ab/>
        <w:t xml:space="preserve"> Основной задачей профессионального образования является формирование творческой личности специалиста, способного к саморазвитию, самообразованию, инновационной деятельности [2]. На мой взгляд, одним из компонентов личностного развития обучающегося является исследовательская деятельность, которая призвана раскрыть способности студентов к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познавательской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 xml:space="preserve"> деятельности, вырабатывать умение  эффективно овладевать знаниями, так как объем информации, необходимый освоить, увеличивается с каждым годом.</w:t>
      </w:r>
    </w:p>
    <w:p w:rsidR="00C73F43" w:rsidRPr="00C73F43" w:rsidRDefault="00C73F43" w:rsidP="00C73F43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ab/>
        <w:t xml:space="preserve">Во время проведения исследовательской деятельности студент не только ищет новую информацию, но и обсуждает ее, дискутирует с педагогом, что помогает преподавателю вести совместный диалог  как одну из форм обучения, а студент научается думать и выражать свои мысли. Тем самым крепнет его дух, развивается интерес к выбранной профессии, идет становление его личности. 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Именно в студенческом возрасте происходит формирование собственных взглядов, отношений, развивается нравственное отражение окружающей жизни, происходит становление и укрепление характера, привычек, установок, интересов, усиливаются познавательные мотивы, а, следовательно, идет саморазвитие и самосовершенствование личности [2]. Стремление к самостоятельности объясняется растущими проблемами самоопределения. За время учебы студент формирует в себе систему профессионально-ценностных ориентаций и мотиваций.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На первом курсе обучения у многих возникают проблемы с отсутствием навыков самостоятельной работы, неумением работать с различными источниками, анализировать, обобщать полученную информацию, ясно и логично излагать свои мысли. Студенты недостаточно </w:t>
      </w:r>
      <w:r w:rsidRPr="00C73F43">
        <w:rPr>
          <w:rFonts w:ascii="Times New Roman" w:eastAsiaTheme="minorHAnsi" w:hAnsi="Times New Roman"/>
          <w:sz w:val="28"/>
          <w:szCs w:val="28"/>
        </w:rPr>
        <w:lastRenderedPageBreak/>
        <w:t xml:space="preserve">мотивированны, не имеют полного представления о характере и содержании будущей профессии. Поэтому привлечение их к учебно-исследовательской работе, может решить проблему их быстрейшей адаптации и мотивации. Исследовательская деятельность выступает как самостоятельный поисковый компонент процесса обучения [1]. Проявляется активность студентов, которая должна быть направлена на исследование информации, тем самым формируется  способность к самоорганизации и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саморефлексии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 xml:space="preserve"> студентов, повышаются профессионально-ценностные установки, обеспечиваются условия к самореализации личности. Учебно-исследовательская деятельность – это приобретение студентами универсального способа освоения действительности, активизации личностной позиции в образовательном процессе. 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Влияние исследовательской деятельности на личностно-профессиональное становление студента колледжа будет наиболее эффективным при создании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исследовательско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>-творческой среды, побуждающей студента к личностно-профессиональному росту, обучении научным методам познания, и помощи в понимании ценности познания мира, себя и будущей профессии.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Для становления базовых, системных качеств личности необходимо организовать такую деятельность, которая обеспечила бы оптимальную трансформацию учебно-познавательной деятельности 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 xml:space="preserve"> профессиональную с соответствующей сменой потребностей, мотивов, целей, средств, предмета и результатов [3].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Научно-исследовательская работа призвана углублять учебный процесс, развивать творческое и аналитическое мышление, расширять научный кругозор студенчества [5]. Замечено, что студенты, вовлеченные в научно-исследовательскую работу, имеют лучшие результаты и качество знаний по изучаемым дисциплинам. 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Таким  образом,  исследовательская  деятельность,  являясь основным фактором формирования компетенций будущего специалиста,  его </w:t>
      </w:r>
      <w:r w:rsidRPr="00C73F43">
        <w:rPr>
          <w:rFonts w:ascii="Times New Roman" w:eastAsiaTheme="minorHAnsi" w:hAnsi="Times New Roman"/>
          <w:sz w:val="28"/>
          <w:szCs w:val="28"/>
        </w:rPr>
        <w:lastRenderedPageBreak/>
        <w:t>личностного роста, помогает решить целый комплекс образовательных и воспитательных задач, направленных  на  подготовку мобильного, высококвалифицированного, инициативного и творческого специалиста [5].</w:t>
      </w:r>
    </w:p>
    <w:p w:rsidR="00C73F43" w:rsidRPr="00C73F43" w:rsidRDefault="00C73F43" w:rsidP="00C73F43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C73F43" w:rsidRPr="00C73F43" w:rsidRDefault="00C73F43" w:rsidP="00C73F43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Список использованной литературы: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1.</w:t>
      </w:r>
      <w:r w:rsidRPr="00C73F43">
        <w:rPr>
          <w:rFonts w:ascii="Times New Roman" w:eastAsiaTheme="minorHAnsi" w:hAnsi="Times New Roman"/>
          <w:sz w:val="28"/>
          <w:szCs w:val="28"/>
        </w:rPr>
        <w:tab/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Бережнова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 xml:space="preserve"> Е.В., В. В. Краевский Основы  учебно-исследовательской  деятельности  студентов:  учебник  для студ. сред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у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>чеб. заведений — 3-е изд., стер. – М.: Академия, 2007. – 128 с.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2.</w:t>
      </w:r>
      <w:r w:rsidRPr="00C73F43">
        <w:rPr>
          <w:rFonts w:ascii="Times New Roman" w:eastAsiaTheme="minorHAnsi" w:hAnsi="Times New Roman"/>
          <w:sz w:val="28"/>
          <w:szCs w:val="28"/>
        </w:rPr>
        <w:tab/>
        <w:t>Курбатова Л. Д.  Исследовательская деятельность студентов как основной фактор формирования компетенций будущего специалиста, М., 2013.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3.</w:t>
      </w:r>
      <w:r w:rsidRPr="00C73F43">
        <w:rPr>
          <w:rFonts w:ascii="Times New Roman" w:eastAsiaTheme="minorHAnsi" w:hAnsi="Times New Roman"/>
          <w:sz w:val="28"/>
          <w:szCs w:val="28"/>
        </w:rPr>
        <w:tab/>
        <w:t>Лебедева С.А., Тарасов С.В. Организация исследовательской деятельности в гимназии  // Практика административной работы в школе. —2003. -  No7. – С. 41-44.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4.</w:t>
      </w:r>
      <w:r w:rsidRPr="00C73F43">
        <w:rPr>
          <w:rFonts w:ascii="Times New Roman" w:eastAsiaTheme="minorHAnsi" w:hAnsi="Times New Roman"/>
          <w:sz w:val="28"/>
          <w:szCs w:val="28"/>
        </w:rPr>
        <w:tab/>
        <w:t>Леонтович А.В.  Исследовательская  деятельности  учащихся  (сборник  статей) — М.: МГД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Д(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 xml:space="preserve">Ю)Т, 2003. – 110 с. 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5.</w:t>
      </w:r>
      <w:r w:rsidRPr="00C73F43">
        <w:rPr>
          <w:rFonts w:ascii="Times New Roman" w:eastAsiaTheme="minorHAnsi" w:hAnsi="Times New Roman"/>
          <w:sz w:val="28"/>
          <w:szCs w:val="28"/>
        </w:rPr>
        <w:tab/>
        <w:t xml:space="preserve">Романенко Н.М. Место и роль научно-исследовательской деятельности в подготовке конкурентоспособного специалиста 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>—Ж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>урнал СПО, октябрь 2016 г.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 xml:space="preserve"> 6.</w:t>
      </w:r>
      <w:r w:rsidRPr="00C73F43">
        <w:rPr>
          <w:rFonts w:ascii="Times New Roman" w:eastAsiaTheme="minorHAnsi" w:hAnsi="Times New Roman"/>
          <w:sz w:val="28"/>
          <w:szCs w:val="28"/>
        </w:rPr>
        <w:tab/>
        <w:t>Савенков А.И. Исследовательская практика: организация и методика. // Одарённый ребёнок. —2005. —No1. —С.30-33</w:t>
      </w:r>
    </w:p>
    <w:p w:rsidR="00C73F43" w:rsidRPr="00C73F43" w:rsidRDefault="00C73F43" w:rsidP="00C73F43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C73F43">
        <w:rPr>
          <w:rFonts w:ascii="Times New Roman" w:eastAsiaTheme="minorHAnsi" w:hAnsi="Times New Roman"/>
          <w:sz w:val="28"/>
          <w:szCs w:val="28"/>
        </w:rPr>
        <w:t>7.</w:t>
      </w:r>
      <w:r w:rsidRPr="00C73F43">
        <w:rPr>
          <w:rFonts w:ascii="Times New Roman" w:eastAsiaTheme="minorHAnsi" w:hAnsi="Times New Roman"/>
          <w:sz w:val="28"/>
          <w:szCs w:val="28"/>
        </w:rPr>
        <w:tab/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Чикишева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 xml:space="preserve"> А.С. Исследовательская деятельность студента колледжа как фактор его личностно-профессионального становления: автореферат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дис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>. кандидата педагогических наук</w:t>
      </w:r>
      <w:proofErr w:type="gramStart"/>
      <w:r w:rsidRPr="00C73F43">
        <w:rPr>
          <w:rFonts w:ascii="Times New Roman" w:eastAsiaTheme="minorHAnsi" w:hAnsi="Times New Roman"/>
          <w:sz w:val="28"/>
          <w:szCs w:val="28"/>
        </w:rPr>
        <w:t xml:space="preserve"> :</w:t>
      </w:r>
      <w:proofErr w:type="gramEnd"/>
      <w:r w:rsidRPr="00C73F43">
        <w:rPr>
          <w:rFonts w:ascii="Times New Roman" w:eastAsiaTheme="minorHAnsi" w:hAnsi="Times New Roman"/>
          <w:sz w:val="28"/>
          <w:szCs w:val="28"/>
        </w:rPr>
        <w:t xml:space="preserve"> 13.00.01 /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Дальневосточ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 xml:space="preserve">. гос. </w:t>
      </w:r>
      <w:proofErr w:type="spellStart"/>
      <w:r w:rsidRPr="00C73F43">
        <w:rPr>
          <w:rFonts w:ascii="Times New Roman" w:eastAsiaTheme="minorHAnsi" w:hAnsi="Times New Roman"/>
          <w:sz w:val="28"/>
          <w:szCs w:val="28"/>
        </w:rPr>
        <w:t>гум</w:t>
      </w:r>
      <w:proofErr w:type="spellEnd"/>
      <w:r w:rsidRPr="00C73F43">
        <w:rPr>
          <w:rFonts w:ascii="Times New Roman" w:eastAsiaTheme="minorHAnsi" w:hAnsi="Times New Roman"/>
          <w:sz w:val="28"/>
          <w:szCs w:val="28"/>
        </w:rPr>
        <w:t>. ун-т. - Хабаровск, 2006. - 23 с.</w:t>
      </w:r>
    </w:p>
    <w:p w:rsidR="004809E5" w:rsidRDefault="004809E5">
      <w:bookmarkStart w:id="0" w:name="_GoBack"/>
      <w:bookmarkEnd w:id="0"/>
    </w:p>
    <w:sectPr w:rsidR="00480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C5E"/>
    <w:rsid w:val="004809E5"/>
    <w:rsid w:val="004A2EA5"/>
    <w:rsid w:val="00634C5E"/>
    <w:rsid w:val="00C7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5783</Characters>
  <Application>Microsoft Office Word</Application>
  <DocSecurity>0</DocSecurity>
  <Lines>48</Lines>
  <Paragraphs>13</Paragraphs>
  <ScaleCrop>false</ScaleCrop>
  <Company/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2019-10-28T17:33:00Z</dcterms:created>
  <dcterms:modified xsi:type="dcterms:W3CDTF">2019-10-28T17:34:00Z</dcterms:modified>
</cp:coreProperties>
</file>