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9B" w:rsidRDefault="0026379B" w:rsidP="0026379B">
      <w:pPr>
        <w:jc w:val="center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59758F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Выступление на педагогическо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м совете « Нетрадиционные речевые технологий в развитии речи детей дошкольного возраста» </w:t>
      </w:r>
    </w:p>
    <w:p w:rsidR="0026379B" w:rsidRPr="00AB7F35" w:rsidRDefault="0026379B" w:rsidP="0026379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Слайд 1« </w:t>
      </w:r>
      <w:proofErr w:type="gramStart"/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Нетрадиционные</w:t>
      </w:r>
      <w:proofErr w:type="gramEnd"/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речевые технологий в развитии детей дошкольного возраста» </w:t>
      </w:r>
    </w:p>
    <w:p w:rsidR="0026379B" w:rsidRPr="0062596D" w:rsidRDefault="0026379B" w:rsidP="0026379B">
      <w:pPr>
        <w:pStyle w:val="a4"/>
        <w:spacing w:before="0" w:beforeAutospacing="0" w:after="0" w:afterAutospacing="0" w:line="276" w:lineRule="auto"/>
        <w:rPr>
          <w:rFonts w:eastAsia="+mn-ea"/>
          <w:b/>
          <w:bCs/>
          <w:i/>
          <w:kern w:val="24"/>
          <w:sz w:val="28"/>
          <w:szCs w:val="28"/>
        </w:rPr>
      </w:pPr>
      <w:r w:rsidRPr="002D41EF">
        <w:rPr>
          <w:rFonts w:eastAsia="+mn-ea"/>
          <w:b/>
          <w:bCs/>
          <w:iCs/>
          <w:kern w:val="24"/>
          <w:sz w:val="28"/>
          <w:szCs w:val="28"/>
        </w:rPr>
        <w:t>Слайд 2</w:t>
      </w:r>
      <w:proofErr w:type="gramStart"/>
      <w:r>
        <w:rPr>
          <w:rFonts w:eastAsia="+mn-ea"/>
          <w:bCs/>
          <w:iCs/>
          <w:kern w:val="24"/>
          <w:sz w:val="28"/>
          <w:szCs w:val="28"/>
        </w:rPr>
        <w:t xml:space="preserve"> </w:t>
      </w:r>
      <w:r w:rsidRPr="00283F7A">
        <w:rPr>
          <w:rFonts w:eastAsia="+mn-ea"/>
          <w:bCs/>
          <w:iCs/>
          <w:kern w:val="24"/>
          <w:sz w:val="28"/>
          <w:szCs w:val="28"/>
        </w:rPr>
        <w:t>Н</w:t>
      </w:r>
      <w:proofErr w:type="gramEnd"/>
      <w:r w:rsidRPr="00283F7A">
        <w:rPr>
          <w:rFonts w:eastAsia="+mn-ea"/>
          <w:bCs/>
          <w:iCs/>
          <w:kern w:val="24"/>
          <w:sz w:val="28"/>
          <w:szCs w:val="28"/>
        </w:rPr>
        <w:t>а современном этапе развития дошкольного образовании одной из актуальных задач  перед дошкольным учреждением стоит задача в</w:t>
      </w:r>
      <w:r>
        <w:rPr>
          <w:rFonts w:eastAsia="+mn-ea"/>
          <w:bCs/>
          <w:iCs/>
          <w:kern w:val="24"/>
          <w:sz w:val="28"/>
          <w:szCs w:val="28"/>
        </w:rPr>
        <w:t xml:space="preserve">сестороннего развития детей. </w:t>
      </w:r>
      <w:r w:rsidRPr="00283F7A">
        <w:rPr>
          <w:rFonts w:eastAsia="+mn-ea"/>
          <w:bCs/>
          <w:iCs/>
          <w:kern w:val="24"/>
          <w:sz w:val="28"/>
          <w:szCs w:val="28"/>
        </w:rPr>
        <w:t>Необходимым условием для реализации данной задачи является фо</w:t>
      </w:r>
      <w:r>
        <w:rPr>
          <w:rFonts w:eastAsia="+mn-ea"/>
          <w:bCs/>
          <w:iCs/>
          <w:kern w:val="24"/>
          <w:sz w:val="28"/>
          <w:szCs w:val="28"/>
        </w:rPr>
        <w:t xml:space="preserve">рмирование и совершенствование </w:t>
      </w:r>
      <w:r w:rsidRPr="00283F7A">
        <w:rPr>
          <w:rFonts w:eastAsia="+mn-ea"/>
          <w:bCs/>
          <w:iCs/>
          <w:kern w:val="24"/>
          <w:sz w:val="28"/>
          <w:szCs w:val="28"/>
        </w:rPr>
        <w:t>речевых навыков детей</w:t>
      </w:r>
      <w:r w:rsidRPr="0062596D">
        <w:rPr>
          <w:rFonts w:eastAsia="+mn-ea"/>
          <w:b/>
          <w:bCs/>
          <w:i/>
          <w:kern w:val="24"/>
          <w:sz w:val="28"/>
          <w:szCs w:val="28"/>
        </w:rPr>
        <w:t xml:space="preserve"> </w:t>
      </w:r>
    </w:p>
    <w:p w:rsidR="0026379B" w:rsidRPr="00283F7A" w:rsidRDefault="0026379B" w:rsidP="0026379B">
      <w:pPr>
        <w:pStyle w:val="a4"/>
        <w:spacing w:before="0" w:beforeAutospacing="0" w:after="0" w:afterAutospacing="0" w:line="276" w:lineRule="auto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iCs/>
          <w:kern w:val="24"/>
          <w:sz w:val="28"/>
          <w:szCs w:val="28"/>
        </w:rPr>
        <w:t xml:space="preserve"> </w:t>
      </w:r>
      <w:r w:rsidRPr="00283F7A">
        <w:rPr>
          <w:rFonts w:eastAsia="+mn-ea"/>
          <w:bCs/>
          <w:iCs/>
          <w:kern w:val="24"/>
          <w:sz w:val="28"/>
          <w:szCs w:val="28"/>
        </w:rPr>
        <w:t>Одним из наиболее сложны</w:t>
      </w:r>
      <w:r>
        <w:rPr>
          <w:rFonts w:eastAsia="+mn-ea"/>
          <w:bCs/>
          <w:iCs/>
          <w:kern w:val="24"/>
          <w:sz w:val="28"/>
          <w:szCs w:val="28"/>
        </w:rPr>
        <w:t xml:space="preserve">х моментов, </w:t>
      </w:r>
      <w:r w:rsidRPr="00283F7A">
        <w:rPr>
          <w:rFonts w:eastAsia="+mn-ea"/>
          <w:bCs/>
          <w:iCs/>
          <w:kern w:val="24"/>
          <w:sz w:val="28"/>
          <w:szCs w:val="28"/>
        </w:rPr>
        <w:t xml:space="preserve"> является изменение роли занятий в образовательном процессе, т.к. традиционные методы не всегда эффективны в работе с дошколятами.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Традиционная методика обучения дошкольников рекомендует использовать в качестве основного приема обучения образец рассказа педагога. Главным недостатком является то, что ребенок сам не строит рассказ, а повторяет уже только  что услышанное.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2D41EF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Слайд 3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Сегодня я предлагаю рассмотреть следующие нетрадиционные  технологии, которые наиболее приемлемы в работе с дошкольниками: </w:t>
      </w:r>
      <w:proofErr w:type="spellStart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биоэнергопластика</w:t>
      </w:r>
      <w:proofErr w:type="spellEnd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мнемотехник</w:t>
      </w:r>
      <w:proofErr w:type="gramStart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а(</w:t>
      </w:r>
      <w:proofErr w:type="gramEnd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мнемоника), </w:t>
      </w:r>
      <w:proofErr w:type="spellStart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синквейн</w:t>
      </w:r>
      <w:proofErr w:type="spellEnd"/>
      <w:r w:rsidRPr="003379FD">
        <w:rPr>
          <w:rFonts w:ascii="Times New Roman" w:hAnsi="Times New Roman" w:cs="Times New Roman"/>
          <w:bCs/>
          <w:iCs/>
          <w:sz w:val="28"/>
          <w:szCs w:val="28"/>
          <w:lang w:val="ru-RU"/>
        </w:rPr>
        <w:t>.  Они могут  включаться в непосредственную  образовательную деятельность как элемент занятия или проводиться в вечернее время как индивидуальная работа. С их помощью стимулируется речевая активность, развивается и обогащается речь детей.</w:t>
      </w:r>
    </w:p>
    <w:p w:rsidR="0026379B" w:rsidRPr="003379FD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Важнейшей проблемой дошкольного детства на современном этапе является увеличение количества детей с речевой патологией. В исследованиях ученых Института физиологии детей и подростков АПН  Е. И. Кольцовой отмечена связь интеллектуального и речевого развития ребенка со степенью развития пальцевой моторики и стимулирующая роль тренировки тонких движений пальцев. Новым и интересным направлением этой работы является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биоэнергопластика</w:t>
      </w:r>
      <w:proofErr w:type="spellEnd"/>
      <w:r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 </w:t>
      </w:r>
      <w:r w:rsidRPr="00AB7F3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Слайд 4 </w:t>
      </w:r>
      <w:proofErr w:type="spellStart"/>
      <w:r w:rsidRPr="00AB7F35">
        <w:rPr>
          <w:rFonts w:ascii="Times New Roman" w:eastAsia="Calibri" w:hAnsi="Times New Roman" w:cs="Times New Roman"/>
          <w:b/>
          <w:sz w:val="28"/>
          <w:szCs w:val="28"/>
          <w:lang w:val="ru-RU"/>
        </w:rPr>
        <w:t>Биоэнергопластика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это соединение движений артикуляционного аппарата с движениями кисти рук. Движения тела, совместные движения руки и артикуляционного аппарата, если они пластичны, раскрепощены и свободны, помогают активизировать естественное распределение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биоэнергии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организме. Это оказывает чрезвычайно благотворное влияние на активизацию интеллектуальной деятельности детей, развивает координацию движений и мелкую моторику.</w:t>
      </w:r>
    </w:p>
    <w:p w:rsidR="0026379B" w:rsidRPr="003379FD" w:rsidRDefault="0026379B" w:rsidP="0026379B">
      <w:pPr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</w:pPr>
      <w:r w:rsidRPr="002D41EF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Слайд 5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Элементы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можно найти и в системах развития интеллекта методами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кинезиологии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(массаж кистей рук, шеи, плеч, пальцевая моторика, артикуляционная гимнастика</w:t>
      </w:r>
      <w:r w:rsidRPr="003379FD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).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Это еще один аргумент в пользу применения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поскольку под влиянием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кинезиологических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тренировок отмечены положительные структурные изменения в организме: синхронизируется работа полушарий головного мозга, развиваются способности, улучшается память, внимание, мышление, речь. Сила, равновесие, подвижность и пластичность нервных процессов осуществляется на более высоком уровне.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Артикуляционные упражнения в данной гимнастике объединены в комплексы, которые используются для развития мышц речевых органов и формирования артикуляционных укладов свистящих, шипящих звуков и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соноров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Вначале с ребенком разучиваются упражнения без использования движения рук, затем постепенно подключается упражнения с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биоэнергопластикой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Примерное планирование проведения артикуляционной гимнастики с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биоэнергопластикой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включает 7 этапов. Продолжительность каждого этапа может изменяться в зависимости от индивидуальных особенностей ребенка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Данный комплекс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первично рассчитан на четырехлетних детей и на весь год обучения. Также можно работать по схеме комплекса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в старшей группе, усложняя и дробя его. А также использовать элементы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качестве разминок, </w:t>
      </w:r>
      <w:proofErr w:type="spellStart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>физминуток</w:t>
      </w:r>
      <w:proofErr w:type="spellEnd"/>
      <w:r w:rsidRPr="003379F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любых видах деятельности.</w:t>
      </w:r>
    </w:p>
    <w:p w:rsidR="0026379B" w:rsidRPr="003379FD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>Слайд 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Первый этап – диагностика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Слайд 7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торой этап – артикуляционная гимнастика и сказка о веселом язычке  </w:t>
      </w:r>
    </w:p>
    <w:p w:rsidR="0026379B" w:rsidRPr="003379FD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Слайд 8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Третий этап – артикуляционная гимнастика</w:t>
      </w:r>
      <w:proofErr w:type="gramStart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воспитатель вводит элементы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, показывая их сам одной ведущей рукой </w:t>
      </w:r>
    </w:p>
    <w:p w:rsidR="0026379B" w:rsidRPr="003379FD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>Слайд 9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етвертый этап – разучивание элементов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биоэнергопластики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с детьми  одной ведущей рукой</w:t>
      </w:r>
      <w:r w:rsidRPr="003379F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Пятый этап – разучивание элементов другой рукой.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Шестой этап -  работа 2 руками.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Слайд 10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Седьмой этап – работа со сказкой.</w:t>
      </w:r>
    </w:p>
    <w:p w:rsidR="0026379B" w:rsidRPr="002D41EF" w:rsidRDefault="0026379B" w:rsidP="0026379B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А сейчас потренируемся</w:t>
      </w:r>
      <w:proofErr w:type="gramStart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26379B" w:rsidRPr="002D702C" w:rsidRDefault="0026379B" w:rsidP="0026379B">
      <w:pPr>
        <w:pStyle w:val="a4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2D41EF">
        <w:rPr>
          <w:rFonts w:eastAsia="+mn-ea"/>
          <w:b/>
          <w:bCs/>
          <w:iCs/>
          <w:kern w:val="24"/>
          <w:sz w:val="28"/>
          <w:szCs w:val="28"/>
        </w:rPr>
        <w:lastRenderedPageBreak/>
        <w:t>Слайд 11 Мнемотехника</w:t>
      </w:r>
      <w:r w:rsidRPr="001C4586">
        <w:rPr>
          <w:rFonts w:eastAsia="+mn-ea"/>
          <w:bCs/>
          <w:iCs/>
          <w:kern w:val="24"/>
          <w:sz w:val="32"/>
          <w:szCs w:val="32"/>
        </w:rPr>
        <w:t xml:space="preserve"> - </w:t>
      </w:r>
      <w:r w:rsidRPr="002D702C">
        <w:rPr>
          <w:rFonts w:eastAsia="+mn-ea"/>
          <w:bCs/>
          <w:iCs/>
          <w:kern w:val="24"/>
          <w:sz w:val="28"/>
          <w:szCs w:val="28"/>
        </w:rPr>
        <w:t>в переводе с греческого - «искусство запоминания». Это система методов и приемов, обеспечивающих успешное запоминание, сохранение и воспроизведение информации, знаний об особенностях объектов природы, об окружающем мире, эффективное запоминание структуры рассказа, и, конечно, развитие речи.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Структура мнемотехники</w:t>
      </w:r>
      <w:r w:rsidRPr="002D41EF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</w:t>
      </w:r>
      <w:r w:rsidRPr="002D41EF">
        <w:rPr>
          <w:rFonts w:ascii="Times New Roman" w:hAnsi="Times New Roman" w:cs="Times New Roman"/>
          <w:bCs/>
          <w:sz w:val="28"/>
          <w:szCs w:val="28"/>
          <w:lang w:val="ru-RU"/>
        </w:rPr>
        <w:t>строится</w:t>
      </w: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принципу: от </w:t>
      </w:r>
      <w:proofErr w:type="gram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простого</w:t>
      </w:r>
      <w:proofErr w:type="gram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 сложному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мнемоквадраты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(начиная с младшего дошкольного возраста)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мнемодорожки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(средний возраст)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-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мнемотаблицы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(старшие дошкольники) </w:t>
      </w:r>
    </w:p>
    <w:p w:rsidR="0026379B" w:rsidRPr="002D41EF" w:rsidRDefault="0026379B" w:rsidP="0026379B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Слайд 12 Мнемотехнику в дошкольной педагогике называют по-разному </w:t>
      </w:r>
    </w:p>
    <w:p w:rsidR="0026379B" w:rsidRPr="003379FD" w:rsidRDefault="0026379B" w:rsidP="0026379B">
      <w:pPr>
        <w:pStyle w:val="a3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сенсорно-графической схемой (Воробьёва В.К.)</w:t>
      </w:r>
    </w:p>
    <w:p w:rsidR="0026379B" w:rsidRPr="003379FD" w:rsidRDefault="0026379B" w:rsidP="0026379B">
      <w:pPr>
        <w:pStyle w:val="a3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блоками-квадратами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(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Глухов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В.П.)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pStyle w:val="a3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предметно-схематическими моделями  (Ткаченко Т.А.)</w:t>
      </w:r>
    </w:p>
    <w:p w:rsidR="0026379B" w:rsidRPr="003379FD" w:rsidRDefault="0026379B" w:rsidP="0026379B">
      <w:pPr>
        <w:pStyle w:val="a3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схемой составления рассказа (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Ефименкова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Е.Н.)</w:t>
      </w:r>
    </w:p>
    <w:p w:rsidR="0026379B" w:rsidRPr="003379FD" w:rsidRDefault="0026379B" w:rsidP="0026379B">
      <w:pPr>
        <w:pStyle w:val="a3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Коллажем (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Большева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Т.В.)</w:t>
      </w:r>
    </w:p>
    <w:p w:rsidR="0026379B" w:rsidRPr="002D41EF" w:rsidRDefault="0026379B" w:rsidP="0026379B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Слайд 13 </w:t>
      </w:r>
      <w:proofErr w:type="spellStart"/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>Мнемоквадраты</w:t>
      </w:r>
      <w:proofErr w:type="spellEnd"/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- </w:t>
      </w: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представляют собой несколько предметных картинок, объединённых одной тематикой (например: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мнемоквадраты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теме  «Зима») </w:t>
      </w:r>
    </w:p>
    <w:p w:rsidR="0026379B" w:rsidRPr="002D41EF" w:rsidRDefault="0026379B" w:rsidP="0026379B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Слайд 14 </w:t>
      </w:r>
      <w:proofErr w:type="spellStart"/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>Мнемодорожки</w:t>
      </w:r>
      <w:proofErr w:type="spellEnd"/>
      <w:r w:rsidRPr="002D41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- это несколько мнемосхем выстроенных  в одну линию </w:t>
      </w: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bCs/>
          <w:i/>
          <w:sz w:val="32"/>
          <w:szCs w:val="32"/>
          <w:lang w:val="ru-RU"/>
        </w:rPr>
      </w:pPr>
      <w:r w:rsidRPr="00AB7F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Слайд 15</w:t>
      </w:r>
      <w:r w:rsidRPr="002D41EF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D41EF">
        <w:rPr>
          <w:rFonts w:ascii="Times New Roman" w:hAnsi="Times New Roman" w:cs="Times New Roman"/>
          <w:b/>
          <w:bCs/>
          <w:sz w:val="28"/>
          <w:szCs w:val="28"/>
          <w:lang w:val="ru-RU"/>
        </w:rPr>
        <w:t>Мнемотаблицы</w:t>
      </w:r>
      <w:proofErr w:type="spellEnd"/>
      <w:r w:rsidRPr="003379FD">
        <w:rPr>
          <w:rFonts w:ascii="Times New Roman" w:hAnsi="Times New Roman" w:cs="Times New Roman"/>
          <w:b/>
          <w:bCs/>
          <w:sz w:val="32"/>
          <w:szCs w:val="32"/>
          <w:u w:val="single"/>
          <w:lang w:val="ru-RU"/>
        </w:rPr>
        <w:t xml:space="preserve"> </w:t>
      </w:r>
      <w:r w:rsidRPr="003379FD">
        <w:rPr>
          <w:rFonts w:ascii="Times New Roman" w:hAnsi="Times New Roman" w:cs="Times New Roman"/>
          <w:bCs/>
          <w:i/>
          <w:sz w:val="32"/>
          <w:szCs w:val="32"/>
          <w:lang w:val="ru-RU"/>
        </w:rPr>
        <w:t xml:space="preserve"> </w:t>
      </w: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- это графическое или частично графическое изображение персонажей сказки, явлений природы, некоторых действий,  путем выделения главных смысловых звеньев сюжета рассказа.</w:t>
      </w: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  Для детей младшего и среднего дошкольного возраста необходимо давать цветные мнемосхемы, так как в памяти у детей быстрее остаются отдельные образы: лиса — рыжая, мышка — серая, елочка — зеленая.</w:t>
      </w: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Для детей старшего дошкольного возраста мнемосхемы желательно давать в одном цвете </w:t>
      </w:r>
    </w:p>
    <w:p w:rsidR="0026379B" w:rsidRPr="002D41EF" w:rsidRDefault="0026379B" w:rsidP="0026379B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ru-RU"/>
        </w:rPr>
      </w:pPr>
      <w:r w:rsidRPr="002D41EF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val="ru-RU"/>
        </w:rPr>
        <w:t>Слайд 16 Коллаж</w:t>
      </w:r>
      <w:r w:rsidRPr="002D41EF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  <w:lang w:val="ru-RU"/>
        </w:rPr>
        <w:t xml:space="preserve"> </w:t>
      </w:r>
      <w:r w:rsidRPr="002D41EF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ru-RU"/>
        </w:rPr>
        <w:t>-</w:t>
      </w: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ru-RU"/>
        </w:rPr>
        <w:t xml:space="preserve"> </w:t>
      </w:r>
      <w:r w:rsidRPr="002D41EF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ru-RU"/>
        </w:rPr>
        <w:t>это лист бумаги, на которой рисуются различные картинки, буквы, геометрические фигуры, цифры.</w:t>
      </w:r>
    </w:p>
    <w:p w:rsidR="0026379B" w:rsidRPr="002D41EF" w:rsidRDefault="0026379B" w:rsidP="0026379B">
      <w:pPr>
        <w:pStyle w:val="a4"/>
        <w:kinsoku w:val="0"/>
        <w:overflowPunct w:val="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2D41EF">
        <w:rPr>
          <w:rFonts w:eastAsiaTheme="minorEastAsia"/>
          <w:bCs/>
          <w:iCs/>
          <w:kern w:val="24"/>
          <w:sz w:val="28"/>
          <w:szCs w:val="28"/>
        </w:rPr>
        <w:t>Коллаж – это учебное пособие.</w:t>
      </w:r>
    </w:p>
    <w:p w:rsidR="0026379B" w:rsidRPr="00AC0155" w:rsidRDefault="0026379B" w:rsidP="0026379B">
      <w:pPr>
        <w:pStyle w:val="a4"/>
        <w:kinsoku w:val="0"/>
        <w:overflowPunct w:val="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AC0155">
        <w:rPr>
          <w:rFonts w:eastAsiaTheme="minorEastAsia"/>
          <w:bCs/>
          <w:iCs/>
          <w:kern w:val="24"/>
          <w:sz w:val="28"/>
          <w:szCs w:val="28"/>
        </w:rPr>
        <w:t>Детям предлагается рассмотреть коллаж и разобрать, какие картинки они на нем видят.</w:t>
      </w:r>
    </w:p>
    <w:p w:rsidR="0026379B" w:rsidRPr="00591097" w:rsidRDefault="0026379B" w:rsidP="0026379B">
      <w:pPr>
        <w:pStyle w:val="a4"/>
        <w:kinsoku w:val="0"/>
        <w:overflowPunct w:val="0"/>
        <w:spacing w:before="0" w:beforeAutospacing="0" w:after="0" w:afterAutospacing="0" w:line="276" w:lineRule="auto"/>
        <w:textAlignment w:val="baseline"/>
        <w:rPr>
          <w:b/>
          <w:i/>
          <w:sz w:val="28"/>
          <w:szCs w:val="28"/>
        </w:rPr>
      </w:pPr>
      <w:r w:rsidRPr="00AC0155">
        <w:rPr>
          <w:rFonts w:eastAsiaTheme="minorEastAsia"/>
          <w:bCs/>
          <w:iCs/>
          <w:kern w:val="24"/>
          <w:sz w:val="28"/>
          <w:szCs w:val="28"/>
        </w:rPr>
        <w:t>Составляется сюжет с использованием всех картинок (младший возраст – воспитатель, старшие дети - самостоятельно)</w:t>
      </w:r>
      <w:r>
        <w:rPr>
          <w:rFonts w:eastAsiaTheme="minorEastAsia"/>
          <w:bCs/>
          <w:iCs/>
          <w:kern w:val="24"/>
          <w:sz w:val="28"/>
          <w:szCs w:val="28"/>
        </w:rPr>
        <w:t xml:space="preserve"> </w:t>
      </w:r>
    </w:p>
    <w:p w:rsidR="0026379B" w:rsidRPr="002D41EF" w:rsidRDefault="0026379B" w:rsidP="0026379B">
      <w:pPr>
        <w:pStyle w:val="a4"/>
        <w:spacing w:before="0" w:beforeAutospacing="0" w:after="0" w:afterAutospacing="0"/>
        <w:rPr>
          <w:rFonts w:eastAsiaTheme="majorEastAsia"/>
          <w:b/>
          <w:bCs/>
          <w:iCs/>
          <w:sz w:val="28"/>
          <w:szCs w:val="28"/>
        </w:rPr>
      </w:pPr>
      <w:r w:rsidRPr="002D41EF">
        <w:rPr>
          <w:rFonts w:eastAsiaTheme="majorEastAsia"/>
          <w:b/>
          <w:bCs/>
          <w:iCs/>
          <w:sz w:val="28"/>
          <w:szCs w:val="28"/>
        </w:rPr>
        <w:t>Слайд 17 Предметно-схематические модели Т.А.Ткаченко</w:t>
      </w:r>
      <w:r>
        <w:rPr>
          <w:rFonts w:eastAsiaTheme="majorEastAsia"/>
          <w:b/>
          <w:bCs/>
          <w:iCs/>
          <w:sz w:val="28"/>
          <w:szCs w:val="28"/>
        </w:rPr>
        <w:t xml:space="preserve"> </w:t>
      </w:r>
    </w:p>
    <w:p w:rsidR="0026379B" w:rsidRPr="002D702C" w:rsidRDefault="0026379B" w:rsidP="0026379B">
      <w:pPr>
        <w:pStyle w:val="a4"/>
        <w:spacing w:before="0" w:beforeAutospacing="0" w:after="0" w:afterAutospacing="0"/>
        <w:rPr>
          <w:bCs/>
          <w:i/>
          <w:sz w:val="28"/>
          <w:szCs w:val="28"/>
        </w:rPr>
      </w:pPr>
      <w:r w:rsidRPr="002D702C">
        <w:rPr>
          <w:bCs/>
          <w:sz w:val="28"/>
          <w:szCs w:val="28"/>
        </w:rPr>
        <w:t>Здесь выделенные в объекте познания существенные компоненты и связи между ними обозначаются при помощи предметов-заместителей и графических знаков (например: схема описания посуды).</w:t>
      </w:r>
    </w:p>
    <w:p w:rsidR="0026379B" w:rsidRPr="003379FD" w:rsidRDefault="0026379B" w:rsidP="0026379B">
      <w:pPr>
        <w:spacing w:after="0" w:line="360" w:lineRule="auto"/>
        <w:rPr>
          <w:rFonts w:ascii="Times New Roman" w:hAnsi="Times New Roman" w:cs="Times New Roman"/>
          <w:b/>
          <w:bCs/>
          <w:i/>
          <w:sz w:val="32"/>
          <w:szCs w:val="32"/>
          <w:u w:val="single"/>
          <w:lang w:val="ru-RU"/>
        </w:rPr>
      </w:pPr>
    </w:p>
    <w:p w:rsidR="0026379B" w:rsidRPr="003379FD" w:rsidRDefault="0026379B" w:rsidP="0026379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Слайд 18 </w:t>
      </w:r>
      <w:r w:rsidRPr="00AB7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Применение мнемотехники в работе с детьми </w:t>
      </w:r>
      <w:r w:rsidRPr="00AB7F35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Вопрос к педагогам:</w:t>
      </w:r>
    </w:p>
    <w:p w:rsidR="0026379B" w:rsidRPr="003379FD" w:rsidRDefault="0026379B" w:rsidP="0026379B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- В каких видах  деятельности вы применяете методику мнемотехники?</w:t>
      </w:r>
    </w:p>
    <w:p w:rsidR="0026379B" w:rsidRPr="003379FD" w:rsidRDefault="0026379B" w:rsidP="0026379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режимные моменты (алгоритмы умывания, дежурства, ухода за растениями в уголке природы, ведение календаря наблюдений и т.д.)</w:t>
      </w:r>
    </w:p>
    <w:p w:rsidR="0026379B" w:rsidRPr="003379FD" w:rsidRDefault="0026379B" w:rsidP="0026379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заучивание танцевальных движений, подвижных игр,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общеразвивающих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упражнений на физкультуре.</w:t>
      </w:r>
    </w:p>
    <w:p w:rsidR="0026379B" w:rsidRPr="003379FD" w:rsidRDefault="0026379B" w:rsidP="0026379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в организованной образовательной деятельности: составление предложений по графической схеме и мнемосхеме, пересказ сказок или коротких рассказов, составление и отгадывание загадок, заучивание стихов </w:t>
      </w:r>
    </w:p>
    <w:p w:rsidR="0026379B" w:rsidRPr="0026379B" w:rsidRDefault="0026379B" w:rsidP="0026379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Слайд 19 </w:t>
      </w:r>
      <w:r w:rsidRPr="0026379B">
        <w:rPr>
          <w:rFonts w:ascii="Times New Roman" w:hAnsi="Times New Roman" w:cs="Times New Roman"/>
          <w:b/>
          <w:sz w:val="28"/>
          <w:szCs w:val="28"/>
          <w:lang w:val="ru-RU"/>
        </w:rPr>
        <w:t>Практические упражнения</w:t>
      </w:r>
    </w:p>
    <w:p w:rsidR="0026379B" w:rsidRPr="0026379B" w:rsidRDefault="0026379B" w:rsidP="0026379B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6379B">
        <w:rPr>
          <w:rFonts w:ascii="Times New Roman" w:hAnsi="Times New Roman" w:cs="Times New Roman"/>
          <w:b/>
          <w:sz w:val="28"/>
          <w:szCs w:val="28"/>
          <w:lang w:val="ru-RU"/>
        </w:rPr>
        <w:t>1.Заучивание стихотворения</w:t>
      </w:r>
    </w:p>
    <w:p w:rsidR="0026379B" w:rsidRPr="0026379B" w:rsidRDefault="0026379B" w:rsidP="0026379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6379B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26379B">
        <w:rPr>
          <w:rFonts w:ascii="Times New Roman" w:hAnsi="Times New Roman" w:cs="Times New Roman"/>
          <w:b/>
          <w:sz w:val="28"/>
          <w:szCs w:val="28"/>
          <w:lang w:val="ru-RU"/>
        </w:rPr>
        <w:t>Алгоритм</w:t>
      </w:r>
    </w:p>
    <w:p w:rsidR="0026379B" w:rsidRPr="002D702C" w:rsidRDefault="0026379B" w:rsidP="0026379B">
      <w:pPr>
        <w:pStyle w:val="a3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D702C">
        <w:rPr>
          <w:rFonts w:ascii="Times New Roman" w:hAnsi="Times New Roman" w:cs="Times New Roman"/>
          <w:bCs/>
          <w:sz w:val="28"/>
          <w:szCs w:val="28"/>
        </w:rPr>
        <w:t>Выразительное</w:t>
      </w:r>
      <w:proofErr w:type="spellEnd"/>
      <w:r w:rsidRPr="002D702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702C">
        <w:rPr>
          <w:rFonts w:ascii="Times New Roman" w:hAnsi="Times New Roman" w:cs="Times New Roman"/>
          <w:bCs/>
          <w:sz w:val="28"/>
          <w:szCs w:val="28"/>
        </w:rPr>
        <w:t>чтение</w:t>
      </w:r>
      <w:proofErr w:type="spellEnd"/>
      <w:r w:rsidRPr="002D702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702C">
        <w:rPr>
          <w:rFonts w:ascii="Times New Roman" w:hAnsi="Times New Roman" w:cs="Times New Roman"/>
          <w:bCs/>
          <w:sz w:val="28"/>
          <w:szCs w:val="28"/>
        </w:rPr>
        <w:t>стихотворения</w:t>
      </w:r>
      <w:proofErr w:type="spellEnd"/>
      <w:r w:rsidRPr="002D702C">
        <w:rPr>
          <w:rFonts w:ascii="Times New Roman" w:hAnsi="Times New Roman" w:cs="Times New Roman"/>
          <w:bCs/>
          <w:sz w:val="28"/>
          <w:szCs w:val="28"/>
        </w:rPr>
        <w:t>.</w:t>
      </w:r>
    </w:p>
    <w:p w:rsidR="0026379B" w:rsidRPr="003379FD" w:rsidRDefault="0026379B" w:rsidP="002637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Сообщение, что это стихотворение дети будут учить наизусть. Затем еще раз чтение стихотворения с опорой на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мнемотаблицу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6379B" w:rsidRPr="003379FD" w:rsidRDefault="0026379B" w:rsidP="002637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Вопросы по содержанию стихотворения, помогая детям уяснить основную мысль.</w:t>
      </w:r>
    </w:p>
    <w:p w:rsidR="0026379B" w:rsidRPr="003379FD" w:rsidRDefault="0026379B" w:rsidP="002637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Выяснить, какие слова непонятны детям, объяснить их значение в доступной для детей форме. </w:t>
      </w:r>
    </w:p>
    <w:p w:rsidR="0026379B" w:rsidRPr="003379FD" w:rsidRDefault="0026379B" w:rsidP="002637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Чтение  отдельно каждой строчки стихотворения. Дети повторяет ее с опорой на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мнемотаблицу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6379B" w:rsidRPr="003379FD" w:rsidRDefault="0026379B" w:rsidP="0026379B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Дети рассказывает стихотворение с опорой на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мнемотаблицу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6379B" w:rsidRPr="003379FD" w:rsidRDefault="0026379B" w:rsidP="0026379B">
      <w:pPr>
        <w:pStyle w:val="a3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Дети по памяти зарисовывают </w:t>
      </w:r>
      <w:proofErr w:type="spellStart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мнемотаблицу</w:t>
      </w:r>
      <w:proofErr w:type="spellEnd"/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6379B" w:rsidRDefault="0026379B" w:rsidP="0026379B">
      <w:pPr>
        <w:pStyle w:val="a3"/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</w:t>
      </w:r>
      <w:r>
        <w:rPr>
          <w:color w:val="000000"/>
          <w:sz w:val="23"/>
          <w:szCs w:val="23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Падал снег на порог,</w:t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Кот слепил себе пирог.</w:t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 пока лепил и пёк,</w:t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Ручейком пирог утёк.</w:t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Пирожки себе пеки</w:t>
      </w:r>
      <w:proofErr w:type="gramStart"/>
      <w:r w:rsidRPr="0062596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 w:rsidRPr="0062596D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</w:t>
      </w:r>
      <w:proofErr w:type="gramEnd"/>
      <w:r w:rsidRPr="003379FD">
        <w:rPr>
          <w:rFonts w:ascii="Times New Roman" w:hAnsi="Times New Roman" w:cs="Times New Roman"/>
          <w:color w:val="000000"/>
          <w:sz w:val="28"/>
          <w:szCs w:val="28"/>
          <w:lang w:val="ru-RU"/>
        </w:rPr>
        <w:t>е из снега — из муки</w:t>
      </w:r>
      <w:r w:rsidRPr="003379F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! </w:t>
      </w:r>
    </w:p>
    <w:p w:rsidR="0026379B" w:rsidRPr="00AB7F35" w:rsidRDefault="0026379B" w:rsidP="0026379B">
      <w:pPr>
        <w:pStyle w:val="a3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Слайд 20. </w:t>
      </w: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Отгадайте загадку </w:t>
      </w: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  <w:lang w:val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-1270</wp:posOffset>
            </wp:positionV>
            <wp:extent cx="179451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325" y="21252"/>
                <wp:lineTo x="21325" y="0"/>
                <wp:lineTo x="0" y="0"/>
              </wp:wrapPolygon>
            </wp:wrapTight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379FD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 xml:space="preserve">  </w:t>
      </w:r>
    </w:p>
    <w:p w:rsidR="0026379B" w:rsidRPr="003379FD" w:rsidRDefault="0026379B" w:rsidP="0026379B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gram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Круглая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>, а не мяч,</w:t>
      </w:r>
    </w:p>
    <w:p w:rsidR="0026379B" w:rsidRPr="003379FD" w:rsidRDefault="0026379B" w:rsidP="0026379B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Жёлтая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>, а не солнышко,</w:t>
      </w:r>
    </w:p>
    <w:p w:rsidR="0026379B" w:rsidRPr="003379FD" w:rsidRDefault="0026379B" w:rsidP="0026379B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 С хвостиком, а не мышка (репка)</w:t>
      </w:r>
      <w:r w:rsidRPr="003379FD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</w:p>
    <w:p w:rsidR="0026379B" w:rsidRPr="003379FD" w:rsidRDefault="0026379B" w:rsidP="0026379B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</w:pP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6379B" w:rsidRPr="003379FD" w:rsidRDefault="0026379B" w:rsidP="002637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Слайд 21 </w:t>
      </w:r>
      <w:proofErr w:type="spellStart"/>
      <w:r w:rsidRPr="003379FD">
        <w:rPr>
          <w:rFonts w:ascii="Times New Roman" w:hAnsi="Times New Roman" w:cs="Times New Roman"/>
          <w:b/>
          <w:sz w:val="28"/>
          <w:szCs w:val="28"/>
          <w:lang w:val="ru-RU"/>
        </w:rPr>
        <w:t>Мнемоквадраты</w:t>
      </w:r>
      <w:proofErr w:type="spellEnd"/>
      <w:r w:rsidRPr="003379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«Расскажи сказку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», изготавливаются  в виде веера по сюжетам уже знакомым детям сказок, соответствующих их возрасту</w:t>
      </w:r>
      <w:r w:rsidRPr="003379F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Слайд 22 </w:t>
      </w:r>
      <w:r w:rsidRPr="003379FD">
        <w:rPr>
          <w:rFonts w:ascii="Times New Roman" w:hAnsi="Times New Roman" w:cs="Times New Roman"/>
          <w:b/>
          <w:sz w:val="28"/>
          <w:szCs w:val="28"/>
          <w:lang w:val="ru-RU"/>
        </w:rPr>
        <w:t>Коллажи «Узнай сказку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» - по сюжетам знакомых детям сказок, младшие дошкольники могут узнавать сказки и передавать их содержание </w:t>
      </w:r>
    </w:p>
    <w:p w:rsidR="0026379B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Слайд 23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AB7F3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Синквейн</w:t>
      </w:r>
      <w:proofErr w:type="spellEnd"/>
      <w:r w:rsidRPr="00AB7F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— слово французское, в переводе означает «стихотворение из пяти строк». Форма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синквейна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была разработана американской поэтессой Аделаидой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Крэпси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Синквейн</w:t>
      </w:r>
      <w:proofErr w:type="spellEnd"/>
      <w:r w:rsidRPr="00AB7F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– это не обычное стихотворение, а стихотворение, написанное в соответствии с определёнными правилами.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24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тобы составить </w:t>
      </w:r>
      <w:proofErr w:type="spellStart"/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синквейн</w:t>
      </w:r>
      <w:proofErr w:type="spellEnd"/>
      <w:r w:rsidRPr="00AB7F3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нужно научиться находить в тексте, в материале главные элементы, делать выводы и заключения, высказывать соё мнение, анализировать, обобщать, вычленять, объединять и кратко излагать</w:t>
      </w:r>
      <w:r w:rsidRPr="003379F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79FD">
        <w:rPr>
          <w:rFonts w:ascii="Times New Roman" w:hAnsi="Times New Roman" w:cs="Times New Roman"/>
          <w:sz w:val="28"/>
          <w:szCs w:val="28"/>
          <w:lang w:val="ru-RU"/>
        </w:rPr>
        <w:t>Можно сказать, что это полёт мысли, свободное мини-творчество, подчиненное определенным правилам.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25</w:t>
      </w:r>
      <w:r w:rsidRPr="003379F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-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правила составления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синквэйна</w:t>
      </w:r>
      <w:proofErr w:type="spellEnd"/>
    </w:p>
    <w:p w:rsidR="0026379B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26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</w:t>
      </w:r>
      <w:proofErr w:type="gramEnd"/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ервая строка </w:t>
      </w:r>
      <w:proofErr w:type="spellStart"/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синквейна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– заголовок, тема, состоящие из одного слова (обычно существительное, означающее предмет или действие, о котором идёт речь).</w:t>
      </w:r>
    </w:p>
    <w:p w:rsidR="0026379B" w:rsidRPr="00AB7F35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Вторая строка</w:t>
      </w:r>
      <w:r w:rsidRPr="003379F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– два слова. Прилагательные. Это описание признаков предмета или его свойства, раскрывающие тему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синквейна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Третья строка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обычно состоит из трёх глаголов или деепричастий, описывающих действия предмета.</w:t>
      </w:r>
    </w:p>
    <w:p w:rsidR="0026379B" w:rsidRPr="003379FD" w:rsidRDefault="0026379B" w:rsidP="002637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Четвёртая строка</w:t>
      </w:r>
      <w:r w:rsidRPr="003379F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– это словосочетание или предложение, состоящее из нескольких слов, которые отражают личное отношение автора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синквейна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к тому, о чем говорится в тексте.</w:t>
      </w:r>
    </w:p>
    <w:p w:rsidR="0026379B" w:rsidRDefault="0026379B" w:rsidP="0026379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Пятая строка</w:t>
      </w:r>
      <w:r w:rsidRPr="003379FD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– последняя. Одно слово – существительное для выражения своих чувств, ассоциаций, связанных с предметом, о котором говорится в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синквейне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>, то есть это личное выражение автора к теме или повторение сути, синоним.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27- 28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 У</w:t>
      </w:r>
      <w:proofErr w:type="gramEnd"/>
      <w:r w:rsidRPr="003379FD">
        <w:rPr>
          <w:rFonts w:ascii="Times New Roman" w:hAnsi="Times New Roman" w:cs="Times New Roman"/>
          <w:sz w:val="28"/>
          <w:szCs w:val="28"/>
          <w:lang w:val="ru-RU"/>
        </w:rPr>
        <w:t>гадай слово.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29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синквейн-эффективный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метод развития речи</w:t>
      </w:r>
    </w:p>
    <w:p w:rsidR="0026379B" w:rsidRPr="003379FD" w:rsidRDefault="0026379B" w:rsidP="0026379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30</w:t>
      </w:r>
      <w:r w:rsidRPr="00AB7F3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3379FD">
        <w:rPr>
          <w:rFonts w:ascii="Times New Roman" w:hAnsi="Times New Roman" w:cs="Times New Roman"/>
          <w:sz w:val="28"/>
          <w:szCs w:val="28"/>
          <w:lang w:val="ru-RU"/>
        </w:rPr>
        <w:t xml:space="preserve">  использование </w:t>
      </w:r>
      <w:proofErr w:type="spellStart"/>
      <w:r w:rsidRPr="003379FD">
        <w:rPr>
          <w:rFonts w:ascii="Times New Roman" w:hAnsi="Times New Roman" w:cs="Times New Roman"/>
          <w:sz w:val="28"/>
          <w:szCs w:val="28"/>
          <w:lang w:val="ru-RU"/>
        </w:rPr>
        <w:t>синквейна</w:t>
      </w:r>
      <w:proofErr w:type="spellEnd"/>
      <w:r w:rsidRPr="003379F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379B" w:rsidRPr="00AB7F35" w:rsidRDefault="0026379B" w:rsidP="0026379B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Игровое упражнение « Составь </w:t>
      </w:r>
      <w:proofErr w:type="spellStart"/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синквейн</w:t>
      </w:r>
      <w:proofErr w:type="spellEnd"/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</w:p>
    <w:p w:rsidR="0026379B" w:rsidRPr="00AB7F35" w:rsidRDefault="0026379B" w:rsidP="0026379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B7F35">
        <w:rPr>
          <w:rFonts w:ascii="Times New Roman" w:hAnsi="Times New Roman" w:cs="Times New Roman"/>
          <w:b/>
          <w:sz w:val="28"/>
          <w:szCs w:val="28"/>
          <w:lang w:val="ru-RU"/>
        </w:rPr>
        <w:t>Слайд 31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Спасибо за внимание!</w:t>
      </w:r>
    </w:p>
    <w:p w:rsidR="0026379B" w:rsidRPr="003379FD" w:rsidRDefault="0026379B" w:rsidP="0026379B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26379B" w:rsidRDefault="0026379B" w:rsidP="0026379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15672" w:rsidRDefault="00915672"/>
    <w:sectPr w:rsidR="00915672" w:rsidSect="00915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5E91"/>
    <w:multiLevelType w:val="hybridMultilevel"/>
    <w:tmpl w:val="BC3E20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61B2A"/>
    <w:multiLevelType w:val="hybridMultilevel"/>
    <w:tmpl w:val="8ABCC252"/>
    <w:lvl w:ilvl="0" w:tplc="359607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3864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D44BD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ECA2A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6E7EA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28E42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0E7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84471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0EC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9C1606"/>
    <w:multiLevelType w:val="hybridMultilevel"/>
    <w:tmpl w:val="0F941E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547E1E"/>
    <w:multiLevelType w:val="hybridMultilevel"/>
    <w:tmpl w:val="E702BC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79B"/>
    <w:rsid w:val="0026379B"/>
    <w:rsid w:val="00915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79B"/>
    <w:pPr>
      <w:spacing w:line="252" w:lineRule="auto"/>
    </w:pPr>
    <w:rPr>
      <w:rFonts w:asciiTheme="majorHAnsi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7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63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1411</Words>
  <Characters>8047</Characters>
  <Application>Microsoft Office Word</Application>
  <DocSecurity>0</DocSecurity>
  <Lines>67</Lines>
  <Paragraphs>18</Paragraphs>
  <ScaleCrop>false</ScaleCrop>
  <Company>Grizli777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1</cp:revision>
  <dcterms:created xsi:type="dcterms:W3CDTF">2020-04-13T14:39:00Z</dcterms:created>
  <dcterms:modified xsi:type="dcterms:W3CDTF">2020-04-13T14:39:00Z</dcterms:modified>
</cp:coreProperties>
</file>