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6CF" w:rsidRDefault="001705A3" w:rsidP="007D09FF">
      <w:pPr>
        <w:tabs>
          <w:tab w:val="center" w:pos="3825"/>
        </w:tabs>
        <w:spacing w:before="240" w:after="240"/>
        <w:jc w:val="center"/>
        <w:rPr>
          <w:rFonts w:ascii="Times New Roman" w:hAnsi="Times New Roman"/>
          <w:sz w:val="28"/>
        </w:rPr>
      </w:pPr>
      <w:bookmarkStart w:id="0" w:name="_dx_frag_StartFragment"/>
      <w:bookmarkEnd w:id="0"/>
      <w:r>
        <w:rPr>
          <w:rFonts w:ascii="Times New Roman" w:hAnsi="Times New Roman"/>
          <w:sz w:val="28"/>
        </w:rPr>
        <w:br/>
      </w:r>
      <w:r>
        <w:rPr>
          <w:rFonts w:ascii="Times New Roman" w:hAnsi="Times New Roman"/>
          <w:sz w:val="28"/>
        </w:rPr>
        <w:br/>
      </w:r>
      <w:r>
        <w:rPr>
          <w:rFonts w:ascii="Times New Roman" w:hAnsi="Times New Roman"/>
          <w:sz w:val="28"/>
        </w:rPr>
        <w:br/>
      </w:r>
      <w:r>
        <w:rPr>
          <w:rFonts w:ascii="Times New Roman" w:hAnsi="Times New Roman"/>
          <w:sz w:val="28"/>
        </w:rPr>
        <w:br/>
      </w:r>
      <w:r w:rsidR="007D09FF">
        <w:rPr>
          <w:rFonts w:ascii="Times New Roman" w:hAnsi="Times New Roman"/>
          <w:sz w:val="28"/>
        </w:rPr>
        <w:t>Тема:</w:t>
      </w:r>
    </w:p>
    <w:p w:rsidR="00D756CF" w:rsidRDefault="001705A3">
      <w:pPr>
        <w:spacing w:after="0" w:line="331" w:lineRule="auto"/>
        <w:jc w:val="center"/>
        <w:rPr>
          <w:rFonts w:ascii="Times New Roman" w:hAnsi="Times New Roman"/>
          <w:sz w:val="28"/>
        </w:rPr>
      </w:pPr>
      <w:r>
        <w:rPr>
          <w:rFonts w:ascii="Times New Roman" w:hAnsi="Times New Roman"/>
          <w:color w:val="000000"/>
          <w:sz w:val="28"/>
        </w:rPr>
        <w:t>"Важнейшие принципы в формировании репертуара ученика" </w:t>
      </w:r>
    </w:p>
    <w:p w:rsidR="00D756CF" w:rsidRDefault="001705A3">
      <w:pPr>
        <w:spacing w:after="0" w:line="331" w:lineRule="auto"/>
        <w:rPr>
          <w:rFonts w:ascii="Times New Roman" w:hAnsi="Times New Roman"/>
          <w:sz w:val="28"/>
        </w:rPr>
      </w:pPr>
      <w:r>
        <w:rPr>
          <w:rFonts w:ascii="Times New Roman" w:hAnsi="Times New Roman"/>
          <w:color w:val="000000"/>
          <w:sz w:val="28"/>
        </w:rPr>
        <w:t> </w:t>
      </w:r>
    </w:p>
    <w:p w:rsidR="00D756CF" w:rsidRDefault="001705A3">
      <w:pPr>
        <w:spacing w:after="0"/>
        <w:rPr>
          <w:rFonts w:ascii="Times New Roman" w:hAnsi="Times New Roman"/>
          <w:sz w:val="28"/>
        </w:rPr>
      </w:pPr>
      <w:r>
        <w:rPr>
          <w:rFonts w:ascii="Times New Roman" w:hAnsi="Times New Roman"/>
          <w:sz w:val="28"/>
        </w:rPr>
        <w:br/>
      </w:r>
    </w:p>
    <w:p w:rsidR="00D756CF" w:rsidRDefault="00D756CF">
      <w:pPr>
        <w:spacing w:after="0" w:line="331" w:lineRule="auto"/>
        <w:jc w:val="center"/>
        <w:rPr>
          <w:rFonts w:ascii="Times New Roman" w:hAnsi="Times New Roman"/>
          <w:color w:val="000000"/>
          <w:sz w:val="28"/>
        </w:rPr>
      </w:pPr>
    </w:p>
    <w:p w:rsidR="00D756CF" w:rsidRDefault="005E771E" w:rsidP="005E771E">
      <w:pPr>
        <w:spacing w:after="0" w:line="331" w:lineRule="auto"/>
        <w:jc w:val="right"/>
        <w:rPr>
          <w:rFonts w:ascii="Times New Roman" w:hAnsi="Times New Roman"/>
          <w:sz w:val="28"/>
        </w:rPr>
      </w:pPr>
      <w:r>
        <w:rPr>
          <w:rFonts w:ascii="Times New Roman" w:hAnsi="Times New Roman"/>
          <w:color w:val="000000"/>
          <w:sz w:val="28"/>
        </w:rPr>
        <w:t>Томина Е.Н.</w:t>
      </w:r>
      <w:r w:rsidR="001705A3">
        <w:rPr>
          <w:rFonts w:ascii="Times New Roman" w:hAnsi="Times New Roman"/>
          <w:color w:val="000000"/>
          <w:sz w:val="28"/>
        </w:rPr>
        <w:br w:type="page"/>
      </w:r>
      <w:r w:rsidR="001705A3">
        <w:rPr>
          <w:rFonts w:ascii="Times New Roman" w:hAnsi="Times New Roman"/>
          <w:color w:val="000000"/>
          <w:sz w:val="28"/>
        </w:rPr>
        <w:lastRenderedPageBreak/>
        <w:t>Пояснительная записка</w:t>
      </w:r>
    </w:p>
    <w:p w:rsidR="00D756CF" w:rsidRDefault="001705A3">
      <w:pPr>
        <w:spacing w:after="0" w:line="331" w:lineRule="auto"/>
        <w:jc w:val="right"/>
        <w:rPr>
          <w:rFonts w:ascii="Times New Roman" w:hAnsi="Times New Roman"/>
          <w:sz w:val="28"/>
        </w:rPr>
      </w:pPr>
      <w:r>
        <w:rPr>
          <w:rFonts w:ascii="Times New Roman" w:hAnsi="Times New Roman"/>
          <w:color w:val="000000"/>
          <w:sz w:val="28"/>
        </w:rPr>
        <w:t>Хороший педагог досконально знает </w:t>
      </w:r>
    </w:p>
    <w:p w:rsidR="00D756CF" w:rsidRDefault="001705A3">
      <w:pPr>
        <w:spacing w:after="0" w:line="331" w:lineRule="auto"/>
        <w:jc w:val="right"/>
        <w:rPr>
          <w:rFonts w:ascii="Times New Roman" w:hAnsi="Times New Roman"/>
          <w:sz w:val="28"/>
        </w:rPr>
      </w:pPr>
      <w:r>
        <w:rPr>
          <w:rFonts w:ascii="Times New Roman" w:hAnsi="Times New Roman"/>
          <w:color w:val="000000"/>
          <w:sz w:val="28"/>
        </w:rPr>
        <w:t>способности своих учеников;</w:t>
      </w:r>
    </w:p>
    <w:p w:rsidR="00D756CF" w:rsidRDefault="001705A3">
      <w:pPr>
        <w:spacing w:after="0" w:line="331" w:lineRule="auto"/>
        <w:jc w:val="right"/>
        <w:rPr>
          <w:rFonts w:ascii="Times New Roman" w:hAnsi="Times New Roman"/>
          <w:sz w:val="28"/>
        </w:rPr>
      </w:pPr>
      <w:r>
        <w:rPr>
          <w:rFonts w:ascii="Times New Roman" w:hAnsi="Times New Roman"/>
          <w:color w:val="000000"/>
          <w:sz w:val="28"/>
        </w:rPr>
        <w:t>приспособившись к наклонностям и </w:t>
      </w:r>
    </w:p>
    <w:p w:rsidR="00D756CF" w:rsidRDefault="001705A3">
      <w:pPr>
        <w:spacing w:after="0" w:line="331" w:lineRule="auto"/>
        <w:jc w:val="right"/>
        <w:rPr>
          <w:rFonts w:ascii="Times New Roman" w:hAnsi="Times New Roman"/>
          <w:sz w:val="28"/>
        </w:rPr>
      </w:pPr>
      <w:r>
        <w:rPr>
          <w:rFonts w:ascii="Times New Roman" w:hAnsi="Times New Roman"/>
          <w:color w:val="000000"/>
          <w:sz w:val="28"/>
        </w:rPr>
        <w:t>возможностям каждого он обучает его </w:t>
      </w:r>
    </w:p>
    <w:p w:rsidR="00D756CF" w:rsidRDefault="001705A3">
      <w:pPr>
        <w:spacing w:after="0" w:line="331" w:lineRule="auto"/>
        <w:jc w:val="right"/>
        <w:rPr>
          <w:rFonts w:ascii="Times New Roman" w:hAnsi="Times New Roman"/>
          <w:sz w:val="28"/>
        </w:rPr>
      </w:pPr>
      <w:r>
        <w:rPr>
          <w:rFonts w:ascii="Times New Roman" w:hAnsi="Times New Roman"/>
          <w:color w:val="000000"/>
          <w:sz w:val="28"/>
        </w:rPr>
        <w:t>с помощью наиболее подходящей для него системы…»</w:t>
      </w:r>
    </w:p>
    <w:p w:rsidR="00D756CF" w:rsidRDefault="001705A3">
      <w:pPr>
        <w:spacing w:after="0" w:line="331" w:lineRule="auto"/>
        <w:jc w:val="right"/>
        <w:rPr>
          <w:rFonts w:ascii="Times New Roman" w:hAnsi="Times New Roman"/>
          <w:sz w:val="28"/>
        </w:rPr>
      </w:pPr>
      <w:r>
        <w:rPr>
          <w:rFonts w:ascii="Times New Roman" w:hAnsi="Times New Roman"/>
          <w:color w:val="000000"/>
          <w:sz w:val="28"/>
        </w:rPr>
        <w:t xml:space="preserve">Из трактата французского </w:t>
      </w:r>
      <w:proofErr w:type="spellStart"/>
      <w:r>
        <w:rPr>
          <w:rFonts w:ascii="Times New Roman" w:hAnsi="Times New Roman"/>
          <w:color w:val="000000"/>
          <w:sz w:val="28"/>
        </w:rPr>
        <w:t>клавесиниста</w:t>
      </w:r>
      <w:proofErr w:type="spellEnd"/>
      <w:r>
        <w:rPr>
          <w:rFonts w:ascii="Times New Roman" w:hAnsi="Times New Roman"/>
          <w:color w:val="000000"/>
          <w:sz w:val="28"/>
        </w:rPr>
        <w:t> </w:t>
      </w:r>
    </w:p>
    <w:p w:rsidR="00D756CF" w:rsidRDefault="007D09FF">
      <w:pPr>
        <w:spacing w:after="0"/>
        <w:ind w:left="5760"/>
        <w:rPr>
          <w:rFonts w:ascii="Times New Roman" w:hAnsi="Times New Roman"/>
          <w:sz w:val="28"/>
        </w:rPr>
      </w:pPr>
      <w:r>
        <w:rPr>
          <w:rFonts w:ascii="Times New Roman" w:hAnsi="Times New Roman"/>
          <w:color w:val="000000"/>
          <w:sz w:val="28"/>
        </w:rPr>
        <w:t xml:space="preserve">        </w:t>
      </w:r>
      <w:r w:rsidR="001705A3">
        <w:rPr>
          <w:rFonts w:ascii="Times New Roman" w:hAnsi="Times New Roman"/>
          <w:color w:val="000000"/>
          <w:sz w:val="28"/>
        </w:rPr>
        <w:t xml:space="preserve">и педагога де </w:t>
      </w:r>
      <w:proofErr w:type="spellStart"/>
      <w:r w:rsidR="001705A3">
        <w:rPr>
          <w:rFonts w:ascii="Times New Roman" w:hAnsi="Times New Roman"/>
          <w:color w:val="000000"/>
          <w:sz w:val="28"/>
        </w:rPr>
        <w:t>Сен-Ламбера</w:t>
      </w:r>
      <w:proofErr w:type="spellEnd"/>
      <w:r w:rsidR="001705A3">
        <w:rPr>
          <w:rFonts w:ascii="Times New Roman" w:hAnsi="Times New Roman"/>
          <w:color w:val="000000"/>
          <w:sz w:val="28"/>
        </w:rPr>
        <w:t>.</w:t>
      </w:r>
    </w:p>
    <w:p w:rsidR="00D756CF" w:rsidRDefault="001705A3">
      <w:pPr>
        <w:spacing w:after="0" w:line="360" w:lineRule="auto"/>
        <w:ind w:firstLine="708"/>
        <w:jc w:val="both"/>
        <w:rPr>
          <w:rFonts w:ascii="Times New Roman" w:hAnsi="Times New Roman"/>
          <w:sz w:val="28"/>
        </w:rPr>
      </w:pPr>
      <w:r>
        <w:rPr>
          <w:rFonts w:ascii="Times New Roman" w:hAnsi="Times New Roman"/>
          <w:color w:val="000000"/>
          <w:sz w:val="28"/>
        </w:rPr>
        <w:t>С первых дней обучения ребенок испытывает воздействие музыки. Под ее влиянием складываются его музыкальные интересы, формируются слух, память, ритмическое чувство, развиваются потребность и воля  к творчеству, приобретаются первые исполнительские навыки.</w:t>
      </w:r>
    </w:p>
    <w:p w:rsidR="00D756CF" w:rsidRDefault="001705A3">
      <w:pPr>
        <w:spacing w:after="0" w:line="360" w:lineRule="auto"/>
        <w:ind w:firstLine="708"/>
        <w:jc w:val="both"/>
        <w:rPr>
          <w:rFonts w:ascii="Times New Roman" w:hAnsi="Times New Roman"/>
          <w:color w:val="000000"/>
          <w:sz w:val="28"/>
        </w:rPr>
      </w:pPr>
      <w:r>
        <w:rPr>
          <w:rFonts w:ascii="Times New Roman" w:hAnsi="Times New Roman"/>
          <w:color w:val="000000"/>
          <w:sz w:val="28"/>
        </w:rPr>
        <w:t>Проблема учебного репертуара сложная на всех этапах подготовки специалиста, особенно важна в начальный период, когда закладываются основы всей музыкальной будущности ученика, то есть формируется эстетический вкус будущего Любителя или музыкальное мышление будущего профессионала. На первый взгляд, в настоящее время созданы все условия для ее успешного разрешения</w:t>
      </w:r>
      <w:r w:rsidR="00681580">
        <w:rPr>
          <w:rFonts w:ascii="Times New Roman" w:hAnsi="Times New Roman"/>
          <w:color w:val="000000"/>
          <w:sz w:val="28"/>
        </w:rPr>
        <w:t xml:space="preserve"> </w:t>
      </w:r>
      <w:r>
        <w:rPr>
          <w:rFonts w:ascii="Times New Roman" w:hAnsi="Times New Roman"/>
          <w:color w:val="000000"/>
          <w:sz w:val="28"/>
        </w:rPr>
        <w:t>-</w:t>
      </w:r>
      <w:r w:rsidR="00681580">
        <w:rPr>
          <w:rFonts w:ascii="Times New Roman" w:hAnsi="Times New Roman"/>
          <w:color w:val="000000"/>
          <w:sz w:val="28"/>
        </w:rPr>
        <w:t xml:space="preserve"> </w:t>
      </w:r>
      <w:r>
        <w:rPr>
          <w:rFonts w:ascii="Times New Roman" w:hAnsi="Times New Roman"/>
          <w:color w:val="000000"/>
          <w:sz w:val="28"/>
        </w:rPr>
        <w:t>нарастающий поток фортепианных изданий для детей. На самом же деле педагогу-пианисту становится все труднее ориентироваться среди огромного количества выпускаемых сборников пьес, детских альбомов, пособий и хрестоматий. Возникает необходимость в специальных работах, посвященных обзору современного фортепианного репертуара для начинающих, изучению содержания, музыкально-художественных, образно-выразительных и дидактических задач репертуарных сборников. Это должно способствовать более точному подбору произведений для учащихся.</w:t>
      </w:r>
    </w:p>
    <w:p w:rsidR="00D756CF" w:rsidRDefault="001705A3">
      <w:pPr>
        <w:spacing w:after="0" w:line="360" w:lineRule="auto"/>
        <w:ind w:firstLine="709"/>
        <w:jc w:val="both"/>
        <w:rPr>
          <w:rFonts w:ascii="Times New Roman" w:hAnsi="Times New Roman"/>
          <w:color w:val="000000"/>
          <w:sz w:val="28"/>
        </w:rPr>
      </w:pPr>
      <w:r>
        <w:rPr>
          <w:rFonts w:ascii="Times New Roman" w:hAnsi="Times New Roman"/>
          <w:color w:val="000000"/>
          <w:sz w:val="28"/>
        </w:rPr>
        <w:t xml:space="preserve">При формировании репертуара необходимо учитывать возрастные и индивидуальные особенности ребенка. </w:t>
      </w:r>
    </w:p>
    <w:p w:rsidR="00D756CF" w:rsidRDefault="001705A3">
      <w:pPr>
        <w:spacing w:after="0" w:line="360" w:lineRule="auto"/>
        <w:ind w:firstLine="709"/>
        <w:jc w:val="both"/>
        <w:rPr>
          <w:rFonts w:ascii="Times New Roman" w:hAnsi="Times New Roman"/>
          <w:color w:val="000000"/>
          <w:sz w:val="28"/>
        </w:rPr>
      </w:pPr>
      <w:r>
        <w:rPr>
          <w:rFonts w:ascii="Times New Roman" w:hAnsi="Times New Roman"/>
          <w:color w:val="000000"/>
          <w:sz w:val="28"/>
        </w:rPr>
        <w:t xml:space="preserve">Произведение должно не только соответствовать возрасту. Важно, чтобы преподаватель учитывал и предвидел, что даст это произведение  каждому из </w:t>
      </w:r>
      <w:r>
        <w:rPr>
          <w:rFonts w:ascii="Times New Roman" w:hAnsi="Times New Roman"/>
          <w:color w:val="000000"/>
          <w:sz w:val="28"/>
        </w:rPr>
        <w:lastRenderedPageBreak/>
        <w:t xml:space="preserve">учащихся, как формирующемуся исполнителю - доступность для понимания и исполнения. </w:t>
      </w:r>
    </w:p>
    <w:p w:rsidR="00D756CF" w:rsidRDefault="001705A3">
      <w:pPr>
        <w:spacing w:after="0" w:line="360" w:lineRule="auto"/>
        <w:ind w:firstLine="709"/>
        <w:jc w:val="both"/>
        <w:rPr>
          <w:rFonts w:ascii="Times New Roman" w:hAnsi="Times New Roman"/>
          <w:sz w:val="28"/>
        </w:rPr>
      </w:pPr>
      <w:r>
        <w:rPr>
          <w:rFonts w:ascii="Times New Roman" w:hAnsi="Times New Roman"/>
          <w:color w:val="000000"/>
          <w:sz w:val="28"/>
        </w:rPr>
        <w:t xml:space="preserve">Каждое произведение должно двигать ученика вперед в приобретении тех или иных навыков, или закреплять их. </w:t>
      </w:r>
    </w:p>
    <w:p w:rsidR="00D756CF" w:rsidRDefault="001705A3">
      <w:pPr>
        <w:spacing w:after="0" w:line="360" w:lineRule="auto"/>
        <w:ind w:firstLine="708"/>
        <w:jc w:val="both"/>
        <w:rPr>
          <w:rFonts w:ascii="Times New Roman" w:hAnsi="Times New Roman"/>
          <w:sz w:val="28"/>
        </w:rPr>
      </w:pPr>
      <w:r>
        <w:rPr>
          <w:rFonts w:ascii="Times New Roman" w:hAnsi="Times New Roman"/>
          <w:color w:val="000000"/>
          <w:sz w:val="28"/>
          <w:shd w:val="clear" w:color="auto" w:fill="FFFFFF"/>
        </w:rPr>
        <w:t>Цели и задачи обучения игре на фортепиано реализуются через конкретный музыкальный материал, который ребенок проходит и осваивает в процессе обучения.</w:t>
      </w:r>
    </w:p>
    <w:p w:rsidR="00D756CF" w:rsidRDefault="001705A3">
      <w:pPr>
        <w:spacing w:after="0" w:line="360" w:lineRule="auto"/>
        <w:ind w:firstLine="708"/>
        <w:jc w:val="both"/>
        <w:rPr>
          <w:rFonts w:ascii="Times New Roman" w:hAnsi="Times New Roman"/>
          <w:sz w:val="28"/>
        </w:rPr>
      </w:pPr>
      <w:r>
        <w:rPr>
          <w:rFonts w:ascii="Times New Roman" w:hAnsi="Times New Roman"/>
          <w:color w:val="000000"/>
          <w:sz w:val="28"/>
          <w:shd w:val="clear" w:color="auto" w:fill="FFFFFF"/>
        </w:rPr>
        <w:t>Основная цель данной работы - вовлечь ребенка в область художественного творчества, направить его на пути «…духовного овладения миром музыки…» (Г.Г.Нейгауз), заинтересовать занятиями и найти методы, способствующие выявлению и развитию природных задатков ученика. Достижение этой цели в большой степени находится в сфере, которая с трудом подлежит рекомендациям и описаниям: это и тонкий эмоциональный контакт преподавателя и маленького ребенка; это артистизм самого преподавателя, его умение увлекать и увлекаться и т.д.</w:t>
      </w:r>
      <w:r>
        <w:rPr>
          <w:rFonts w:ascii="Times New Roman" w:hAnsi="Times New Roman"/>
          <w:sz w:val="28"/>
        </w:rPr>
        <w:t xml:space="preserve"> Активизировать творческие возможности ученика, помочь приобрести навыки и умения, которые помогут свободно общаться со своим инструментом, выражать своё настроение в музыке. Обеспечить возможность каждому учащемуся, независимо от его природных способностей, максимально проявить свои творческие возможности на самом интересном для него и любимом музыкальном материале, вселить уверенность в свои возможности.</w:t>
      </w:r>
    </w:p>
    <w:p w:rsidR="00D756CF" w:rsidRDefault="001705A3">
      <w:pPr>
        <w:spacing w:after="0" w:line="360" w:lineRule="auto"/>
        <w:ind w:firstLine="708"/>
        <w:jc w:val="both"/>
        <w:rPr>
          <w:rFonts w:ascii="Times New Roman" w:hAnsi="Times New Roman"/>
          <w:sz w:val="28"/>
        </w:rPr>
      </w:pPr>
      <w:r>
        <w:rPr>
          <w:rFonts w:ascii="Times New Roman" w:hAnsi="Times New Roman"/>
          <w:color w:val="000000"/>
          <w:sz w:val="28"/>
          <w:shd w:val="clear" w:color="auto" w:fill="FFFFFF"/>
        </w:rPr>
        <w:t>Тем не менее, необходимо определить тот круг учебных задач, успешность выполнения которых подлежит контролю, по которым можно конкретно оценить перспективы развития и возможности ученика, выполнение которых дисциплинирует и организует учебный процесс.</w:t>
      </w:r>
      <w:r>
        <w:rPr>
          <w:rFonts w:ascii="Times New Roman" w:hAnsi="Times New Roman"/>
          <w:sz w:val="28"/>
        </w:rPr>
        <w:t xml:space="preserve"> </w:t>
      </w:r>
    </w:p>
    <w:p w:rsidR="00D756CF" w:rsidRDefault="001705A3">
      <w:pPr>
        <w:spacing w:after="0" w:line="360" w:lineRule="auto"/>
        <w:ind w:firstLine="708"/>
        <w:jc w:val="both"/>
        <w:rPr>
          <w:rFonts w:ascii="Times New Roman" w:hAnsi="Times New Roman"/>
          <w:sz w:val="28"/>
        </w:rPr>
      </w:pPr>
      <w:r>
        <w:rPr>
          <w:rFonts w:ascii="Times New Roman" w:hAnsi="Times New Roman"/>
          <w:sz w:val="28"/>
        </w:rPr>
        <w:t>Задачи:</w:t>
      </w:r>
    </w:p>
    <w:p w:rsidR="00D756CF" w:rsidRDefault="001705A3">
      <w:pPr>
        <w:spacing w:after="0" w:line="360" w:lineRule="auto"/>
        <w:ind w:firstLine="708"/>
        <w:jc w:val="both"/>
        <w:rPr>
          <w:rFonts w:ascii="Times New Roman" w:hAnsi="Times New Roman"/>
          <w:sz w:val="28"/>
        </w:rPr>
      </w:pPr>
      <w:r>
        <w:rPr>
          <w:rFonts w:ascii="Times New Roman" w:hAnsi="Times New Roman"/>
          <w:sz w:val="28"/>
        </w:rPr>
        <w:t>1. Определить максимально точно природные музыкальные задатки ученика и выявить перспективы и пути их развития;</w:t>
      </w:r>
    </w:p>
    <w:p w:rsidR="00D756CF" w:rsidRDefault="001705A3">
      <w:pPr>
        <w:spacing w:after="0" w:line="360" w:lineRule="auto"/>
        <w:ind w:firstLine="708"/>
        <w:jc w:val="both"/>
        <w:rPr>
          <w:rFonts w:ascii="Times New Roman" w:hAnsi="Times New Roman"/>
          <w:sz w:val="28"/>
        </w:rPr>
      </w:pPr>
      <w:r>
        <w:rPr>
          <w:rFonts w:ascii="Times New Roman" w:hAnsi="Times New Roman"/>
          <w:sz w:val="28"/>
        </w:rPr>
        <w:lastRenderedPageBreak/>
        <w:t>2. Обеспечить доступность художественного материала по музыкальным и техническим задачам;</w:t>
      </w:r>
    </w:p>
    <w:p w:rsidR="00D756CF" w:rsidRDefault="001705A3">
      <w:pPr>
        <w:spacing w:after="0" w:line="360" w:lineRule="auto"/>
        <w:ind w:firstLine="708"/>
        <w:jc w:val="both"/>
        <w:rPr>
          <w:rFonts w:ascii="Times New Roman" w:hAnsi="Times New Roman"/>
          <w:sz w:val="28"/>
        </w:rPr>
      </w:pPr>
      <w:r>
        <w:rPr>
          <w:rFonts w:ascii="Times New Roman" w:hAnsi="Times New Roman"/>
          <w:sz w:val="28"/>
        </w:rPr>
        <w:t>3. Разбудить творческую фантазию ребенка и направить её на достижение художественного замысла произведения;</w:t>
      </w:r>
    </w:p>
    <w:p w:rsidR="00D756CF" w:rsidRDefault="001705A3">
      <w:pPr>
        <w:spacing w:after="0" w:line="360" w:lineRule="auto"/>
        <w:ind w:firstLine="708"/>
        <w:jc w:val="both"/>
        <w:rPr>
          <w:rFonts w:ascii="Times New Roman" w:hAnsi="Times New Roman"/>
          <w:sz w:val="28"/>
        </w:rPr>
      </w:pPr>
      <w:r>
        <w:rPr>
          <w:rFonts w:ascii="Times New Roman" w:hAnsi="Times New Roman"/>
          <w:sz w:val="28"/>
        </w:rPr>
        <w:t>4. Приобщить ученика к различным видам музыкального творчества (подбору по слуху, импровизации, сочинению, самоаккомпанементу);</w:t>
      </w:r>
    </w:p>
    <w:p w:rsidR="00D756CF" w:rsidRDefault="001705A3">
      <w:pPr>
        <w:spacing w:after="0" w:line="360" w:lineRule="auto"/>
        <w:ind w:firstLine="708"/>
        <w:jc w:val="both"/>
        <w:rPr>
          <w:rFonts w:ascii="Times New Roman" w:hAnsi="Times New Roman"/>
          <w:sz w:val="28"/>
        </w:rPr>
      </w:pPr>
      <w:r>
        <w:rPr>
          <w:rFonts w:ascii="Times New Roman" w:hAnsi="Times New Roman"/>
          <w:sz w:val="28"/>
        </w:rPr>
        <w:t>5. Воспитание и развитие метроритмического чувства;</w:t>
      </w:r>
    </w:p>
    <w:p w:rsidR="00D756CF" w:rsidRDefault="001705A3">
      <w:pPr>
        <w:spacing w:after="0" w:line="360" w:lineRule="auto"/>
        <w:ind w:firstLine="708"/>
        <w:jc w:val="both"/>
        <w:rPr>
          <w:rFonts w:ascii="Times New Roman" w:hAnsi="Times New Roman"/>
          <w:sz w:val="28"/>
        </w:rPr>
      </w:pPr>
      <w:r>
        <w:rPr>
          <w:rFonts w:ascii="Times New Roman" w:hAnsi="Times New Roman"/>
          <w:sz w:val="28"/>
        </w:rPr>
        <w:t>6. Развитие ладогармонического мышления;</w:t>
      </w:r>
    </w:p>
    <w:p w:rsidR="00D756CF" w:rsidRDefault="001705A3">
      <w:pPr>
        <w:spacing w:after="0" w:line="360" w:lineRule="auto"/>
        <w:ind w:firstLine="708"/>
        <w:jc w:val="both"/>
        <w:rPr>
          <w:rFonts w:ascii="Times New Roman" w:hAnsi="Times New Roman"/>
          <w:sz w:val="28"/>
        </w:rPr>
      </w:pPr>
      <w:r>
        <w:rPr>
          <w:rFonts w:ascii="Times New Roman" w:hAnsi="Times New Roman"/>
          <w:sz w:val="28"/>
        </w:rPr>
        <w:t>7. Формирование навыков чтения с листа, способствующих быстрому и грамотному разбору текста;</w:t>
      </w:r>
    </w:p>
    <w:p w:rsidR="00D756CF" w:rsidRDefault="001705A3">
      <w:pPr>
        <w:spacing w:after="0" w:line="360" w:lineRule="auto"/>
        <w:ind w:firstLine="708"/>
        <w:jc w:val="both"/>
        <w:rPr>
          <w:rFonts w:ascii="Times New Roman" w:hAnsi="Times New Roman"/>
          <w:sz w:val="28"/>
        </w:rPr>
      </w:pPr>
      <w:r>
        <w:rPr>
          <w:rFonts w:ascii="Times New Roman" w:hAnsi="Times New Roman"/>
          <w:sz w:val="28"/>
        </w:rPr>
        <w:t>8. Частично вернуться к исполнению по нотам;</w:t>
      </w:r>
    </w:p>
    <w:p w:rsidR="00D756CF" w:rsidRDefault="001705A3">
      <w:pPr>
        <w:spacing w:after="0" w:line="360" w:lineRule="auto"/>
        <w:ind w:firstLine="708"/>
        <w:jc w:val="both"/>
        <w:rPr>
          <w:rFonts w:ascii="Times New Roman" w:hAnsi="Times New Roman"/>
          <w:sz w:val="28"/>
        </w:rPr>
      </w:pPr>
      <w:r>
        <w:rPr>
          <w:rFonts w:ascii="Times New Roman" w:hAnsi="Times New Roman"/>
          <w:sz w:val="28"/>
        </w:rPr>
        <w:t>9. Разбудить творческую фантазию ребенка, чтобы ученик мог предлагать творческие идеи, а не только искать решение творческими задачами, предложенными учителем;</w:t>
      </w:r>
    </w:p>
    <w:p w:rsidR="00D756CF" w:rsidRDefault="001705A3">
      <w:pPr>
        <w:spacing w:after="0" w:line="360" w:lineRule="auto"/>
        <w:ind w:firstLine="708"/>
        <w:jc w:val="both"/>
        <w:rPr>
          <w:rFonts w:ascii="Times New Roman" w:hAnsi="Times New Roman"/>
          <w:sz w:val="28"/>
        </w:rPr>
      </w:pPr>
      <w:r>
        <w:rPr>
          <w:rFonts w:ascii="Times New Roman" w:hAnsi="Times New Roman"/>
          <w:sz w:val="28"/>
        </w:rPr>
        <w:t>10. Обеспечить единство исполнения. Наиболее ярко раскрыть художественный замысел, показать образно-художественное содержание произведения;</w:t>
      </w:r>
    </w:p>
    <w:p w:rsidR="00D756CF" w:rsidRDefault="001705A3" w:rsidP="00681580">
      <w:pPr>
        <w:spacing w:after="0" w:line="360" w:lineRule="auto"/>
        <w:ind w:firstLine="708"/>
        <w:jc w:val="both"/>
        <w:rPr>
          <w:rFonts w:ascii="Times New Roman" w:hAnsi="Times New Roman"/>
          <w:sz w:val="28"/>
        </w:rPr>
      </w:pPr>
      <w:r>
        <w:rPr>
          <w:rFonts w:ascii="Times New Roman" w:hAnsi="Times New Roman"/>
          <w:sz w:val="28"/>
        </w:rPr>
        <w:t>11. Воспитать и поощрять у ребенка интерес и вкус к целенаправленной самостоятельной работе во время обучения и после окончания школы.</w:t>
      </w:r>
    </w:p>
    <w:p w:rsidR="00D756CF" w:rsidRDefault="001705A3" w:rsidP="00681580">
      <w:pPr>
        <w:spacing w:after="0" w:line="360" w:lineRule="auto"/>
        <w:jc w:val="both"/>
        <w:rPr>
          <w:rFonts w:ascii="Times New Roman" w:hAnsi="Times New Roman"/>
          <w:color w:val="000000"/>
          <w:sz w:val="28"/>
        </w:rPr>
      </w:pPr>
      <w:r>
        <w:rPr>
          <w:rFonts w:ascii="Times New Roman" w:hAnsi="Times New Roman"/>
          <w:color w:val="000000"/>
          <w:sz w:val="28"/>
        </w:rPr>
        <w:t>Формирование и выбор репертуара для каждого</w:t>
      </w:r>
      <w:r w:rsidR="00681580">
        <w:rPr>
          <w:rFonts w:ascii="Times New Roman" w:hAnsi="Times New Roman"/>
          <w:color w:val="000000"/>
          <w:sz w:val="28"/>
        </w:rPr>
        <w:t xml:space="preserve"> </w:t>
      </w:r>
      <w:r>
        <w:rPr>
          <w:rFonts w:ascii="Times New Roman" w:hAnsi="Times New Roman"/>
          <w:color w:val="000000"/>
          <w:sz w:val="28"/>
        </w:rPr>
        <w:t>ученика представляют собой серьезную методическую их</w:t>
      </w:r>
      <w:r w:rsidR="00681580">
        <w:rPr>
          <w:rFonts w:ascii="Times New Roman" w:hAnsi="Times New Roman"/>
          <w:color w:val="000000"/>
          <w:sz w:val="28"/>
        </w:rPr>
        <w:t xml:space="preserve"> х</w:t>
      </w:r>
      <w:r>
        <w:rPr>
          <w:rFonts w:ascii="Times New Roman" w:hAnsi="Times New Roman"/>
          <w:color w:val="000000"/>
          <w:sz w:val="28"/>
        </w:rPr>
        <w:t xml:space="preserve">удожественную  работу </w:t>
      </w:r>
      <w:r w:rsidR="00681580">
        <w:rPr>
          <w:rFonts w:ascii="Times New Roman" w:hAnsi="Times New Roman"/>
          <w:color w:val="000000"/>
          <w:sz w:val="28"/>
        </w:rPr>
        <w:t>преподавателя-пианиста. Индивидуальный</w:t>
      </w:r>
      <w:r>
        <w:rPr>
          <w:rFonts w:ascii="Times New Roman" w:hAnsi="Times New Roman"/>
          <w:color w:val="000000"/>
          <w:sz w:val="28"/>
        </w:rPr>
        <w:t xml:space="preserve"> подход к выбору программы ученика естественным образом заложен в самой форме взаимодействия ученика и учителя</w:t>
      </w:r>
      <w:r w:rsidR="00681580">
        <w:rPr>
          <w:rFonts w:ascii="Times New Roman" w:hAnsi="Times New Roman"/>
          <w:color w:val="000000"/>
          <w:sz w:val="28"/>
        </w:rPr>
        <w:t xml:space="preserve"> </w:t>
      </w:r>
      <w:r>
        <w:rPr>
          <w:rFonts w:ascii="Times New Roman" w:hAnsi="Times New Roman"/>
          <w:color w:val="000000"/>
          <w:sz w:val="28"/>
        </w:rPr>
        <w:t>-</w:t>
      </w:r>
      <w:r w:rsidR="00681580">
        <w:rPr>
          <w:rFonts w:ascii="Times New Roman" w:hAnsi="Times New Roman"/>
          <w:color w:val="000000"/>
          <w:sz w:val="28"/>
        </w:rPr>
        <w:t xml:space="preserve"> </w:t>
      </w:r>
      <w:r>
        <w:rPr>
          <w:rFonts w:ascii="Times New Roman" w:hAnsi="Times New Roman"/>
          <w:color w:val="000000"/>
          <w:sz w:val="28"/>
        </w:rPr>
        <w:t>индивидуальном занятии.</w:t>
      </w:r>
    </w:p>
    <w:p w:rsidR="00D756CF" w:rsidRDefault="001705A3" w:rsidP="00681580">
      <w:pPr>
        <w:spacing w:after="0" w:line="360" w:lineRule="auto"/>
        <w:ind w:firstLine="709"/>
        <w:rPr>
          <w:rFonts w:ascii="Times New Roman" w:hAnsi="Times New Roman"/>
          <w:color w:val="000000"/>
          <w:sz w:val="27"/>
        </w:rPr>
      </w:pPr>
      <w:r>
        <w:rPr>
          <w:rFonts w:ascii="Times New Roman" w:hAnsi="Times New Roman"/>
          <w:color w:val="000000"/>
          <w:sz w:val="27"/>
        </w:rPr>
        <w:t>При составлении индивидуального плана ученика учитываются:</w:t>
      </w:r>
    </w:p>
    <w:p w:rsidR="00D756CF" w:rsidRDefault="00126646" w:rsidP="00126646">
      <w:pPr>
        <w:spacing w:after="0" w:line="360" w:lineRule="auto"/>
        <w:ind w:left="709"/>
        <w:rPr>
          <w:rFonts w:ascii="Times New Roman" w:hAnsi="Times New Roman"/>
          <w:color w:val="000000"/>
          <w:sz w:val="27"/>
        </w:rPr>
      </w:pPr>
      <w:r>
        <w:rPr>
          <w:rFonts w:ascii="Times New Roman" w:hAnsi="Times New Roman"/>
          <w:color w:val="000000"/>
          <w:sz w:val="27"/>
        </w:rPr>
        <w:t xml:space="preserve">- </w:t>
      </w:r>
      <w:r w:rsidR="001705A3">
        <w:rPr>
          <w:rFonts w:ascii="Times New Roman" w:hAnsi="Times New Roman"/>
          <w:color w:val="000000"/>
          <w:sz w:val="27"/>
        </w:rPr>
        <w:t>особенности его общего и музыкального развития;</w:t>
      </w:r>
    </w:p>
    <w:p w:rsidR="00D756CF" w:rsidRDefault="00126646" w:rsidP="00126646">
      <w:pPr>
        <w:spacing w:after="0" w:line="360" w:lineRule="auto"/>
        <w:ind w:left="709"/>
        <w:rPr>
          <w:rFonts w:ascii="Times New Roman" w:hAnsi="Times New Roman"/>
          <w:color w:val="000000"/>
          <w:sz w:val="27"/>
        </w:rPr>
      </w:pPr>
      <w:r>
        <w:rPr>
          <w:rFonts w:ascii="Times New Roman" w:hAnsi="Times New Roman"/>
          <w:color w:val="000000"/>
          <w:sz w:val="27"/>
        </w:rPr>
        <w:t xml:space="preserve">- </w:t>
      </w:r>
      <w:r w:rsidR="001705A3">
        <w:rPr>
          <w:rFonts w:ascii="Times New Roman" w:hAnsi="Times New Roman"/>
          <w:color w:val="000000"/>
          <w:sz w:val="27"/>
        </w:rPr>
        <w:t>психологические и возрастные особенности;</w:t>
      </w:r>
    </w:p>
    <w:p w:rsidR="00D756CF" w:rsidRDefault="00126646" w:rsidP="00126646">
      <w:pPr>
        <w:spacing w:after="0" w:line="360" w:lineRule="auto"/>
        <w:ind w:left="709"/>
        <w:rPr>
          <w:rFonts w:ascii="Times New Roman" w:hAnsi="Times New Roman"/>
          <w:color w:val="000000"/>
          <w:sz w:val="27"/>
        </w:rPr>
      </w:pPr>
      <w:r>
        <w:rPr>
          <w:rFonts w:ascii="Times New Roman" w:hAnsi="Times New Roman"/>
          <w:color w:val="000000"/>
          <w:sz w:val="27"/>
        </w:rPr>
        <w:t xml:space="preserve">- </w:t>
      </w:r>
      <w:r w:rsidR="001705A3">
        <w:rPr>
          <w:rFonts w:ascii="Times New Roman" w:hAnsi="Times New Roman"/>
          <w:color w:val="000000"/>
          <w:sz w:val="27"/>
        </w:rPr>
        <w:t>музыкальные способности и динамика их развития;</w:t>
      </w:r>
    </w:p>
    <w:p w:rsidR="00D756CF" w:rsidRDefault="00126646" w:rsidP="00126646">
      <w:pPr>
        <w:spacing w:after="0" w:line="360" w:lineRule="auto"/>
        <w:ind w:left="709"/>
        <w:rPr>
          <w:rFonts w:ascii="Times New Roman" w:hAnsi="Times New Roman"/>
          <w:color w:val="000000"/>
          <w:sz w:val="27"/>
        </w:rPr>
      </w:pPr>
      <w:r>
        <w:rPr>
          <w:rFonts w:ascii="Times New Roman" w:hAnsi="Times New Roman"/>
          <w:color w:val="000000"/>
          <w:sz w:val="27"/>
        </w:rPr>
        <w:lastRenderedPageBreak/>
        <w:t xml:space="preserve">- </w:t>
      </w:r>
      <w:r w:rsidR="001705A3">
        <w:rPr>
          <w:rFonts w:ascii="Times New Roman" w:hAnsi="Times New Roman"/>
          <w:color w:val="000000"/>
          <w:sz w:val="27"/>
        </w:rPr>
        <w:t>технические данные и динамика их развития;</w:t>
      </w:r>
    </w:p>
    <w:p w:rsidR="00D756CF" w:rsidRDefault="00126646" w:rsidP="00126646">
      <w:pPr>
        <w:spacing w:after="0" w:line="360" w:lineRule="auto"/>
        <w:ind w:left="709"/>
        <w:rPr>
          <w:rFonts w:ascii="Times New Roman" w:hAnsi="Times New Roman"/>
          <w:color w:val="000000"/>
          <w:sz w:val="27"/>
        </w:rPr>
      </w:pPr>
      <w:r>
        <w:rPr>
          <w:rFonts w:ascii="Times New Roman" w:hAnsi="Times New Roman"/>
          <w:color w:val="000000"/>
          <w:sz w:val="27"/>
        </w:rPr>
        <w:t xml:space="preserve">- </w:t>
      </w:r>
      <w:r w:rsidR="001705A3">
        <w:rPr>
          <w:rFonts w:ascii="Times New Roman" w:hAnsi="Times New Roman"/>
          <w:color w:val="000000"/>
          <w:sz w:val="27"/>
        </w:rPr>
        <w:t>вкусовые пристрастия ученика и степень необходимости их корректировки;</w:t>
      </w:r>
    </w:p>
    <w:p w:rsidR="00D756CF" w:rsidRDefault="00126646" w:rsidP="00126646">
      <w:pPr>
        <w:spacing w:after="0" w:line="360" w:lineRule="auto"/>
        <w:ind w:left="709"/>
        <w:rPr>
          <w:rFonts w:ascii="Times New Roman" w:hAnsi="Times New Roman"/>
          <w:color w:val="000000"/>
          <w:sz w:val="27"/>
        </w:rPr>
      </w:pPr>
      <w:r>
        <w:rPr>
          <w:rFonts w:ascii="Times New Roman" w:hAnsi="Times New Roman"/>
          <w:color w:val="000000"/>
          <w:sz w:val="27"/>
        </w:rPr>
        <w:t xml:space="preserve">- </w:t>
      </w:r>
      <w:r w:rsidR="001705A3">
        <w:rPr>
          <w:rFonts w:ascii="Times New Roman" w:hAnsi="Times New Roman"/>
          <w:color w:val="000000"/>
          <w:sz w:val="27"/>
        </w:rPr>
        <w:t>конкретные исполнительские возможности на данный период времени;</w:t>
      </w:r>
    </w:p>
    <w:p w:rsidR="00D756CF" w:rsidRPr="00681580" w:rsidRDefault="00126646" w:rsidP="00126646">
      <w:pPr>
        <w:spacing w:after="0" w:line="360" w:lineRule="auto"/>
        <w:ind w:left="709"/>
        <w:rPr>
          <w:rFonts w:ascii="Times New Roman" w:hAnsi="Times New Roman"/>
          <w:color w:val="000000"/>
          <w:sz w:val="27"/>
        </w:rPr>
      </w:pPr>
      <w:r>
        <w:rPr>
          <w:rFonts w:ascii="Times New Roman" w:hAnsi="Times New Roman"/>
          <w:color w:val="000000"/>
          <w:sz w:val="27"/>
        </w:rPr>
        <w:t xml:space="preserve">- </w:t>
      </w:r>
      <w:r w:rsidR="001705A3" w:rsidRPr="00681580">
        <w:rPr>
          <w:rFonts w:ascii="Times New Roman" w:hAnsi="Times New Roman"/>
          <w:color w:val="000000"/>
          <w:sz w:val="27"/>
        </w:rPr>
        <w:t>перспективные учебные задачи.</w:t>
      </w:r>
    </w:p>
    <w:p w:rsidR="00D756CF" w:rsidRDefault="001705A3">
      <w:pPr>
        <w:spacing w:after="0" w:line="360" w:lineRule="auto"/>
        <w:ind w:firstLine="708"/>
        <w:jc w:val="both"/>
        <w:rPr>
          <w:rFonts w:ascii="Times New Roman" w:hAnsi="Times New Roman"/>
          <w:color w:val="000000"/>
          <w:sz w:val="28"/>
        </w:rPr>
      </w:pPr>
      <w:r>
        <w:rPr>
          <w:rFonts w:ascii="Times New Roman" w:hAnsi="Times New Roman"/>
          <w:color w:val="000000"/>
          <w:sz w:val="27"/>
          <w:shd w:val="clear" w:color="auto" w:fill="FFFFFF"/>
        </w:rPr>
        <w:t>Но множество индивидуальных подходов в области формирования репертуара, а также огромное количество музыки, написанной для этого инструмента вообще и для детей в частности за всю историю ее развития, не исключает </w:t>
      </w:r>
      <w:r>
        <w:rPr>
          <w:rFonts w:ascii="Times New Roman" w:hAnsi="Times New Roman"/>
          <w:b/>
          <w:i/>
          <w:color w:val="000000"/>
          <w:sz w:val="27"/>
        </w:rPr>
        <w:t>единства принципов</w:t>
      </w:r>
      <w:r>
        <w:rPr>
          <w:rFonts w:ascii="Times New Roman" w:hAnsi="Times New Roman"/>
          <w:color w:val="000000"/>
          <w:sz w:val="27"/>
          <w:shd w:val="clear" w:color="auto" w:fill="FFFFFF"/>
        </w:rPr>
        <w:t> в выборе художественного материала.</w:t>
      </w:r>
      <w:r>
        <w:t xml:space="preserve"> </w:t>
      </w:r>
    </w:p>
    <w:p w:rsidR="00D756CF" w:rsidRDefault="001705A3">
      <w:pPr>
        <w:spacing w:after="0" w:line="331" w:lineRule="auto"/>
        <w:jc w:val="center"/>
        <w:rPr>
          <w:rFonts w:ascii="Times New Roman" w:hAnsi="Times New Roman"/>
          <w:sz w:val="28"/>
        </w:rPr>
      </w:pPr>
      <w:r>
        <w:rPr>
          <w:rFonts w:ascii="Times New Roman" w:hAnsi="Times New Roman"/>
          <w:color w:val="000000"/>
          <w:sz w:val="28"/>
        </w:rPr>
        <w:t>1. Сохранение академического репертуарного комплекса.</w:t>
      </w:r>
    </w:p>
    <w:p w:rsidR="00D756CF" w:rsidRDefault="001705A3">
      <w:pPr>
        <w:spacing w:after="0" w:line="360" w:lineRule="auto"/>
        <w:ind w:firstLine="708"/>
        <w:jc w:val="both"/>
        <w:rPr>
          <w:rFonts w:ascii="Times New Roman" w:hAnsi="Times New Roman"/>
          <w:sz w:val="28"/>
        </w:rPr>
      </w:pPr>
      <w:r>
        <w:rPr>
          <w:rFonts w:ascii="Times New Roman" w:hAnsi="Times New Roman"/>
          <w:color w:val="000000"/>
          <w:sz w:val="28"/>
        </w:rPr>
        <w:t>Согласно сложившейся педагогической терминологии, под академическим репертуарным комплексом подразумевается обязательное присутствие в программе ученика следующих видов репертуара</w:t>
      </w:r>
      <w:proofErr w:type="gramStart"/>
      <w:r>
        <w:rPr>
          <w:rFonts w:ascii="Times New Roman" w:hAnsi="Times New Roman"/>
          <w:color w:val="000000"/>
          <w:sz w:val="28"/>
        </w:rPr>
        <w:t>:»</w:t>
      </w:r>
      <w:proofErr w:type="gramEnd"/>
      <w:r>
        <w:rPr>
          <w:rFonts w:ascii="Times New Roman" w:hAnsi="Times New Roman"/>
          <w:color w:val="000000"/>
          <w:sz w:val="28"/>
        </w:rPr>
        <w:t>крупная форма»,»полифония»,»этюды»,»пьесы».</w:t>
      </w:r>
    </w:p>
    <w:p w:rsidR="00D756CF" w:rsidRDefault="001705A3">
      <w:pPr>
        <w:spacing w:after="0" w:line="360" w:lineRule="auto"/>
        <w:ind w:firstLine="708"/>
        <w:jc w:val="both"/>
        <w:rPr>
          <w:rFonts w:ascii="Times New Roman" w:hAnsi="Times New Roman"/>
          <w:sz w:val="28"/>
        </w:rPr>
      </w:pPr>
      <w:r>
        <w:rPr>
          <w:rFonts w:ascii="Times New Roman" w:hAnsi="Times New Roman"/>
          <w:color w:val="000000"/>
          <w:sz w:val="28"/>
        </w:rPr>
        <w:t>Каждый из видов работы над произведениями репертуарного комплекса подразумевает определенную методическую и художественную специфику работы и конкретику учебных задач, что в комплексе позволяет развивать и обучать ученика всесторонне, расширяет его эрудицию, позволяет охватить исторический процесс развития музыкального искусства, способствует целостному восприятию музыки.</w:t>
      </w:r>
    </w:p>
    <w:p w:rsidR="00D756CF" w:rsidRDefault="001705A3">
      <w:pPr>
        <w:spacing w:after="0" w:line="360" w:lineRule="auto"/>
        <w:ind w:firstLine="708"/>
        <w:jc w:val="both"/>
        <w:rPr>
          <w:rFonts w:ascii="Times New Roman" w:hAnsi="Times New Roman"/>
          <w:sz w:val="28"/>
        </w:rPr>
      </w:pPr>
      <w:r>
        <w:rPr>
          <w:rFonts w:ascii="Times New Roman" w:hAnsi="Times New Roman"/>
          <w:color w:val="000000"/>
          <w:sz w:val="28"/>
        </w:rPr>
        <w:t>Работа в классе над видами репертуара, составляющими академический репертуарный комплекс, позволяет  заложить основы художественной, технической и интеллектуальной культуры ученика не зависимо от конечной цели его обучения.</w:t>
      </w:r>
    </w:p>
    <w:p w:rsidR="00D756CF" w:rsidRDefault="001705A3">
      <w:pPr>
        <w:spacing w:after="0" w:line="360" w:lineRule="auto"/>
        <w:ind w:firstLine="708"/>
        <w:jc w:val="both"/>
        <w:rPr>
          <w:rFonts w:ascii="Times New Roman" w:hAnsi="Times New Roman"/>
          <w:sz w:val="28"/>
        </w:rPr>
      </w:pPr>
      <w:r>
        <w:rPr>
          <w:rFonts w:ascii="Times New Roman" w:hAnsi="Times New Roman"/>
          <w:color w:val="000000"/>
          <w:sz w:val="28"/>
        </w:rPr>
        <w:t>Тем не менее, узкая направленность в обучении детей на формирование только сольных исполнительских навыков и достижение исполнительского качества в таких трудных видах академического комплекса, какими являются произведения крупной формы и полифонии, не всегда оправдана.</w:t>
      </w:r>
    </w:p>
    <w:p w:rsidR="00D756CF" w:rsidRDefault="001705A3">
      <w:pPr>
        <w:spacing w:after="0" w:line="360" w:lineRule="auto"/>
        <w:ind w:firstLine="708"/>
        <w:jc w:val="both"/>
        <w:rPr>
          <w:rFonts w:ascii="Times New Roman" w:hAnsi="Times New Roman"/>
          <w:sz w:val="28"/>
        </w:rPr>
      </w:pPr>
      <w:r>
        <w:rPr>
          <w:rFonts w:ascii="Times New Roman" w:hAnsi="Times New Roman"/>
          <w:color w:val="000000"/>
          <w:sz w:val="28"/>
        </w:rPr>
        <w:lastRenderedPageBreak/>
        <w:t>Вполне возможен более смелый и творческий подход к их прохождению для определенной группы учащихся</w:t>
      </w:r>
      <w:proofErr w:type="gramStart"/>
      <w:r>
        <w:rPr>
          <w:rFonts w:ascii="Times New Roman" w:hAnsi="Times New Roman"/>
          <w:color w:val="000000"/>
          <w:sz w:val="28"/>
        </w:rPr>
        <w:t>.Т</w:t>
      </w:r>
      <w:proofErr w:type="gramEnd"/>
      <w:r>
        <w:rPr>
          <w:rFonts w:ascii="Times New Roman" w:hAnsi="Times New Roman"/>
          <w:color w:val="000000"/>
          <w:sz w:val="28"/>
        </w:rPr>
        <w:t>ак, например, в работе с произведениями крупной формы незаслуженно забыта ансамблевая литература, дающая нам прекрасные образцы, как классического стиля, так и строения самой формы(сонатное  аллегро, классический цикл, вариации ,рондо и т.д.). Исполнение в ансамбле</w:t>
      </w:r>
      <w:r w:rsidR="00681580">
        <w:rPr>
          <w:rFonts w:ascii="Times New Roman" w:hAnsi="Times New Roman"/>
          <w:color w:val="000000"/>
          <w:sz w:val="28"/>
        </w:rPr>
        <w:t xml:space="preserve"> (</w:t>
      </w:r>
      <w:r>
        <w:rPr>
          <w:rFonts w:ascii="Times New Roman" w:hAnsi="Times New Roman"/>
          <w:color w:val="000000"/>
          <w:sz w:val="28"/>
        </w:rPr>
        <w:t>с другим учеником или с педагогом</w:t>
      </w:r>
      <w:proofErr w:type="gramStart"/>
      <w:r>
        <w:rPr>
          <w:rFonts w:ascii="Times New Roman" w:hAnsi="Times New Roman"/>
          <w:color w:val="000000"/>
          <w:sz w:val="28"/>
        </w:rPr>
        <w:t>)п</w:t>
      </w:r>
      <w:proofErr w:type="gramEnd"/>
      <w:r>
        <w:rPr>
          <w:rFonts w:ascii="Times New Roman" w:hAnsi="Times New Roman"/>
          <w:color w:val="000000"/>
          <w:sz w:val="28"/>
        </w:rPr>
        <w:t>озволяет каждому ребенку ознакомиться с особенностями музыкального языка и стиля произведения, проанализировать его строение(форму),проследить драматургию развития и , таким образом, более органично приблизиться к пониманию специфики исполнения.</w:t>
      </w:r>
    </w:p>
    <w:p w:rsidR="00D756CF" w:rsidRDefault="001705A3">
      <w:pPr>
        <w:spacing w:after="0" w:line="360" w:lineRule="auto"/>
        <w:ind w:firstLine="708"/>
        <w:jc w:val="both"/>
        <w:rPr>
          <w:rFonts w:ascii="Times New Roman" w:hAnsi="Times New Roman"/>
          <w:sz w:val="28"/>
        </w:rPr>
      </w:pPr>
      <w:r>
        <w:rPr>
          <w:rFonts w:ascii="Times New Roman" w:hAnsi="Times New Roman"/>
          <w:color w:val="000000"/>
          <w:sz w:val="28"/>
        </w:rPr>
        <w:t>Особо хочется добавить, что игра в ансамбле предполагает, допускает игру по нотам.</w:t>
      </w:r>
      <w:r w:rsidR="00681580">
        <w:rPr>
          <w:rFonts w:ascii="Times New Roman" w:hAnsi="Times New Roman"/>
          <w:color w:val="000000"/>
          <w:sz w:val="28"/>
        </w:rPr>
        <w:t xml:space="preserve"> </w:t>
      </w:r>
      <w:r>
        <w:rPr>
          <w:rFonts w:ascii="Times New Roman" w:hAnsi="Times New Roman"/>
          <w:color w:val="000000"/>
          <w:sz w:val="28"/>
        </w:rPr>
        <w:t>Это позволяет по- новом</w:t>
      </w:r>
      <w:proofErr w:type="gramStart"/>
      <w:r>
        <w:rPr>
          <w:rFonts w:ascii="Times New Roman" w:hAnsi="Times New Roman"/>
          <w:color w:val="000000"/>
          <w:sz w:val="28"/>
        </w:rPr>
        <w:t>у(</w:t>
      </w:r>
      <w:proofErr w:type="gramEnd"/>
      <w:r>
        <w:rPr>
          <w:rFonts w:ascii="Times New Roman" w:hAnsi="Times New Roman"/>
          <w:color w:val="000000"/>
          <w:sz w:val="28"/>
        </w:rPr>
        <w:t>или, наоборот, по хорошо забытому старому) взглянуть на проблему игры наизусть, которая часто становится» камнем преткновения» даже в профессиональном исполнительстве.</w:t>
      </w:r>
      <w:r w:rsidR="00681580">
        <w:rPr>
          <w:rFonts w:ascii="Times New Roman" w:hAnsi="Times New Roman"/>
          <w:color w:val="000000"/>
          <w:sz w:val="28"/>
        </w:rPr>
        <w:t xml:space="preserve"> </w:t>
      </w:r>
      <w:r>
        <w:rPr>
          <w:rFonts w:ascii="Times New Roman" w:hAnsi="Times New Roman"/>
          <w:color w:val="000000"/>
          <w:sz w:val="28"/>
        </w:rPr>
        <w:t>Глубоко не вдаваясь в историю вопроса, напомним, что публичное исполнение наизусть стало эстетической нормой лишь в последнем десятилетии 19 века. А попытки «легализовать» игру по нотам предпринимаются профессиональными исполнителями-пианистами до сих пор.</w:t>
      </w:r>
      <w:r w:rsidR="00681580">
        <w:rPr>
          <w:rFonts w:ascii="Times New Roman" w:hAnsi="Times New Roman"/>
          <w:color w:val="000000"/>
          <w:sz w:val="28"/>
        </w:rPr>
        <w:t xml:space="preserve"> </w:t>
      </w:r>
      <w:r>
        <w:rPr>
          <w:rFonts w:ascii="Times New Roman" w:hAnsi="Times New Roman"/>
          <w:color w:val="000000"/>
          <w:sz w:val="28"/>
        </w:rPr>
        <w:t>Причем,</w:t>
      </w:r>
      <w:r w:rsidR="00681580">
        <w:rPr>
          <w:rFonts w:ascii="Times New Roman" w:hAnsi="Times New Roman"/>
          <w:color w:val="000000"/>
          <w:sz w:val="28"/>
        </w:rPr>
        <w:t xml:space="preserve"> </w:t>
      </w:r>
      <w:r>
        <w:rPr>
          <w:rFonts w:ascii="Times New Roman" w:hAnsi="Times New Roman"/>
          <w:color w:val="000000"/>
          <w:sz w:val="28"/>
        </w:rPr>
        <w:t>среди этих пианистов</w:t>
      </w:r>
      <w:r w:rsidR="00681580">
        <w:rPr>
          <w:rFonts w:ascii="Times New Roman" w:hAnsi="Times New Roman"/>
          <w:color w:val="000000"/>
          <w:sz w:val="28"/>
        </w:rPr>
        <w:t xml:space="preserve"> </w:t>
      </w:r>
      <w:proofErr w:type="gramStart"/>
      <w:r>
        <w:rPr>
          <w:rFonts w:ascii="Times New Roman" w:hAnsi="Times New Roman"/>
          <w:color w:val="000000"/>
          <w:sz w:val="28"/>
        </w:rPr>
        <w:t>-к</w:t>
      </w:r>
      <w:proofErr w:type="gramEnd"/>
      <w:r>
        <w:rPr>
          <w:rFonts w:ascii="Times New Roman" w:hAnsi="Times New Roman"/>
          <w:color w:val="000000"/>
          <w:sz w:val="28"/>
        </w:rPr>
        <w:t>рупнейшие музыканты.</w:t>
      </w:r>
      <w:r w:rsidR="00681580">
        <w:rPr>
          <w:rFonts w:ascii="Times New Roman" w:hAnsi="Times New Roman"/>
          <w:color w:val="000000"/>
          <w:sz w:val="28"/>
        </w:rPr>
        <w:t xml:space="preserve"> </w:t>
      </w:r>
      <w:r>
        <w:rPr>
          <w:rFonts w:ascii="Times New Roman" w:hAnsi="Times New Roman"/>
          <w:color w:val="000000"/>
          <w:sz w:val="28"/>
        </w:rPr>
        <w:t>Возможно,</w:t>
      </w:r>
      <w:r w:rsidR="00681580">
        <w:rPr>
          <w:rFonts w:ascii="Times New Roman" w:hAnsi="Times New Roman"/>
          <w:color w:val="000000"/>
          <w:sz w:val="28"/>
        </w:rPr>
        <w:t xml:space="preserve"> </w:t>
      </w:r>
      <w:r>
        <w:rPr>
          <w:rFonts w:ascii="Times New Roman" w:hAnsi="Times New Roman"/>
          <w:color w:val="000000"/>
          <w:sz w:val="28"/>
        </w:rPr>
        <w:t>пришло время, о котором говорил один из крупны</w:t>
      </w:r>
      <w:r w:rsidR="00126646">
        <w:rPr>
          <w:rFonts w:ascii="Times New Roman" w:hAnsi="Times New Roman"/>
          <w:color w:val="000000"/>
          <w:sz w:val="28"/>
        </w:rPr>
        <w:t>х российских методистов А.Щапов</w:t>
      </w:r>
      <w:r>
        <w:rPr>
          <w:rFonts w:ascii="Times New Roman" w:hAnsi="Times New Roman"/>
          <w:color w:val="000000"/>
          <w:sz w:val="28"/>
        </w:rPr>
        <w:t>» пианисты со временем частично вернутся к игре с раскрытыми нотами».</w:t>
      </w:r>
    </w:p>
    <w:p w:rsidR="00D756CF" w:rsidRDefault="001705A3">
      <w:pPr>
        <w:spacing w:after="0" w:line="360" w:lineRule="auto"/>
        <w:ind w:firstLine="708"/>
        <w:jc w:val="both"/>
        <w:rPr>
          <w:rFonts w:ascii="Times New Roman" w:hAnsi="Times New Roman"/>
          <w:sz w:val="28"/>
        </w:rPr>
      </w:pPr>
      <w:r>
        <w:rPr>
          <w:rFonts w:ascii="Times New Roman" w:hAnsi="Times New Roman"/>
          <w:color w:val="000000"/>
          <w:sz w:val="28"/>
        </w:rPr>
        <w:t>Новая программа допускает исполнение по нотам или с «раскрытыми нотами» наиболее трудных форм академической программы</w:t>
      </w:r>
      <w:r w:rsidR="00126646">
        <w:rPr>
          <w:rFonts w:ascii="Times New Roman" w:hAnsi="Times New Roman"/>
          <w:color w:val="000000"/>
          <w:sz w:val="28"/>
        </w:rPr>
        <w:t xml:space="preserve"> </w:t>
      </w:r>
      <w:r>
        <w:rPr>
          <w:rFonts w:ascii="Times New Roman" w:hAnsi="Times New Roman"/>
          <w:color w:val="000000"/>
          <w:sz w:val="28"/>
        </w:rPr>
        <w:t>- произведений крупной формы и полифонии.</w:t>
      </w:r>
      <w:r w:rsidR="00126646">
        <w:rPr>
          <w:rFonts w:ascii="Times New Roman" w:hAnsi="Times New Roman"/>
          <w:color w:val="000000"/>
          <w:sz w:val="28"/>
        </w:rPr>
        <w:t xml:space="preserve"> </w:t>
      </w:r>
      <w:r>
        <w:rPr>
          <w:rFonts w:ascii="Times New Roman" w:hAnsi="Times New Roman"/>
          <w:color w:val="000000"/>
          <w:sz w:val="28"/>
        </w:rPr>
        <w:t>Конечно. использовать эту возможность необходимо</w:t>
      </w:r>
      <w:proofErr w:type="gramStart"/>
      <w:r>
        <w:rPr>
          <w:rFonts w:ascii="Times New Roman" w:hAnsi="Times New Roman"/>
          <w:color w:val="000000"/>
          <w:sz w:val="28"/>
        </w:rPr>
        <w:t xml:space="preserve"> Д</w:t>
      </w:r>
      <w:proofErr w:type="gramEnd"/>
      <w:r>
        <w:rPr>
          <w:rFonts w:ascii="Times New Roman" w:hAnsi="Times New Roman"/>
          <w:color w:val="000000"/>
          <w:sz w:val="28"/>
        </w:rPr>
        <w:t>ля той категории учащихся, у которых действительно существуют проблемы подобного рода.</w:t>
      </w:r>
    </w:p>
    <w:p w:rsidR="00D756CF" w:rsidRDefault="001705A3">
      <w:pPr>
        <w:spacing w:after="0" w:line="331" w:lineRule="auto"/>
        <w:jc w:val="center"/>
        <w:rPr>
          <w:rFonts w:ascii="Times New Roman" w:hAnsi="Times New Roman"/>
          <w:sz w:val="28"/>
        </w:rPr>
      </w:pPr>
      <w:r>
        <w:rPr>
          <w:rFonts w:ascii="Times New Roman" w:hAnsi="Times New Roman"/>
          <w:color w:val="000000"/>
          <w:sz w:val="28"/>
        </w:rPr>
        <w:t>2. Доступность художественного материала по музыкальным и техническим задачам.</w:t>
      </w:r>
    </w:p>
    <w:p w:rsidR="00D756CF" w:rsidRDefault="001705A3">
      <w:pPr>
        <w:spacing w:after="0" w:line="360" w:lineRule="auto"/>
        <w:ind w:firstLine="708"/>
        <w:jc w:val="both"/>
        <w:rPr>
          <w:rFonts w:ascii="Times New Roman" w:hAnsi="Times New Roman"/>
          <w:sz w:val="28"/>
        </w:rPr>
      </w:pPr>
      <w:r>
        <w:rPr>
          <w:rFonts w:ascii="Times New Roman" w:hAnsi="Times New Roman"/>
          <w:color w:val="000000"/>
          <w:sz w:val="28"/>
        </w:rPr>
        <w:lastRenderedPageBreak/>
        <w:t>При неоправданном завышении уровня трудности программы тормозится развитие и более и менее способных учащихся.</w:t>
      </w:r>
      <w:r w:rsidR="00126646">
        <w:rPr>
          <w:rFonts w:ascii="Times New Roman" w:hAnsi="Times New Roman"/>
          <w:color w:val="000000"/>
          <w:sz w:val="28"/>
        </w:rPr>
        <w:t xml:space="preserve"> </w:t>
      </w:r>
      <w:r>
        <w:rPr>
          <w:rFonts w:ascii="Times New Roman" w:hAnsi="Times New Roman"/>
          <w:color w:val="000000"/>
          <w:sz w:val="28"/>
        </w:rPr>
        <w:t>Необходимо учитывать, что непосильная художественная задача является еще более вредной, чем чисто техническая, так как приводит к эмоциональной и умственной перегрузке ученика.</w:t>
      </w:r>
    </w:p>
    <w:p w:rsidR="00D756CF" w:rsidRDefault="001705A3">
      <w:pPr>
        <w:spacing w:after="0" w:line="360" w:lineRule="auto"/>
        <w:ind w:firstLine="708"/>
        <w:jc w:val="both"/>
        <w:rPr>
          <w:rFonts w:ascii="Times New Roman" w:hAnsi="Times New Roman"/>
          <w:sz w:val="28"/>
        </w:rPr>
      </w:pPr>
      <w:r>
        <w:rPr>
          <w:rFonts w:ascii="Times New Roman" w:hAnsi="Times New Roman"/>
          <w:color w:val="000000"/>
          <w:sz w:val="28"/>
        </w:rPr>
        <w:t>К негативным последствиям работы над завышенными программами можно отнести и снижение исполнительских требований, необходимых для качественного воплощения трудного произведения.</w:t>
      </w:r>
      <w:r w:rsidR="00126646">
        <w:rPr>
          <w:rFonts w:ascii="Times New Roman" w:hAnsi="Times New Roman"/>
          <w:color w:val="000000"/>
          <w:sz w:val="28"/>
        </w:rPr>
        <w:t xml:space="preserve"> </w:t>
      </w:r>
      <w:r>
        <w:rPr>
          <w:rFonts w:ascii="Times New Roman" w:hAnsi="Times New Roman"/>
          <w:color w:val="000000"/>
          <w:sz w:val="28"/>
        </w:rPr>
        <w:t>Также, часто работа над завышенным репертуаром</w:t>
      </w:r>
      <w:proofErr w:type="gramStart"/>
      <w:r>
        <w:rPr>
          <w:rFonts w:ascii="Times New Roman" w:hAnsi="Times New Roman"/>
          <w:color w:val="000000"/>
          <w:sz w:val="28"/>
        </w:rPr>
        <w:t xml:space="preserve"> В</w:t>
      </w:r>
      <w:proofErr w:type="gramEnd"/>
      <w:r>
        <w:rPr>
          <w:rFonts w:ascii="Times New Roman" w:hAnsi="Times New Roman"/>
          <w:color w:val="000000"/>
          <w:sz w:val="28"/>
        </w:rPr>
        <w:t>лечет за собой сокращение изучаемых произведений, что отрицательно сказывается на общем музыкальном развитии ребенка и может привести к потере его интереса к занятиям.</w:t>
      </w:r>
    </w:p>
    <w:p w:rsidR="00D756CF" w:rsidRDefault="001705A3">
      <w:pPr>
        <w:spacing w:after="0" w:line="331" w:lineRule="auto"/>
        <w:jc w:val="center"/>
        <w:rPr>
          <w:rFonts w:ascii="Times New Roman" w:hAnsi="Times New Roman"/>
          <w:sz w:val="28"/>
        </w:rPr>
      </w:pPr>
      <w:r>
        <w:rPr>
          <w:rFonts w:ascii="Times New Roman" w:hAnsi="Times New Roman"/>
          <w:color w:val="000000"/>
          <w:sz w:val="28"/>
        </w:rPr>
        <w:t>3.Разнообразие репертуара по содержанию, форме, стилям и видам фортепианных фактур.</w:t>
      </w:r>
    </w:p>
    <w:p w:rsidR="00D756CF" w:rsidRDefault="001705A3">
      <w:pPr>
        <w:spacing w:after="0" w:line="360" w:lineRule="auto"/>
        <w:ind w:firstLine="708"/>
        <w:jc w:val="both"/>
        <w:rPr>
          <w:rFonts w:ascii="Times New Roman" w:hAnsi="Times New Roman"/>
          <w:sz w:val="28"/>
        </w:rPr>
      </w:pPr>
      <w:r>
        <w:rPr>
          <w:rFonts w:ascii="Times New Roman" w:hAnsi="Times New Roman"/>
          <w:color w:val="000000"/>
          <w:sz w:val="28"/>
        </w:rPr>
        <w:t>Данный принцип в формировании репертуара обеспечивает возможность каждому учащемуся, независимо от его природных способностей, максимально проявить свои творческие возможности на самом интересном для него и любимом музыкальном материале, способствует его успешной реализации в любой форме практической деятельности</w:t>
      </w:r>
      <w:r w:rsidR="00126646">
        <w:rPr>
          <w:rFonts w:ascii="Times New Roman" w:hAnsi="Times New Roman"/>
          <w:color w:val="000000"/>
          <w:sz w:val="28"/>
        </w:rPr>
        <w:t xml:space="preserve"> </w:t>
      </w:r>
      <w:r>
        <w:rPr>
          <w:rFonts w:ascii="Times New Roman" w:hAnsi="Times New Roman"/>
          <w:color w:val="000000"/>
          <w:sz w:val="28"/>
        </w:rPr>
        <w:t>(различные выступления:</w:t>
      </w:r>
      <w:r w:rsidR="00126646">
        <w:rPr>
          <w:rFonts w:ascii="Times New Roman" w:hAnsi="Times New Roman"/>
          <w:color w:val="000000"/>
          <w:sz w:val="28"/>
        </w:rPr>
        <w:t xml:space="preserve"> </w:t>
      </w:r>
      <w:r>
        <w:rPr>
          <w:rFonts w:ascii="Times New Roman" w:hAnsi="Times New Roman"/>
          <w:color w:val="000000"/>
          <w:sz w:val="28"/>
        </w:rPr>
        <w:t>в рамках всех видов аттестационных проверок, на классных концертах, выступления перед своими сверстниками и родственниками и.т.д.) вселяет уверенность в своих возможностях, что, несомненно, помогает более широкому и свободному владению выразительными возможностями инструмента.</w:t>
      </w:r>
    </w:p>
    <w:p w:rsidR="00D756CF" w:rsidRDefault="001705A3">
      <w:pPr>
        <w:spacing w:after="0" w:line="331" w:lineRule="auto"/>
        <w:jc w:val="center"/>
        <w:rPr>
          <w:rFonts w:ascii="Times New Roman" w:hAnsi="Times New Roman"/>
          <w:sz w:val="28"/>
        </w:rPr>
      </w:pPr>
      <w:r>
        <w:rPr>
          <w:rFonts w:ascii="Times New Roman" w:hAnsi="Times New Roman"/>
          <w:color w:val="000000"/>
          <w:sz w:val="28"/>
        </w:rPr>
        <w:t>4.Высокий художественный уровень качества музыкального материала.</w:t>
      </w:r>
    </w:p>
    <w:p w:rsidR="00D756CF" w:rsidRDefault="001705A3">
      <w:pPr>
        <w:spacing w:after="0" w:line="360" w:lineRule="auto"/>
        <w:ind w:firstLine="708"/>
        <w:jc w:val="both"/>
        <w:rPr>
          <w:rFonts w:ascii="Times New Roman" w:hAnsi="Times New Roman"/>
          <w:sz w:val="28"/>
        </w:rPr>
      </w:pPr>
      <w:r>
        <w:rPr>
          <w:rFonts w:ascii="Times New Roman" w:hAnsi="Times New Roman"/>
          <w:color w:val="000000"/>
          <w:sz w:val="28"/>
        </w:rPr>
        <w:t>Как правило, академический репертуарный комплекс гарантирует музыкальный материал самого высокого качества.</w:t>
      </w:r>
      <w:r w:rsidR="00126646">
        <w:rPr>
          <w:rFonts w:ascii="Times New Roman" w:hAnsi="Times New Roman"/>
          <w:color w:val="000000"/>
          <w:sz w:val="28"/>
        </w:rPr>
        <w:t xml:space="preserve"> </w:t>
      </w:r>
      <w:r>
        <w:rPr>
          <w:rFonts w:ascii="Times New Roman" w:hAnsi="Times New Roman"/>
          <w:color w:val="000000"/>
          <w:sz w:val="28"/>
        </w:rPr>
        <w:t>Это способствует воспитанию у ребенка хорошего вкуса, что в настоящее время особенно актуально. Но, при огромном многообразии фортепианного  репертуара</w:t>
      </w:r>
      <w:proofErr w:type="gramStart"/>
      <w:r>
        <w:rPr>
          <w:rFonts w:ascii="Times New Roman" w:hAnsi="Times New Roman"/>
          <w:color w:val="000000"/>
          <w:sz w:val="28"/>
        </w:rPr>
        <w:t xml:space="preserve"> ,</w:t>
      </w:r>
      <w:proofErr w:type="gramEnd"/>
      <w:r>
        <w:rPr>
          <w:rFonts w:ascii="Times New Roman" w:hAnsi="Times New Roman"/>
          <w:color w:val="000000"/>
          <w:sz w:val="28"/>
        </w:rPr>
        <w:t xml:space="preserve">разнообразии и специфики вкусов как преподавателя, так и ребенка, </w:t>
      </w:r>
      <w:r>
        <w:rPr>
          <w:rFonts w:ascii="Times New Roman" w:hAnsi="Times New Roman"/>
          <w:color w:val="000000"/>
          <w:sz w:val="28"/>
        </w:rPr>
        <w:lastRenderedPageBreak/>
        <w:t>чрезвычайно трудно «прописать» те параметры произведений, Которыми определяется понятие» художественное качество». Обратимся за помощью к великим авторитетам прошлого</w:t>
      </w:r>
      <w:proofErr w:type="gramStart"/>
      <w:r>
        <w:rPr>
          <w:rFonts w:ascii="Times New Roman" w:hAnsi="Times New Roman"/>
          <w:color w:val="000000"/>
          <w:sz w:val="28"/>
        </w:rPr>
        <w:t>:»</w:t>
      </w:r>
      <w:proofErr w:type="gramEnd"/>
      <w:r>
        <w:rPr>
          <w:rFonts w:ascii="Times New Roman" w:hAnsi="Times New Roman"/>
          <w:color w:val="000000"/>
          <w:sz w:val="28"/>
        </w:rPr>
        <w:t>Избегайте изучать произведение, которому не суждено пережить его творца"(Леонардо да Винчи).</w:t>
      </w:r>
    </w:p>
    <w:p w:rsidR="00D756CF" w:rsidRDefault="001705A3">
      <w:pPr>
        <w:spacing w:after="0" w:line="331" w:lineRule="auto"/>
        <w:jc w:val="center"/>
        <w:rPr>
          <w:rFonts w:ascii="Times New Roman" w:hAnsi="Times New Roman"/>
          <w:sz w:val="28"/>
        </w:rPr>
      </w:pPr>
      <w:r>
        <w:rPr>
          <w:rFonts w:ascii="Times New Roman" w:hAnsi="Times New Roman"/>
          <w:color w:val="000000"/>
          <w:sz w:val="28"/>
        </w:rPr>
        <w:t>5. Комплексный подход к развитию, воспитанию и обучению ученика становится в программе одним из важнейших принципов.</w:t>
      </w:r>
    </w:p>
    <w:p w:rsidR="00D756CF" w:rsidRDefault="001705A3">
      <w:pPr>
        <w:spacing w:after="0" w:line="360" w:lineRule="auto"/>
        <w:ind w:firstLine="708"/>
        <w:jc w:val="both"/>
        <w:rPr>
          <w:rFonts w:ascii="Times New Roman" w:hAnsi="Times New Roman"/>
          <w:sz w:val="28"/>
        </w:rPr>
      </w:pPr>
      <w:r>
        <w:rPr>
          <w:rFonts w:ascii="Times New Roman" w:hAnsi="Times New Roman"/>
          <w:color w:val="000000"/>
          <w:sz w:val="28"/>
        </w:rPr>
        <w:t>Полноценная учебно–воспитательная работа в классе фортепиано предполагает обязательное активное включение в работу с учениками различных форм музицирования (в данном контексте понятие «музицирование» трактуется более узко – как ансамблевое исполнительство в аккомпанементах, фортепианных ансамблях, камерных ансамблях, а также традиционно включает в себя целенаправленную работу по формированию и совершенствованию навыков чтения с листа). На определенном этапе музыкальных занятий ученика и при определенных условиях развития учащегося, именно ансамблевая игра может стать основой его концертных выступлений, дополнить и украсить его выступления в ходе различных аттестационных мероприятий.</w:t>
      </w:r>
    </w:p>
    <w:p w:rsidR="00D756CF" w:rsidRDefault="001705A3">
      <w:pPr>
        <w:spacing w:after="0" w:line="360" w:lineRule="auto"/>
        <w:ind w:firstLine="708"/>
        <w:jc w:val="both"/>
        <w:rPr>
          <w:rFonts w:ascii="Times New Roman" w:hAnsi="Times New Roman"/>
          <w:sz w:val="28"/>
        </w:rPr>
      </w:pPr>
      <w:r>
        <w:rPr>
          <w:rFonts w:ascii="Times New Roman" w:hAnsi="Times New Roman"/>
          <w:color w:val="000000"/>
          <w:sz w:val="28"/>
        </w:rPr>
        <w:t>Особое место в работе с учениками всех уровней способностей занимают произведения, выбранные и выученные самостоятельно. Они не только являются показателем музыкальных предпочтений ребенка, но и ясно демонстрируют уровень развитости его вкуса, уровень функциональной грамотности.</w:t>
      </w:r>
    </w:p>
    <w:p w:rsidR="00D756CF" w:rsidRDefault="001705A3">
      <w:pPr>
        <w:spacing w:after="0" w:line="360" w:lineRule="auto"/>
        <w:ind w:firstLine="708"/>
        <w:jc w:val="both"/>
        <w:rPr>
          <w:rFonts w:ascii="Times New Roman" w:hAnsi="Times New Roman"/>
          <w:sz w:val="28"/>
        </w:rPr>
      </w:pPr>
      <w:r>
        <w:rPr>
          <w:rFonts w:ascii="Times New Roman" w:hAnsi="Times New Roman"/>
          <w:color w:val="000000"/>
          <w:sz w:val="28"/>
        </w:rPr>
        <w:t>Перечисленные принципы выстраивания репертуарной политики в сочетании с индивидуальным подходом к выбору произведений должны быть дополнены ясным видением преподавателя конечной цели при работе над каждым произведением. Умение творчески сочетать в программе ученика произведения для публичного исполнения (освоенные с максимальной степенью завершенности) с произведениями для общего развития, выявления перспектив развития, поддержания интереса к работе (т</w:t>
      </w:r>
      <w:proofErr w:type="gramStart"/>
      <w:r>
        <w:rPr>
          <w:rFonts w:ascii="Times New Roman" w:hAnsi="Times New Roman"/>
          <w:color w:val="000000"/>
          <w:sz w:val="28"/>
        </w:rPr>
        <w:t>.е</w:t>
      </w:r>
      <w:proofErr w:type="gramEnd"/>
      <w:r>
        <w:rPr>
          <w:rFonts w:ascii="Times New Roman" w:hAnsi="Times New Roman"/>
          <w:color w:val="000000"/>
          <w:sz w:val="28"/>
        </w:rPr>
        <w:t xml:space="preserve"> пройденные в порядке </w:t>
      </w:r>
      <w:r>
        <w:rPr>
          <w:rFonts w:ascii="Times New Roman" w:hAnsi="Times New Roman"/>
          <w:color w:val="000000"/>
          <w:sz w:val="28"/>
        </w:rPr>
        <w:lastRenderedPageBreak/>
        <w:t>ознакомления) является одним из серьезных показателей педагогического мастерства, определяющим в конечном счете успешное освоение образовательной программы каждым ребенком.</w:t>
      </w:r>
    </w:p>
    <w:p w:rsidR="00D756CF" w:rsidRDefault="001705A3">
      <w:pPr>
        <w:spacing w:after="0" w:line="360" w:lineRule="auto"/>
        <w:ind w:firstLine="708"/>
        <w:jc w:val="both"/>
        <w:rPr>
          <w:rFonts w:ascii="Times New Roman" w:hAnsi="Times New Roman"/>
          <w:sz w:val="28"/>
        </w:rPr>
      </w:pPr>
      <w:r>
        <w:rPr>
          <w:rFonts w:ascii="Times New Roman" w:hAnsi="Times New Roman"/>
          <w:color w:val="000000"/>
          <w:sz w:val="28"/>
        </w:rPr>
        <w:t>Для создания оптимальных условий развития и обучения учащихся различных уровней способностей пятилетняя «базовая основа» предлагает 3 варианта (3 уровня) прохождения и освоения учебного материала.</w:t>
      </w:r>
    </w:p>
    <w:p w:rsidR="00D756CF" w:rsidRDefault="001705A3">
      <w:pPr>
        <w:spacing w:after="0" w:line="360" w:lineRule="auto"/>
        <w:ind w:firstLine="708"/>
        <w:jc w:val="both"/>
        <w:rPr>
          <w:rFonts w:ascii="Times New Roman" w:hAnsi="Times New Roman"/>
          <w:sz w:val="28"/>
        </w:rPr>
      </w:pPr>
      <w:r>
        <w:rPr>
          <w:rFonts w:ascii="Times New Roman" w:hAnsi="Times New Roman"/>
          <w:color w:val="000000"/>
          <w:sz w:val="28"/>
        </w:rPr>
        <w:t>Эти уровни определяются только после первого года обучения, что обеспечивает единство требований ко всем детям в момент определения их стартовых возможностей (исключение составляют дети, имеющие предварительную подготовку в дошкольных группах).</w:t>
      </w:r>
    </w:p>
    <w:p w:rsidR="00D756CF" w:rsidRDefault="001705A3">
      <w:pPr>
        <w:spacing w:after="0" w:line="360" w:lineRule="auto"/>
        <w:ind w:firstLine="708"/>
        <w:jc w:val="both"/>
        <w:rPr>
          <w:rFonts w:ascii="Times New Roman" w:hAnsi="Times New Roman"/>
          <w:sz w:val="28"/>
        </w:rPr>
      </w:pPr>
      <w:r>
        <w:rPr>
          <w:rFonts w:ascii="Times New Roman" w:hAnsi="Times New Roman"/>
          <w:color w:val="000000"/>
          <w:sz w:val="28"/>
        </w:rPr>
        <w:t xml:space="preserve">Уровни обучения разнятся не только по трудности исполняемых пьес, но и </w:t>
      </w:r>
      <w:proofErr w:type="gramStart"/>
      <w:r>
        <w:rPr>
          <w:rFonts w:ascii="Times New Roman" w:hAnsi="Times New Roman"/>
          <w:color w:val="000000"/>
          <w:sz w:val="28"/>
        </w:rPr>
        <w:t>по</w:t>
      </w:r>
      <w:proofErr w:type="gramEnd"/>
      <w:r>
        <w:rPr>
          <w:rFonts w:ascii="Times New Roman" w:hAnsi="Times New Roman"/>
          <w:color w:val="000000"/>
          <w:sz w:val="28"/>
        </w:rPr>
        <w:t>:</w:t>
      </w:r>
    </w:p>
    <w:p w:rsidR="00D756CF" w:rsidRDefault="001705A3">
      <w:pPr>
        <w:spacing w:after="0" w:line="360" w:lineRule="auto"/>
        <w:ind w:firstLine="708"/>
        <w:jc w:val="both"/>
        <w:rPr>
          <w:rFonts w:ascii="Times New Roman" w:hAnsi="Times New Roman"/>
          <w:sz w:val="28"/>
        </w:rPr>
      </w:pPr>
      <w:r>
        <w:rPr>
          <w:rFonts w:ascii="Times New Roman" w:hAnsi="Times New Roman"/>
          <w:color w:val="000000"/>
          <w:sz w:val="28"/>
        </w:rPr>
        <w:t>- соотношению в программе ученика «академического репертуарного комплекса» с другим репертуаром;</w:t>
      </w:r>
    </w:p>
    <w:p w:rsidR="00D756CF" w:rsidRDefault="001705A3">
      <w:pPr>
        <w:spacing w:after="0" w:line="360" w:lineRule="auto"/>
        <w:ind w:firstLine="708"/>
        <w:jc w:val="both"/>
        <w:rPr>
          <w:rFonts w:ascii="Times New Roman" w:hAnsi="Times New Roman"/>
          <w:sz w:val="28"/>
        </w:rPr>
      </w:pPr>
      <w:r>
        <w:rPr>
          <w:rFonts w:ascii="Times New Roman" w:hAnsi="Times New Roman"/>
          <w:color w:val="000000"/>
          <w:sz w:val="28"/>
        </w:rPr>
        <w:t>- соотношению в практической деятельности ребенка сольного и ансамблевого исполнительства;</w:t>
      </w:r>
    </w:p>
    <w:p w:rsidR="00D756CF" w:rsidRDefault="001705A3">
      <w:pPr>
        <w:spacing w:after="0" w:line="360" w:lineRule="auto"/>
        <w:ind w:firstLine="708"/>
        <w:jc w:val="both"/>
        <w:rPr>
          <w:rFonts w:ascii="Times New Roman" w:hAnsi="Times New Roman"/>
          <w:sz w:val="28"/>
        </w:rPr>
      </w:pPr>
      <w:r>
        <w:rPr>
          <w:rFonts w:ascii="Times New Roman" w:hAnsi="Times New Roman"/>
          <w:color w:val="000000"/>
          <w:sz w:val="28"/>
        </w:rPr>
        <w:t>- соотношению, сочетанию и преобладанию в ходе учебного процесса разных форм промежуточной аттестации;</w:t>
      </w:r>
    </w:p>
    <w:p w:rsidR="00D756CF" w:rsidRDefault="001705A3">
      <w:pPr>
        <w:spacing w:after="0" w:line="360" w:lineRule="auto"/>
        <w:ind w:firstLine="708"/>
        <w:jc w:val="both"/>
        <w:rPr>
          <w:rFonts w:ascii="Times New Roman" w:hAnsi="Times New Roman"/>
          <w:sz w:val="28"/>
        </w:rPr>
      </w:pPr>
      <w:r>
        <w:rPr>
          <w:rFonts w:ascii="Times New Roman" w:hAnsi="Times New Roman"/>
          <w:color w:val="000000"/>
          <w:sz w:val="28"/>
        </w:rPr>
        <w:t>- различному объему и содержанию программ, представленных на переводные зачеты и т.д.</w:t>
      </w:r>
    </w:p>
    <w:p w:rsidR="00D756CF" w:rsidRDefault="001705A3">
      <w:pPr>
        <w:spacing w:after="0" w:line="360" w:lineRule="auto"/>
        <w:ind w:firstLine="708"/>
        <w:jc w:val="both"/>
        <w:rPr>
          <w:rFonts w:ascii="Times New Roman" w:hAnsi="Times New Roman"/>
          <w:sz w:val="28"/>
        </w:rPr>
      </w:pPr>
      <w:r>
        <w:rPr>
          <w:rFonts w:ascii="Times New Roman" w:hAnsi="Times New Roman"/>
          <w:color w:val="000000"/>
          <w:sz w:val="28"/>
        </w:rPr>
        <w:t>- различному объему и содержанию программ, представленных на итоговую аттестацию.</w:t>
      </w:r>
    </w:p>
    <w:p w:rsidR="00D756CF" w:rsidRDefault="001705A3">
      <w:pPr>
        <w:spacing w:after="0" w:line="360" w:lineRule="auto"/>
        <w:ind w:firstLine="708"/>
        <w:jc w:val="both"/>
        <w:rPr>
          <w:rFonts w:ascii="Times New Roman" w:hAnsi="Times New Roman"/>
          <w:sz w:val="28"/>
        </w:rPr>
      </w:pPr>
      <w:r>
        <w:rPr>
          <w:rFonts w:ascii="Times New Roman" w:hAnsi="Times New Roman"/>
          <w:color w:val="000000"/>
          <w:sz w:val="28"/>
        </w:rPr>
        <w:t xml:space="preserve">Новая программа бережно сохраняет преемственность академических основ начального музыкального образования, считая принципиально обязательным прохождение всего «академического репертуарного комплекса» - полифонии, крупной формы, этюдов, разнообразных пьес - вне зависимости от тех целей обучения, которые ставит перед собой ученик. «Академический репертуарный комплекс» позволяет заложить основы художественной, </w:t>
      </w:r>
      <w:r>
        <w:rPr>
          <w:rFonts w:ascii="Times New Roman" w:hAnsi="Times New Roman"/>
          <w:color w:val="000000"/>
          <w:sz w:val="28"/>
        </w:rPr>
        <w:lastRenderedPageBreak/>
        <w:t>технической и интеллектуальной культуры любого ученика на самых лучших образцах фортепьянной литературы, способствует воспитанию у ребенка хорошего вкуса, что актуально во все времена, а сейчас – особенно. В этой (репертуарной) части новая программа следует традиция. В ней лишь значительно расширены репертуарные списки.</w:t>
      </w:r>
    </w:p>
    <w:p w:rsidR="00D756CF" w:rsidRDefault="001705A3">
      <w:pPr>
        <w:spacing w:after="0" w:line="360" w:lineRule="auto"/>
        <w:ind w:firstLine="708"/>
        <w:jc w:val="both"/>
        <w:rPr>
          <w:rFonts w:ascii="Times New Roman" w:hAnsi="Times New Roman"/>
          <w:sz w:val="28"/>
        </w:rPr>
      </w:pPr>
      <w:r>
        <w:rPr>
          <w:rFonts w:ascii="Times New Roman" w:hAnsi="Times New Roman"/>
          <w:color w:val="000000"/>
          <w:sz w:val="28"/>
        </w:rPr>
        <w:t>Так, например, в разделе «Полифонические произведения» добавлена ансамблевая литература, что несколько облегчает прохождения и освоения детьми этого сложного вида работы. С той же целью ансамблевые произведения внесены в раздел «Крупная форма». Раздел «Этюды» пополнился так называемыми «художественными этюдами» в дополнение к общепринятым инструктивным этюдам, что позволит учащимся развивать свою технику на привлекательном для них музыкальном материале. Традиционно обширный список пьес дополнен джазовой литературой.</w:t>
      </w:r>
    </w:p>
    <w:p w:rsidR="00D756CF" w:rsidRDefault="001705A3">
      <w:pPr>
        <w:spacing w:after="0" w:line="360" w:lineRule="auto"/>
        <w:ind w:firstLine="708"/>
        <w:jc w:val="both"/>
        <w:rPr>
          <w:rFonts w:ascii="Times New Roman" w:hAnsi="Times New Roman"/>
          <w:sz w:val="28"/>
        </w:rPr>
      </w:pPr>
      <w:r>
        <w:rPr>
          <w:rFonts w:ascii="Times New Roman" w:hAnsi="Times New Roman"/>
          <w:color w:val="000000"/>
          <w:sz w:val="28"/>
        </w:rPr>
        <w:t>Особо хочется добавить, что игра в ансамбле предполагает (во всяком случае, допускает) игру по нотам. Это позволяет по-новому (или, наоборот, по хорошо забытому старому) взглянуть на проблему игры наизусть, которая часто становится «камнем преткновения» даже в профессиональном исполнительстве. Глубоко не вдаваясь в историю вопроса, напомним, что публичное исполнение наизусть стало эстетической нормой лишь в последнем десятилетии 19 века. А попытки «легализовать» игру по нотам предпринимаются профессиональными исполнителями - пианистами до сих пор. Причем, среди этих пианистов - крупнейшие музыканты, профессиональные способности которых никак нельзя отнести к разряду «средних». Возможно, пришло время, о котором говорил один из крупных российских методистов А. Щапов: «Пианисты со временем частично вернутся к игре с раскрытыми нотами».</w:t>
      </w:r>
    </w:p>
    <w:p w:rsidR="00D756CF" w:rsidRDefault="001705A3">
      <w:pPr>
        <w:spacing w:after="0" w:line="360" w:lineRule="auto"/>
        <w:ind w:firstLine="708"/>
        <w:jc w:val="both"/>
        <w:rPr>
          <w:rFonts w:ascii="Times New Roman" w:hAnsi="Times New Roman"/>
          <w:sz w:val="28"/>
        </w:rPr>
      </w:pPr>
      <w:r>
        <w:rPr>
          <w:rFonts w:ascii="Times New Roman" w:hAnsi="Times New Roman"/>
          <w:color w:val="000000"/>
          <w:sz w:val="28"/>
        </w:rPr>
        <w:t xml:space="preserve">Новая программа допускает исполнение по нотам или «с раскрытыми нотами» (помимо произведений ансамблевого репертуара) наиболее трудных форм академической программы – произведений крупной формы и </w:t>
      </w:r>
      <w:r>
        <w:rPr>
          <w:rFonts w:ascii="Times New Roman" w:hAnsi="Times New Roman"/>
          <w:color w:val="000000"/>
          <w:sz w:val="28"/>
        </w:rPr>
        <w:lastRenderedPageBreak/>
        <w:t>полифонических произведений. Естественно, что использовать эту возможность необходимо для той категории учащихся, у которых действительно существуют проблемы подобного рода. Это – один из путей реального применения метода дифференцированного подхода к обучению в современной педагогической практике.</w:t>
      </w:r>
    </w:p>
    <w:p w:rsidR="00D756CF" w:rsidRDefault="00D756CF">
      <w:pPr>
        <w:rPr>
          <w:rFonts w:ascii="Times New Roman" w:hAnsi="Times New Roman"/>
          <w:sz w:val="28"/>
        </w:rPr>
      </w:pPr>
    </w:p>
    <w:p w:rsidR="00D756CF" w:rsidRDefault="001705A3">
      <w:pPr>
        <w:jc w:val="center"/>
        <w:rPr>
          <w:rFonts w:ascii="Times New Roman" w:hAnsi="Times New Roman"/>
          <w:sz w:val="28"/>
        </w:rPr>
      </w:pPr>
      <w:r>
        <w:rPr>
          <w:rFonts w:ascii="Times New Roman" w:hAnsi="Times New Roman"/>
          <w:sz w:val="28"/>
        </w:rPr>
        <w:br w:type="page"/>
      </w:r>
      <w:r w:rsidR="00126646">
        <w:rPr>
          <w:rFonts w:ascii="Times New Roman" w:hAnsi="Times New Roman"/>
          <w:sz w:val="28"/>
        </w:rPr>
        <w:lastRenderedPageBreak/>
        <w:t>Заключение</w:t>
      </w:r>
    </w:p>
    <w:p w:rsidR="00D756CF" w:rsidRDefault="001705A3">
      <w:pPr>
        <w:spacing w:after="0" w:line="360" w:lineRule="auto"/>
        <w:ind w:firstLine="709"/>
        <w:jc w:val="both"/>
        <w:rPr>
          <w:rFonts w:ascii="Times New Roman" w:hAnsi="Times New Roman"/>
          <w:color w:val="000000"/>
          <w:sz w:val="28"/>
        </w:rPr>
      </w:pPr>
      <w:r>
        <w:rPr>
          <w:rFonts w:ascii="Times New Roman" w:hAnsi="Times New Roman"/>
          <w:sz w:val="28"/>
        </w:rPr>
        <w:t xml:space="preserve">Репертуар имеет огромное значение в воспитании эстетической, творческой личности. Правильно подобранный репертуар обеспечивает возможность решения художественно-творческих и воспитательных задач одновременно. Чем богаче и разнообразнее репертуар, тем шире возможности для раскрытия юных дарований. </w:t>
      </w:r>
    </w:p>
    <w:p w:rsidR="00D756CF" w:rsidRDefault="001705A3">
      <w:pPr>
        <w:spacing w:after="0" w:line="360" w:lineRule="auto"/>
        <w:ind w:firstLine="709"/>
        <w:jc w:val="both"/>
        <w:rPr>
          <w:rFonts w:ascii="Times New Roman" w:hAnsi="Times New Roman"/>
          <w:color w:val="000000"/>
          <w:sz w:val="28"/>
        </w:rPr>
      </w:pPr>
      <w:r>
        <w:rPr>
          <w:rFonts w:ascii="Times New Roman" w:hAnsi="Times New Roman"/>
          <w:color w:val="000000"/>
          <w:sz w:val="28"/>
        </w:rPr>
        <w:t xml:space="preserve">Подбор репертуара требует от преподавателя четкого перспективного видения педагогического процесса как цельной и последовательной системы, в которой каждое звено, каждое структурное подразделение, каждый фактор дополняют друг друга, обеспечивая тем самым решение единых художественно-творческих и воспитательных задач. </w:t>
      </w:r>
    </w:p>
    <w:p w:rsidR="00D756CF" w:rsidRDefault="001705A3">
      <w:pPr>
        <w:spacing w:after="0" w:line="360" w:lineRule="auto"/>
        <w:ind w:firstLine="709"/>
        <w:jc w:val="both"/>
        <w:rPr>
          <w:rFonts w:ascii="Times New Roman" w:hAnsi="Times New Roman"/>
          <w:color w:val="000000"/>
          <w:sz w:val="28"/>
        </w:rPr>
      </w:pPr>
      <w:r>
        <w:rPr>
          <w:rFonts w:ascii="Times New Roman" w:hAnsi="Times New Roman"/>
          <w:color w:val="000000"/>
          <w:sz w:val="28"/>
        </w:rPr>
        <w:t xml:space="preserve">Следует тщательно отбирать произведения, имеющие художественную ценность, сочетающие интересное содержание с совершенством формы, с оригинальными и разнообразными выразительными средствами, способными по-настоящему увлечь слушателей и раскрыть артистические дарования исполнителей. </w:t>
      </w:r>
    </w:p>
    <w:p w:rsidR="00D756CF" w:rsidRDefault="001705A3">
      <w:pPr>
        <w:spacing w:after="0" w:line="360" w:lineRule="auto"/>
        <w:ind w:firstLine="709"/>
        <w:jc w:val="both"/>
        <w:rPr>
          <w:rFonts w:ascii="Times New Roman" w:hAnsi="Times New Roman"/>
          <w:color w:val="000000"/>
          <w:sz w:val="28"/>
        </w:rPr>
      </w:pPr>
      <w:r>
        <w:rPr>
          <w:rFonts w:ascii="Times New Roman" w:hAnsi="Times New Roman"/>
          <w:color w:val="000000"/>
          <w:sz w:val="28"/>
        </w:rPr>
        <w:t xml:space="preserve">Правильный подбор репертуара является одним из наиболее ответственных моментов в творческой жизни детского коллектива. Репертуар воспитывает художественный вкус учащихся, расширяет их общеобразовательный и культурный диапазон. Только правильно подобранный репертуар, как в художественном, так и в техническом отношении, способствует творческому росту коллектива, повышению его исполнительского мастерства. Репертуар должен быть тесно связан с нравственным содержанием деятельности детского художественного коллектива, с той ролью, которую он играет в духовно эстетической жизни общества. </w:t>
      </w:r>
    </w:p>
    <w:p w:rsidR="00D756CF" w:rsidRDefault="001705A3">
      <w:pPr>
        <w:spacing w:after="0" w:line="360" w:lineRule="auto"/>
        <w:ind w:firstLine="709"/>
        <w:jc w:val="both"/>
        <w:rPr>
          <w:rFonts w:ascii="Times New Roman" w:hAnsi="Times New Roman"/>
          <w:color w:val="000000"/>
          <w:sz w:val="28"/>
        </w:rPr>
      </w:pPr>
      <w:r>
        <w:rPr>
          <w:rFonts w:ascii="Times New Roman" w:hAnsi="Times New Roman"/>
          <w:color w:val="000000"/>
          <w:sz w:val="28"/>
        </w:rPr>
        <w:t xml:space="preserve">При подборе репертуара следует учитывать, что каждый ребенок индивидуален в своем развитии, разнообразен по возрастным категориям, </w:t>
      </w:r>
      <w:r>
        <w:rPr>
          <w:rFonts w:ascii="Times New Roman" w:hAnsi="Times New Roman"/>
          <w:color w:val="000000"/>
          <w:sz w:val="28"/>
        </w:rPr>
        <w:lastRenderedPageBreak/>
        <w:t xml:space="preserve">располагает присущим только ему техническими и художественными возможностями. </w:t>
      </w:r>
    </w:p>
    <w:p w:rsidR="00D756CF" w:rsidRDefault="001705A3">
      <w:pPr>
        <w:spacing w:after="0" w:line="360" w:lineRule="auto"/>
        <w:ind w:firstLine="709"/>
        <w:jc w:val="both"/>
        <w:rPr>
          <w:rFonts w:ascii="Times New Roman" w:hAnsi="Times New Roman"/>
          <w:color w:val="000000"/>
          <w:sz w:val="28"/>
        </w:rPr>
      </w:pPr>
      <w:r>
        <w:rPr>
          <w:rFonts w:ascii="Times New Roman" w:hAnsi="Times New Roman"/>
          <w:color w:val="000000"/>
          <w:sz w:val="28"/>
        </w:rPr>
        <w:t xml:space="preserve">Брать сложные и объемные произведения не следует. Для детей, которые будут играть, исполнение данного произведения может оказаться неразрешимой задачей, и это обязательно скажется на продуктивности в их работе, и может повлечь за собой утомление, отсутствие интереса к делу, которым они занимаются, в некоторых случаях даже отчуждение от занятий вообще (зависит от характера ребенка). Но сложные произведения должны входить в репертуар, их следует брать с осторожностью и с учетом всей последующей работы. В то же время большое количество легких произведений должно быть в репертуаре ограниченно, так как легкая программа не стимулирует профессиональный рост. </w:t>
      </w:r>
    </w:p>
    <w:p w:rsidR="00D756CF" w:rsidRDefault="001705A3">
      <w:pPr>
        <w:spacing w:after="0" w:line="360" w:lineRule="auto"/>
        <w:ind w:firstLine="708"/>
        <w:jc w:val="both"/>
        <w:rPr>
          <w:rFonts w:ascii="Times New Roman" w:hAnsi="Times New Roman"/>
          <w:color w:val="000000"/>
          <w:sz w:val="28"/>
        </w:rPr>
      </w:pPr>
      <w:r>
        <w:rPr>
          <w:rFonts w:ascii="Times New Roman" w:hAnsi="Times New Roman"/>
          <w:color w:val="000000"/>
          <w:sz w:val="28"/>
        </w:rPr>
        <w:t>Репертуар влияет на весь учебно-воспитательный процесс, на его базе накапливаются музыкально-теоретические знания, нарабатываются навыки коллективной игры, складывается художественно-исполнительское направление. В целом у каждого учащегося со временем вырабатывается определенное репертуарное направление, накапливается репертуарный багаж, соответствующий непосредственно данному ученику, исполнительской манере, творческим задачам. Достигнув определенных вершин, накопив достаточный потенциал для нового роста мастерства, юный музыкант ищет почву для своего развития в более сложном репертуаре. В этом смысле репертуар всегда должен быть нацелен на перспективу, его постоянно надо в определенном смысле одолевать. Нужно решительно и твердо идти по пути высокого, не знающего предела в своем развитии мастерства. Очень важно научить своих учеников никогда не останавливаться на достигнутом, быть принципиальными и последовательными в своих художественных исканиях. А главное, не забывать, что исполнение должно быть искренним "находить себе дорогу  сердцам людей".</w:t>
      </w:r>
    </w:p>
    <w:p w:rsidR="00D756CF" w:rsidRDefault="001705A3" w:rsidP="00AB1874">
      <w:pPr>
        <w:spacing w:after="0" w:line="360" w:lineRule="auto"/>
        <w:jc w:val="center"/>
        <w:rPr>
          <w:rFonts w:ascii="Times New Roman" w:hAnsi="Times New Roman"/>
          <w:color w:val="000000"/>
          <w:sz w:val="28"/>
        </w:rPr>
      </w:pPr>
      <w:r>
        <w:rPr>
          <w:rFonts w:ascii="Times New Roman" w:hAnsi="Times New Roman"/>
          <w:color w:val="000000"/>
          <w:sz w:val="28"/>
        </w:rPr>
        <w:br w:type="page"/>
      </w:r>
      <w:r>
        <w:rPr>
          <w:rFonts w:ascii="Times New Roman" w:hAnsi="Times New Roman"/>
          <w:color w:val="000000"/>
          <w:sz w:val="28"/>
        </w:rPr>
        <w:lastRenderedPageBreak/>
        <w:t>Список используемой литературы</w:t>
      </w:r>
      <w:r w:rsidR="00AB1874">
        <w:rPr>
          <w:rFonts w:ascii="Times New Roman" w:hAnsi="Times New Roman"/>
          <w:color w:val="000000"/>
          <w:sz w:val="28"/>
        </w:rPr>
        <w:t>:</w:t>
      </w:r>
    </w:p>
    <w:p w:rsidR="00D756CF" w:rsidRDefault="001705A3">
      <w:pPr>
        <w:numPr>
          <w:ilvl w:val="0"/>
          <w:numId w:val="5"/>
        </w:numPr>
        <w:tabs>
          <w:tab w:val="left" w:pos="720"/>
        </w:tabs>
        <w:spacing w:after="0" w:line="360" w:lineRule="auto"/>
        <w:ind w:left="0" w:firstLine="708"/>
        <w:jc w:val="both"/>
        <w:rPr>
          <w:rFonts w:ascii="Times New Roman" w:hAnsi="Times New Roman"/>
          <w:color w:val="000000"/>
          <w:sz w:val="28"/>
        </w:rPr>
      </w:pPr>
      <w:r>
        <w:rPr>
          <w:rFonts w:ascii="Times New Roman" w:hAnsi="Times New Roman"/>
          <w:color w:val="000000"/>
          <w:sz w:val="28"/>
          <w:shd w:val="clear" w:color="auto" w:fill="FFFFFF"/>
        </w:rPr>
        <w:t>Алексеев А.Д.  Методика  обучения  игре  на  фортепиано. –</w:t>
      </w:r>
      <w:r w:rsidR="00AB1874">
        <w:rPr>
          <w:rFonts w:ascii="Times New Roman" w:hAnsi="Times New Roman"/>
          <w:color w:val="000000"/>
          <w:sz w:val="28"/>
          <w:shd w:val="clear" w:color="auto" w:fill="FFFFFF"/>
        </w:rPr>
        <w:t xml:space="preserve"> </w:t>
      </w:r>
      <w:r>
        <w:rPr>
          <w:rFonts w:ascii="Times New Roman" w:hAnsi="Times New Roman"/>
          <w:color w:val="000000"/>
          <w:sz w:val="28"/>
          <w:shd w:val="clear" w:color="auto" w:fill="FFFFFF"/>
        </w:rPr>
        <w:t>М.:  Музыка, 1971.</w:t>
      </w:r>
    </w:p>
    <w:p w:rsidR="00D756CF" w:rsidRDefault="001705A3">
      <w:pPr>
        <w:numPr>
          <w:ilvl w:val="0"/>
          <w:numId w:val="5"/>
        </w:numPr>
        <w:tabs>
          <w:tab w:val="left" w:pos="720"/>
        </w:tabs>
        <w:spacing w:after="0" w:line="360" w:lineRule="auto"/>
        <w:ind w:left="0" w:firstLine="708"/>
        <w:jc w:val="both"/>
        <w:rPr>
          <w:rFonts w:ascii="Times New Roman" w:hAnsi="Times New Roman"/>
          <w:color w:val="000000"/>
          <w:sz w:val="28"/>
        </w:rPr>
      </w:pPr>
      <w:proofErr w:type="spellStart"/>
      <w:r>
        <w:rPr>
          <w:rFonts w:ascii="Times New Roman" w:hAnsi="Times New Roman"/>
          <w:color w:val="000000"/>
          <w:sz w:val="28"/>
          <w:shd w:val="clear" w:color="auto" w:fill="FFFFFF"/>
        </w:rPr>
        <w:t>Баренбойм</w:t>
      </w:r>
      <w:proofErr w:type="spellEnd"/>
      <w:r>
        <w:rPr>
          <w:rFonts w:ascii="Times New Roman" w:hAnsi="Times New Roman"/>
          <w:color w:val="000000"/>
          <w:sz w:val="28"/>
          <w:shd w:val="clear" w:color="auto" w:fill="FFFFFF"/>
        </w:rPr>
        <w:t xml:space="preserve"> Л.А.  Вопросы   фортепианной   педагогики   и   исполнительства. –</w:t>
      </w:r>
      <w:r w:rsidR="00426658">
        <w:rPr>
          <w:rFonts w:ascii="Times New Roman" w:hAnsi="Times New Roman"/>
          <w:color w:val="000000"/>
          <w:sz w:val="28"/>
          <w:shd w:val="clear" w:color="auto" w:fill="FFFFFF"/>
        </w:rPr>
        <w:t xml:space="preserve"> </w:t>
      </w:r>
      <w:r>
        <w:rPr>
          <w:rFonts w:ascii="Times New Roman" w:hAnsi="Times New Roman"/>
          <w:color w:val="000000"/>
          <w:sz w:val="28"/>
          <w:shd w:val="clear" w:color="auto" w:fill="FFFFFF"/>
        </w:rPr>
        <w:t>1969.</w:t>
      </w:r>
    </w:p>
    <w:p w:rsidR="00D756CF" w:rsidRDefault="001705A3">
      <w:pPr>
        <w:numPr>
          <w:ilvl w:val="0"/>
          <w:numId w:val="5"/>
        </w:numPr>
        <w:tabs>
          <w:tab w:val="left" w:pos="720"/>
        </w:tabs>
        <w:spacing w:after="0" w:line="360" w:lineRule="auto"/>
        <w:ind w:left="0" w:firstLine="708"/>
        <w:jc w:val="both"/>
        <w:rPr>
          <w:rFonts w:ascii="Times New Roman" w:hAnsi="Times New Roman"/>
          <w:color w:val="000000"/>
          <w:sz w:val="28"/>
        </w:rPr>
      </w:pPr>
      <w:proofErr w:type="spellStart"/>
      <w:r>
        <w:rPr>
          <w:rFonts w:ascii="Times New Roman" w:hAnsi="Times New Roman"/>
          <w:color w:val="000000"/>
          <w:sz w:val="28"/>
          <w:shd w:val="clear" w:color="auto" w:fill="FFFFFF"/>
        </w:rPr>
        <w:t>Баренбойм</w:t>
      </w:r>
      <w:proofErr w:type="spellEnd"/>
      <w:r>
        <w:rPr>
          <w:rFonts w:ascii="Times New Roman" w:hAnsi="Times New Roman"/>
          <w:color w:val="000000"/>
          <w:sz w:val="28"/>
          <w:shd w:val="clear" w:color="auto" w:fill="FFFFFF"/>
        </w:rPr>
        <w:t xml:space="preserve"> Л.А.  Путь  к </w:t>
      </w:r>
      <w:proofErr w:type="spellStart"/>
      <w:r>
        <w:rPr>
          <w:rFonts w:ascii="Times New Roman" w:hAnsi="Times New Roman"/>
          <w:color w:val="000000"/>
          <w:sz w:val="28"/>
          <w:shd w:val="clear" w:color="auto" w:fill="FFFFFF"/>
        </w:rPr>
        <w:t>музицированию</w:t>
      </w:r>
      <w:proofErr w:type="spellEnd"/>
      <w:r>
        <w:rPr>
          <w:rFonts w:ascii="Times New Roman" w:hAnsi="Times New Roman"/>
          <w:color w:val="000000"/>
          <w:sz w:val="28"/>
          <w:shd w:val="clear" w:color="auto" w:fill="FFFFFF"/>
        </w:rPr>
        <w:t xml:space="preserve">. </w:t>
      </w:r>
      <w:proofErr w:type="gramStart"/>
      <w:r>
        <w:rPr>
          <w:rFonts w:ascii="Times New Roman" w:hAnsi="Times New Roman"/>
          <w:color w:val="000000"/>
          <w:sz w:val="28"/>
          <w:shd w:val="clear" w:color="auto" w:fill="FFFFFF"/>
        </w:rPr>
        <w:t>–Л</w:t>
      </w:r>
      <w:proofErr w:type="gramEnd"/>
      <w:r>
        <w:rPr>
          <w:rFonts w:ascii="Times New Roman" w:hAnsi="Times New Roman"/>
          <w:color w:val="000000"/>
          <w:sz w:val="28"/>
          <w:shd w:val="clear" w:color="auto" w:fill="FFFFFF"/>
        </w:rPr>
        <w:t>., 1973.</w:t>
      </w:r>
    </w:p>
    <w:p w:rsidR="00D756CF" w:rsidRDefault="001705A3">
      <w:pPr>
        <w:numPr>
          <w:ilvl w:val="0"/>
          <w:numId w:val="5"/>
        </w:numPr>
        <w:tabs>
          <w:tab w:val="left" w:pos="720"/>
        </w:tabs>
        <w:spacing w:after="0" w:line="360" w:lineRule="auto"/>
        <w:ind w:left="0" w:firstLine="708"/>
        <w:jc w:val="both"/>
        <w:rPr>
          <w:rFonts w:ascii="Times New Roman" w:hAnsi="Times New Roman"/>
          <w:color w:val="000000"/>
          <w:sz w:val="28"/>
        </w:rPr>
      </w:pPr>
      <w:proofErr w:type="spellStart"/>
      <w:r>
        <w:rPr>
          <w:rFonts w:ascii="Times New Roman" w:hAnsi="Times New Roman"/>
          <w:color w:val="000000"/>
          <w:sz w:val="28"/>
          <w:shd w:val="clear" w:color="auto" w:fill="FFFFFF"/>
        </w:rPr>
        <w:t>Баренбойм</w:t>
      </w:r>
      <w:proofErr w:type="spellEnd"/>
      <w:r>
        <w:rPr>
          <w:rFonts w:ascii="Times New Roman" w:hAnsi="Times New Roman"/>
          <w:color w:val="000000"/>
          <w:sz w:val="28"/>
          <w:shd w:val="clear" w:color="auto" w:fill="FFFFFF"/>
        </w:rPr>
        <w:t xml:space="preserve"> Л.А.  Размышление  о  музыкальной  педагогике.  Вопросы  фортепианной  педагогики  и  исполнительства. </w:t>
      </w:r>
      <w:proofErr w:type="gramStart"/>
      <w:r>
        <w:rPr>
          <w:rFonts w:ascii="Times New Roman" w:hAnsi="Times New Roman"/>
          <w:color w:val="000000"/>
          <w:sz w:val="28"/>
          <w:shd w:val="clear" w:color="auto" w:fill="FFFFFF"/>
        </w:rPr>
        <w:t>–Л</w:t>
      </w:r>
      <w:proofErr w:type="gramEnd"/>
      <w:r>
        <w:rPr>
          <w:rFonts w:ascii="Times New Roman" w:hAnsi="Times New Roman"/>
          <w:color w:val="000000"/>
          <w:sz w:val="28"/>
          <w:shd w:val="clear" w:color="auto" w:fill="FFFFFF"/>
        </w:rPr>
        <w:t>., 1974.</w:t>
      </w:r>
    </w:p>
    <w:p w:rsidR="00D756CF" w:rsidRDefault="001705A3">
      <w:pPr>
        <w:numPr>
          <w:ilvl w:val="0"/>
          <w:numId w:val="5"/>
        </w:numPr>
        <w:tabs>
          <w:tab w:val="left" w:pos="720"/>
        </w:tabs>
        <w:spacing w:after="0" w:line="360" w:lineRule="auto"/>
        <w:ind w:left="0" w:firstLine="708"/>
        <w:jc w:val="both"/>
        <w:rPr>
          <w:rFonts w:ascii="Times New Roman" w:hAnsi="Times New Roman"/>
          <w:color w:val="000000"/>
          <w:sz w:val="28"/>
        </w:rPr>
      </w:pPr>
      <w:proofErr w:type="spellStart"/>
      <w:r>
        <w:rPr>
          <w:rFonts w:ascii="Times New Roman" w:hAnsi="Times New Roman"/>
          <w:color w:val="000000"/>
          <w:sz w:val="28"/>
          <w:shd w:val="clear" w:color="auto" w:fill="FFFFFF"/>
        </w:rPr>
        <w:t>Божович</w:t>
      </w:r>
      <w:proofErr w:type="spellEnd"/>
      <w:r>
        <w:rPr>
          <w:rFonts w:ascii="Times New Roman" w:hAnsi="Times New Roman"/>
          <w:color w:val="000000"/>
          <w:sz w:val="28"/>
          <w:shd w:val="clear" w:color="auto" w:fill="FFFFFF"/>
        </w:rPr>
        <w:t xml:space="preserve"> Л.И.  Изучение  мотивации  поведения  детей  и  </w:t>
      </w:r>
      <w:proofErr w:type="spellStart"/>
      <w:r>
        <w:rPr>
          <w:rFonts w:ascii="Times New Roman" w:hAnsi="Times New Roman"/>
          <w:color w:val="000000"/>
          <w:sz w:val="28"/>
          <w:shd w:val="clear" w:color="auto" w:fill="FFFFFF"/>
        </w:rPr>
        <w:t>подростков</w:t>
      </w:r>
      <w:proofErr w:type="gramStart"/>
      <w:r>
        <w:rPr>
          <w:rFonts w:ascii="Times New Roman" w:hAnsi="Times New Roman"/>
          <w:color w:val="000000"/>
          <w:sz w:val="28"/>
          <w:shd w:val="clear" w:color="auto" w:fill="FFFFFF"/>
        </w:rPr>
        <w:t>.-</w:t>
      </w:r>
      <w:proofErr w:type="gramEnd"/>
      <w:r>
        <w:rPr>
          <w:rFonts w:ascii="Times New Roman" w:hAnsi="Times New Roman"/>
          <w:color w:val="000000"/>
          <w:sz w:val="28"/>
          <w:shd w:val="clear" w:color="auto" w:fill="FFFFFF"/>
        </w:rPr>
        <w:t>М</w:t>
      </w:r>
      <w:proofErr w:type="spellEnd"/>
      <w:r>
        <w:rPr>
          <w:rFonts w:ascii="Times New Roman" w:hAnsi="Times New Roman"/>
          <w:color w:val="000000"/>
          <w:sz w:val="28"/>
          <w:shd w:val="clear" w:color="auto" w:fill="FFFFFF"/>
        </w:rPr>
        <w:t>., 1972.</w:t>
      </w:r>
    </w:p>
    <w:p w:rsidR="00D756CF" w:rsidRDefault="001705A3">
      <w:pPr>
        <w:numPr>
          <w:ilvl w:val="0"/>
          <w:numId w:val="5"/>
        </w:numPr>
        <w:tabs>
          <w:tab w:val="left" w:pos="720"/>
        </w:tabs>
        <w:spacing w:after="0" w:line="360" w:lineRule="auto"/>
        <w:ind w:left="0" w:firstLine="708"/>
        <w:jc w:val="both"/>
        <w:rPr>
          <w:rFonts w:ascii="Times New Roman" w:hAnsi="Times New Roman"/>
          <w:color w:val="000000"/>
          <w:sz w:val="28"/>
        </w:rPr>
      </w:pPr>
      <w:proofErr w:type="spellStart"/>
      <w:r>
        <w:rPr>
          <w:rFonts w:ascii="Times New Roman" w:hAnsi="Times New Roman"/>
          <w:color w:val="000000"/>
          <w:sz w:val="28"/>
        </w:rPr>
        <w:t>Гудова</w:t>
      </w:r>
      <w:proofErr w:type="spellEnd"/>
      <w:r>
        <w:rPr>
          <w:rFonts w:ascii="Times New Roman" w:hAnsi="Times New Roman"/>
          <w:color w:val="000000"/>
          <w:sz w:val="28"/>
        </w:rPr>
        <w:t xml:space="preserve"> Е.И., </w:t>
      </w:r>
      <w:proofErr w:type="spellStart"/>
      <w:r>
        <w:rPr>
          <w:rFonts w:ascii="Times New Roman" w:hAnsi="Times New Roman"/>
          <w:color w:val="000000"/>
          <w:sz w:val="28"/>
        </w:rPr>
        <w:t>Чернышков</w:t>
      </w:r>
      <w:proofErr w:type="spellEnd"/>
      <w:r>
        <w:rPr>
          <w:rFonts w:ascii="Times New Roman" w:hAnsi="Times New Roman"/>
          <w:color w:val="000000"/>
          <w:sz w:val="28"/>
        </w:rPr>
        <w:t xml:space="preserve"> С.А. Музыкальный инструмент фортепиано вариативная программа для ДМШ и ДШИ - 2006 г.;</w:t>
      </w:r>
    </w:p>
    <w:p w:rsidR="00D756CF" w:rsidRDefault="001705A3">
      <w:pPr>
        <w:numPr>
          <w:ilvl w:val="0"/>
          <w:numId w:val="5"/>
        </w:numPr>
        <w:tabs>
          <w:tab w:val="left" w:pos="720"/>
        </w:tabs>
        <w:spacing w:after="0" w:line="360" w:lineRule="auto"/>
        <w:ind w:left="0" w:firstLine="708"/>
        <w:jc w:val="both"/>
        <w:rPr>
          <w:rFonts w:ascii="Times New Roman" w:hAnsi="Times New Roman"/>
          <w:color w:val="000000"/>
          <w:sz w:val="28"/>
        </w:rPr>
      </w:pPr>
      <w:r>
        <w:rPr>
          <w:rFonts w:ascii="Times New Roman" w:hAnsi="Times New Roman"/>
          <w:color w:val="000000"/>
          <w:sz w:val="28"/>
          <w:shd w:val="clear" w:color="auto" w:fill="FFFFFF"/>
        </w:rPr>
        <w:t>Корнилова Т.Н.  Диагностика  мотивации  и  готовности  к  риску.- М.: «Институт  психологии  РАН», 1997.- 232с.</w:t>
      </w:r>
    </w:p>
    <w:p w:rsidR="00D756CF" w:rsidRDefault="001705A3">
      <w:pPr>
        <w:numPr>
          <w:ilvl w:val="0"/>
          <w:numId w:val="5"/>
        </w:numPr>
        <w:tabs>
          <w:tab w:val="left" w:pos="720"/>
        </w:tabs>
        <w:spacing w:after="0" w:line="360" w:lineRule="auto"/>
        <w:ind w:left="0" w:firstLine="708"/>
        <w:jc w:val="both"/>
        <w:rPr>
          <w:rFonts w:ascii="Times New Roman" w:hAnsi="Times New Roman"/>
          <w:color w:val="000000"/>
          <w:sz w:val="28"/>
        </w:rPr>
      </w:pPr>
      <w:r>
        <w:rPr>
          <w:rFonts w:ascii="Times New Roman" w:hAnsi="Times New Roman"/>
          <w:color w:val="000000"/>
          <w:sz w:val="28"/>
          <w:shd w:val="clear" w:color="auto" w:fill="FFFFFF"/>
        </w:rPr>
        <w:t xml:space="preserve">Крюкова В.В.  Музыкальная  педагогика.- Ростов </w:t>
      </w:r>
      <w:proofErr w:type="spellStart"/>
      <w:r>
        <w:rPr>
          <w:rFonts w:ascii="Times New Roman" w:hAnsi="Times New Roman"/>
          <w:color w:val="000000"/>
          <w:sz w:val="28"/>
          <w:shd w:val="clear" w:color="auto" w:fill="FFFFFF"/>
        </w:rPr>
        <w:t>н</w:t>
      </w:r>
      <w:proofErr w:type="spellEnd"/>
      <w:r>
        <w:rPr>
          <w:rFonts w:ascii="Times New Roman" w:hAnsi="Times New Roman"/>
          <w:color w:val="000000"/>
          <w:sz w:val="28"/>
          <w:shd w:val="clear" w:color="auto" w:fill="FFFFFF"/>
        </w:rPr>
        <w:t>/д.: «Феникс», 2002.- 288с.</w:t>
      </w:r>
    </w:p>
    <w:p w:rsidR="00D756CF" w:rsidRDefault="001705A3">
      <w:pPr>
        <w:numPr>
          <w:ilvl w:val="0"/>
          <w:numId w:val="5"/>
        </w:numPr>
        <w:tabs>
          <w:tab w:val="left" w:pos="720"/>
        </w:tabs>
        <w:spacing w:after="0" w:line="360" w:lineRule="auto"/>
        <w:ind w:left="0" w:firstLine="708"/>
        <w:jc w:val="both"/>
        <w:rPr>
          <w:rFonts w:ascii="Times New Roman" w:hAnsi="Times New Roman"/>
          <w:color w:val="000000"/>
          <w:sz w:val="28"/>
        </w:rPr>
      </w:pPr>
      <w:proofErr w:type="spellStart"/>
      <w:r>
        <w:rPr>
          <w:rFonts w:ascii="Times New Roman" w:hAnsi="Times New Roman"/>
          <w:color w:val="000000"/>
          <w:sz w:val="28"/>
          <w:shd w:val="clear" w:color="auto" w:fill="FFFFFF"/>
        </w:rPr>
        <w:t>Кулова</w:t>
      </w:r>
      <w:proofErr w:type="spellEnd"/>
      <w:r>
        <w:rPr>
          <w:rFonts w:ascii="Times New Roman" w:hAnsi="Times New Roman"/>
          <w:color w:val="000000"/>
          <w:sz w:val="28"/>
          <w:shd w:val="clear" w:color="auto" w:fill="FFFFFF"/>
        </w:rPr>
        <w:t xml:space="preserve"> Е.К. Роль и значение репертуара в воспитании музыканта;</w:t>
      </w:r>
    </w:p>
    <w:p w:rsidR="00D756CF" w:rsidRDefault="001705A3">
      <w:pPr>
        <w:numPr>
          <w:ilvl w:val="0"/>
          <w:numId w:val="5"/>
        </w:numPr>
        <w:tabs>
          <w:tab w:val="left" w:pos="720"/>
        </w:tabs>
        <w:spacing w:after="0" w:line="360" w:lineRule="auto"/>
        <w:ind w:left="0" w:firstLine="708"/>
        <w:jc w:val="both"/>
        <w:rPr>
          <w:rFonts w:ascii="Times New Roman" w:hAnsi="Times New Roman"/>
          <w:color w:val="000000"/>
          <w:sz w:val="28"/>
        </w:rPr>
      </w:pPr>
      <w:proofErr w:type="spellStart"/>
      <w:r>
        <w:rPr>
          <w:rFonts w:ascii="Times New Roman" w:hAnsi="Times New Roman"/>
          <w:color w:val="000000"/>
          <w:sz w:val="28"/>
          <w:shd w:val="clear" w:color="auto" w:fill="FFFFFF"/>
        </w:rPr>
        <w:t>Милич</w:t>
      </w:r>
      <w:proofErr w:type="spellEnd"/>
      <w:r>
        <w:rPr>
          <w:rFonts w:ascii="Times New Roman" w:hAnsi="Times New Roman"/>
          <w:color w:val="000000"/>
          <w:sz w:val="28"/>
          <w:shd w:val="clear" w:color="auto" w:fill="FFFFFF"/>
        </w:rPr>
        <w:t xml:space="preserve"> Б.  Воспитание  ученик</w:t>
      </w:r>
      <w:proofErr w:type="gramStart"/>
      <w:r>
        <w:rPr>
          <w:rFonts w:ascii="Times New Roman" w:hAnsi="Times New Roman"/>
          <w:color w:val="000000"/>
          <w:sz w:val="28"/>
          <w:shd w:val="clear" w:color="auto" w:fill="FFFFFF"/>
        </w:rPr>
        <w:t>а-</w:t>
      </w:r>
      <w:proofErr w:type="gramEnd"/>
      <w:r>
        <w:rPr>
          <w:rFonts w:ascii="Times New Roman" w:hAnsi="Times New Roman"/>
          <w:color w:val="000000"/>
          <w:sz w:val="28"/>
          <w:shd w:val="clear" w:color="auto" w:fill="FFFFFF"/>
        </w:rPr>
        <w:t xml:space="preserve"> пианиста.- М.: КИФАРА, 2002.</w:t>
      </w:r>
    </w:p>
    <w:p w:rsidR="00D756CF" w:rsidRDefault="001705A3">
      <w:pPr>
        <w:numPr>
          <w:ilvl w:val="0"/>
          <w:numId w:val="5"/>
        </w:numPr>
        <w:tabs>
          <w:tab w:val="left" w:pos="720"/>
        </w:tabs>
        <w:spacing w:after="0" w:line="360" w:lineRule="auto"/>
        <w:ind w:left="0" w:firstLine="708"/>
        <w:jc w:val="both"/>
        <w:rPr>
          <w:rFonts w:ascii="Times New Roman" w:hAnsi="Times New Roman"/>
          <w:color w:val="000000"/>
          <w:sz w:val="28"/>
        </w:rPr>
      </w:pPr>
      <w:proofErr w:type="spellStart"/>
      <w:r>
        <w:rPr>
          <w:rFonts w:ascii="Times New Roman" w:hAnsi="Times New Roman"/>
          <w:color w:val="000000"/>
          <w:sz w:val="28"/>
          <w:shd w:val="clear" w:color="auto" w:fill="FFFFFF"/>
        </w:rPr>
        <w:t>Осеннева</w:t>
      </w:r>
      <w:proofErr w:type="spellEnd"/>
      <w:r>
        <w:rPr>
          <w:rFonts w:ascii="Times New Roman" w:hAnsi="Times New Roman"/>
          <w:color w:val="000000"/>
          <w:sz w:val="28"/>
          <w:shd w:val="clear" w:color="auto" w:fill="FFFFFF"/>
        </w:rPr>
        <w:t xml:space="preserve"> М.С.,</w:t>
      </w:r>
      <w:r w:rsidR="0054704B">
        <w:rPr>
          <w:rFonts w:ascii="Times New Roman" w:hAnsi="Times New Roman"/>
          <w:color w:val="000000"/>
          <w:sz w:val="28"/>
          <w:shd w:val="clear" w:color="auto" w:fill="FFFFFF"/>
        </w:rPr>
        <w:t xml:space="preserve"> </w:t>
      </w:r>
      <w:r>
        <w:rPr>
          <w:rFonts w:ascii="Times New Roman" w:hAnsi="Times New Roman"/>
          <w:color w:val="000000"/>
          <w:sz w:val="28"/>
          <w:shd w:val="clear" w:color="auto" w:fill="FFFFFF"/>
        </w:rPr>
        <w:t xml:space="preserve">Безбородова Л.А. Методика музыкального воспитания           младших  школьников. </w:t>
      </w:r>
      <w:proofErr w:type="gramStart"/>
      <w:r>
        <w:rPr>
          <w:rFonts w:ascii="Times New Roman" w:hAnsi="Times New Roman"/>
          <w:color w:val="000000"/>
          <w:sz w:val="28"/>
          <w:shd w:val="clear" w:color="auto" w:fill="FFFFFF"/>
        </w:rPr>
        <w:t>–М</w:t>
      </w:r>
      <w:proofErr w:type="gramEnd"/>
      <w:r>
        <w:rPr>
          <w:rFonts w:ascii="Times New Roman" w:hAnsi="Times New Roman"/>
          <w:color w:val="000000"/>
          <w:sz w:val="28"/>
          <w:shd w:val="clear" w:color="auto" w:fill="FFFFFF"/>
        </w:rPr>
        <w:t>.:  Академия, 2001.- 368с.</w:t>
      </w:r>
    </w:p>
    <w:p w:rsidR="00D756CF" w:rsidRDefault="001705A3">
      <w:pPr>
        <w:numPr>
          <w:ilvl w:val="0"/>
          <w:numId w:val="5"/>
        </w:numPr>
        <w:tabs>
          <w:tab w:val="left" w:pos="720"/>
        </w:tabs>
        <w:spacing w:after="0" w:line="360" w:lineRule="auto"/>
        <w:ind w:left="0" w:firstLine="708"/>
        <w:jc w:val="both"/>
        <w:rPr>
          <w:rFonts w:ascii="Times New Roman" w:hAnsi="Times New Roman"/>
          <w:color w:val="000000"/>
          <w:sz w:val="28"/>
        </w:rPr>
      </w:pPr>
      <w:r>
        <w:rPr>
          <w:rFonts w:ascii="Times New Roman" w:hAnsi="Times New Roman"/>
          <w:color w:val="000000"/>
          <w:sz w:val="28"/>
          <w:shd w:val="clear" w:color="auto" w:fill="FFFFFF"/>
        </w:rPr>
        <w:t>Психология  и  педагогика.  Учеб. Пособие /Под  ред.</w:t>
      </w:r>
      <w:r w:rsidR="0054704B">
        <w:rPr>
          <w:rFonts w:ascii="Times New Roman" w:hAnsi="Times New Roman"/>
          <w:color w:val="000000"/>
          <w:sz w:val="28"/>
          <w:shd w:val="clear" w:color="auto" w:fill="FFFFFF"/>
        </w:rPr>
        <w:t xml:space="preserve"> </w:t>
      </w:r>
      <w:proofErr w:type="spellStart"/>
      <w:r>
        <w:rPr>
          <w:rFonts w:ascii="Times New Roman" w:hAnsi="Times New Roman"/>
          <w:color w:val="000000"/>
          <w:sz w:val="28"/>
          <w:shd w:val="clear" w:color="auto" w:fill="FFFFFF"/>
        </w:rPr>
        <w:t>А.А.Бодалева</w:t>
      </w:r>
      <w:proofErr w:type="spellEnd"/>
      <w:r>
        <w:rPr>
          <w:rFonts w:ascii="Times New Roman" w:hAnsi="Times New Roman"/>
          <w:color w:val="000000"/>
          <w:sz w:val="28"/>
          <w:shd w:val="clear" w:color="auto" w:fill="FFFFFF"/>
        </w:rPr>
        <w:t>,  в.И.Жукова,  Л.Г.Лаптева,  </w:t>
      </w:r>
      <w:proofErr w:type="spellStart"/>
      <w:r>
        <w:rPr>
          <w:rFonts w:ascii="Times New Roman" w:hAnsi="Times New Roman"/>
          <w:color w:val="000000"/>
          <w:sz w:val="28"/>
          <w:shd w:val="clear" w:color="auto" w:fill="FFFFFF"/>
        </w:rPr>
        <w:t>В.А.Сластенина</w:t>
      </w:r>
      <w:proofErr w:type="spellEnd"/>
      <w:r>
        <w:rPr>
          <w:rFonts w:ascii="Times New Roman" w:hAnsi="Times New Roman"/>
          <w:color w:val="000000"/>
          <w:sz w:val="28"/>
          <w:shd w:val="clear" w:color="auto" w:fill="FFFFFF"/>
        </w:rPr>
        <w:t xml:space="preserve">. </w:t>
      </w:r>
      <w:proofErr w:type="gramStart"/>
      <w:r>
        <w:rPr>
          <w:rFonts w:ascii="Times New Roman" w:hAnsi="Times New Roman"/>
          <w:color w:val="000000"/>
          <w:sz w:val="28"/>
          <w:shd w:val="clear" w:color="auto" w:fill="FFFFFF"/>
        </w:rPr>
        <w:t>–М</w:t>
      </w:r>
      <w:proofErr w:type="gramEnd"/>
      <w:r>
        <w:rPr>
          <w:rFonts w:ascii="Times New Roman" w:hAnsi="Times New Roman"/>
          <w:color w:val="000000"/>
          <w:sz w:val="28"/>
          <w:shd w:val="clear" w:color="auto" w:fill="FFFFFF"/>
        </w:rPr>
        <w:t>.: Изд-во Института  психотерапии, 2002. –585 с.</w:t>
      </w:r>
    </w:p>
    <w:p w:rsidR="00D756CF" w:rsidRDefault="001705A3">
      <w:pPr>
        <w:numPr>
          <w:ilvl w:val="0"/>
          <w:numId w:val="5"/>
        </w:numPr>
        <w:tabs>
          <w:tab w:val="left" w:pos="720"/>
        </w:tabs>
        <w:spacing w:after="0" w:line="360" w:lineRule="auto"/>
        <w:ind w:left="0" w:firstLine="708"/>
        <w:jc w:val="both"/>
        <w:rPr>
          <w:rFonts w:ascii="Times New Roman" w:hAnsi="Times New Roman"/>
          <w:color w:val="000000"/>
          <w:sz w:val="28"/>
        </w:rPr>
      </w:pPr>
      <w:r>
        <w:rPr>
          <w:rFonts w:ascii="Times New Roman" w:hAnsi="Times New Roman"/>
          <w:color w:val="000000"/>
          <w:sz w:val="28"/>
          <w:shd w:val="clear" w:color="auto" w:fill="FFFFFF"/>
        </w:rPr>
        <w:t>Талызина Н.Ф.  Педагогическая  психология.- М.: Академия, 1998.- 288с.</w:t>
      </w:r>
    </w:p>
    <w:p w:rsidR="00D756CF" w:rsidRDefault="001705A3">
      <w:pPr>
        <w:numPr>
          <w:ilvl w:val="0"/>
          <w:numId w:val="5"/>
        </w:numPr>
        <w:tabs>
          <w:tab w:val="left" w:pos="720"/>
        </w:tabs>
        <w:spacing w:after="0" w:line="360" w:lineRule="auto"/>
        <w:ind w:left="0" w:firstLine="708"/>
        <w:jc w:val="both"/>
        <w:rPr>
          <w:rFonts w:ascii="Times New Roman" w:hAnsi="Times New Roman"/>
          <w:color w:val="000000"/>
          <w:sz w:val="28"/>
        </w:rPr>
      </w:pPr>
      <w:r>
        <w:rPr>
          <w:rFonts w:ascii="Times New Roman" w:hAnsi="Times New Roman"/>
          <w:color w:val="000000"/>
          <w:sz w:val="28"/>
          <w:shd w:val="clear" w:color="auto" w:fill="FFFFFF"/>
        </w:rPr>
        <w:t>Теплов Б.М.  Психология  музыкальных  способностей.- М. 1984.</w:t>
      </w:r>
    </w:p>
    <w:p w:rsidR="00D756CF" w:rsidRDefault="001705A3">
      <w:pPr>
        <w:numPr>
          <w:ilvl w:val="0"/>
          <w:numId w:val="5"/>
        </w:numPr>
        <w:tabs>
          <w:tab w:val="left" w:pos="720"/>
        </w:tabs>
        <w:spacing w:after="0" w:line="360" w:lineRule="auto"/>
        <w:ind w:left="0" w:firstLine="708"/>
        <w:jc w:val="both"/>
        <w:rPr>
          <w:rFonts w:ascii="Times New Roman" w:hAnsi="Times New Roman"/>
          <w:color w:val="000000"/>
          <w:sz w:val="28"/>
        </w:rPr>
      </w:pPr>
      <w:proofErr w:type="spellStart"/>
      <w:r>
        <w:rPr>
          <w:rFonts w:ascii="Times New Roman" w:hAnsi="Times New Roman"/>
          <w:color w:val="000000"/>
          <w:sz w:val="28"/>
          <w:shd w:val="clear" w:color="auto" w:fill="FFFFFF"/>
        </w:rPr>
        <w:t>Фейгин</w:t>
      </w:r>
      <w:proofErr w:type="spellEnd"/>
      <w:r>
        <w:rPr>
          <w:rFonts w:ascii="Times New Roman" w:hAnsi="Times New Roman"/>
          <w:color w:val="000000"/>
          <w:sz w:val="28"/>
          <w:shd w:val="clear" w:color="auto" w:fill="FFFFFF"/>
        </w:rPr>
        <w:t xml:space="preserve"> М.Е.  Индивидуальность  ученика  и  искусство  педагога. </w:t>
      </w:r>
      <w:proofErr w:type="gramStart"/>
      <w:r>
        <w:rPr>
          <w:rFonts w:ascii="Times New Roman" w:hAnsi="Times New Roman"/>
          <w:color w:val="000000"/>
          <w:sz w:val="28"/>
          <w:shd w:val="clear" w:color="auto" w:fill="FFFFFF"/>
        </w:rPr>
        <w:t>–М</w:t>
      </w:r>
      <w:proofErr w:type="gramEnd"/>
      <w:r>
        <w:rPr>
          <w:rFonts w:ascii="Times New Roman" w:hAnsi="Times New Roman"/>
          <w:color w:val="000000"/>
          <w:sz w:val="28"/>
          <w:shd w:val="clear" w:color="auto" w:fill="FFFFFF"/>
        </w:rPr>
        <w:t>.:    Музыка  1975.</w:t>
      </w:r>
    </w:p>
    <w:p w:rsidR="00D756CF" w:rsidRDefault="001705A3">
      <w:pPr>
        <w:numPr>
          <w:ilvl w:val="0"/>
          <w:numId w:val="5"/>
        </w:numPr>
        <w:tabs>
          <w:tab w:val="left" w:pos="720"/>
        </w:tabs>
        <w:spacing w:after="0" w:line="360" w:lineRule="auto"/>
        <w:ind w:left="0" w:firstLine="708"/>
        <w:jc w:val="both"/>
        <w:rPr>
          <w:rFonts w:ascii="Times New Roman" w:hAnsi="Times New Roman"/>
          <w:color w:val="000000"/>
          <w:sz w:val="28"/>
        </w:rPr>
      </w:pPr>
      <w:r>
        <w:rPr>
          <w:rFonts w:ascii="Times New Roman" w:hAnsi="Times New Roman"/>
          <w:color w:val="000000"/>
          <w:sz w:val="28"/>
          <w:shd w:val="clear" w:color="auto" w:fill="FFFFFF"/>
        </w:rPr>
        <w:lastRenderedPageBreak/>
        <w:t>Черная М.Р.  Методика  обучения  игре  на  фортепиано:  Учеб</w:t>
      </w:r>
      <w:proofErr w:type="gramStart"/>
      <w:r>
        <w:rPr>
          <w:rFonts w:ascii="Times New Roman" w:hAnsi="Times New Roman"/>
          <w:color w:val="000000"/>
          <w:sz w:val="28"/>
          <w:shd w:val="clear" w:color="auto" w:fill="FFFFFF"/>
        </w:rPr>
        <w:t>.</w:t>
      </w:r>
      <w:proofErr w:type="gramEnd"/>
      <w:r>
        <w:rPr>
          <w:rFonts w:ascii="Times New Roman" w:hAnsi="Times New Roman"/>
          <w:color w:val="000000"/>
          <w:sz w:val="28"/>
          <w:shd w:val="clear" w:color="auto" w:fill="FFFFFF"/>
        </w:rPr>
        <w:t xml:space="preserve">  </w:t>
      </w:r>
      <w:proofErr w:type="gramStart"/>
      <w:r>
        <w:rPr>
          <w:rFonts w:ascii="Times New Roman" w:hAnsi="Times New Roman"/>
          <w:color w:val="000000"/>
          <w:sz w:val="28"/>
          <w:shd w:val="clear" w:color="auto" w:fill="FFFFFF"/>
        </w:rPr>
        <w:t>п</w:t>
      </w:r>
      <w:proofErr w:type="gramEnd"/>
      <w:r>
        <w:rPr>
          <w:rFonts w:ascii="Times New Roman" w:hAnsi="Times New Roman"/>
          <w:color w:val="000000"/>
          <w:sz w:val="28"/>
          <w:shd w:val="clear" w:color="auto" w:fill="FFFFFF"/>
        </w:rPr>
        <w:t>особие.  _ Тверь:  </w:t>
      </w:r>
      <w:proofErr w:type="spellStart"/>
      <w:r>
        <w:rPr>
          <w:rFonts w:ascii="Times New Roman" w:hAnsi="Times New Roman"/>
          <w:color w:val="000000"/>
          <w:sz w:val="28"/>
          <w:shd w:val="clear" w:color="auto" w:fill="FFFFFF"/>
        </w:rPr>
        <w:t>Твер</w:t>
      </w:r>
      <w:proofErr w:type="spellEnd"/>
      <w:r>
        <w:rPr>
          <w:rFonts w:ascii="Times New Roman" w:hAnsi="Times New Roman"/>
          <w:color w:val="000000"/>
          <w:sz w:val="28"/>
          <w:shd w:val="clear" w:color="auto" w:fill="FFFFFF"/>
        </w:rPr>
        <w:t xml:space="preserve">. </w:t>
      </w:r>
      <w:proofErr w:type="spellStart"/>
      <w:r>
        <w:rPr>
          <w:rFonts w:ascii="Times New Roman" w:hAnsi="Times New Roman"/>
          <w:color w:val="000000"/>
          <w:sz w:val="28"/>
          <w:shd w:val="clear" w:color="auto" w:fill="FFFFFF"/>
        </w:rPr>
        <w:t>гос</w:t>
      </w:r>
      <w:proofErr w:type="spellEnd"/>
      <w:r>
        <w:rPr>
          <w:rFonts w:ascii="Times New Roman" w:hAnsi="Times New Roman"/>
          <w:color w:val="000000"/>
          <w:sz w:val="28"/>
          <w:shd w:val="clear" w:color="auto" w:fill="FFFFFF"/>
        </w:rPr>
        <w:t>. ун-т</w:t>
      </w:r>
      <w:proofErr w:type="gramStart"/>
      <w:r>
        <w:rPr>
          <w:rFonts w:ascii="Times New Roman" w:hAnsi="Times New Roman"/>
          <w:color w:val="000000"/>
          <w:sz w:val="28"/>
          <w:shd w:val="clear" w:color="auto" w:fill="FFFFFF"/>
        </w:rPr>
        <w:t xml:space="preserve">., </w:t>
      </w:r>
      <w:proofErr w:type="gramEnd"/>
      <w:r>
        <w:rPr>
          <w:rFonts w:ascii="Times New Roman" w:hAnsi="Times New Roman"/>
          <w:color w:val="000000"/>
          <w:sz w:val="28"/>
          <w:shd w:val="clear" w:color="auto" w:fill="FFFFFF"/>
        </w:rPr>
        <w:t>2002. -76с.</w:t>
      </w:r>
    </w:p>
    <w:p w:rsidR="00D756CF" w:rsidRDefault="001705A3">
      <w:pPr>
        <w:numPr>
          <w:ilvl w:val="0"/>
          <w:numId w:val="5"/>
        </w:numPr>
        <w:tabs>
          <w:tab w:val="left" w:pos="720"/>
        </w:tabs>
        <w:spacing w:after="0" w:line="360" w:lineRule="auto"/>
        <w:ind w:left="0" w:firstLine="708"/>
        <w:jc w:val="both"/>
        <w:rPr>
          <w:rFonts w:ascii="Times New Roman" w:hAnsi="Times New Roman"/>
          <w:color w:val="000000"/>
          <w:sz w:val="28"/>
        </w:rPr>
      </w:pPr>
      <w:r>
        <w:rPr>
          <w:rFonts w:ascii="Times New Roman" w:hAnsi="Times New Roman"/>
          <w:color w:val="000000"/>
          <w:sz w:val="28"/>
          <w:shd w:val="clear" w:color="auto" w:fill="FFFFFF"/>
        </w:rPr>
        <w:t>Чирков В.И.  Мотивация  учебной  деятельности.- Ярославль, 1991.</w:t>
      </w:r>
    </w:p>
    <w:p w:rsidR="00D756CF" w:rsidRDefault="001705A3">
      <w:pPr>
        <w:numPr>
          <w:ilvl w:val="0"/>
          <w:numId w:val="5"/>
        </w:numPr>
        <w:tabs>
          <w:tab w:val="left" w:pos="720"/>
        </w:tabs>
        <w:spacing w:after="0" w:line="360" w:lineRule="auto"/>
        <w:ind w:left="0" w:firstLine="708"/>
        <w:jc w:val="both"/>
        <w:rPr>
          <w:rFonts w:ascii="Times New Roman" w:hAnsi="Times New Roman"/>
          <w:color w:val="000000"/>
          <w:sz w:val="28"/>
        </w:rPr>
      </w:pPr>
      <w:proofErr w:type="spellStart"/>
      <w:r>
        <w:rPr>
          <w:rFonts w:ascii="Times New Roman" w:hAnsi="Times New Roman"/>
          <w:color w:val="000000"/>
          <w:sz w:val="28"/>
          <w:shd w:val="clear" w:color="auto" w:fill="FFFFFF"/>
        </w:rPr>
        <w:t>Шатковский</w:t>
      </w:r>
      <w:proofErr w:type="spellEnd"/>
      <w:r>
        <w:rPr>
          <w:rFonts w:ascii="Times New Roman" w:hAnsi="Times New Roman"/>
          <w:color w:val="000000"/>
          <w:sz w:val="28"/>
          <w:shd w:val="clear" w:color="auto" w:fill="FFFFFF"/>
        </w:rPr>
        <w:t xml:space="preserve"> Г.  Развитие  музыкального  слуха  и  навыков  творческого  </w:t>
      </w:r>
      <w:proofErr w:type="spellStart"/>
      <w:r>
        <w:rPr>
          <w:rFonts w:ascii="Times New Roman" w:hAnsi="Times New Roman"/>
          <w:color w:val="000000"/>
          <w:sz w:val="28"/>
          <w:shd w:val="clear" w:color="auto" w:fill="FFFFFF"/>
        </w:rPr>
        <w:t>музицирования</w:t>
      </w:r>
      <w:proofErr w:type="spellEnd"/>
      <w:r>
        <w:rPr>
          <w:rFonts w:ascii="Times New Roman" w:hAnsi="Times New Roman"/>
          <w:color w:val="000000"/>
          <w:sz w:val="28"/>
          <w:shd w:val="clear" w:color="auto" w:fill="FFFFFF"/>
        </w:rPr>
        <w:t>.- М., 1986.</w:t>
      </w:r>
    </w:p>
    <w:p w:rsidR="00D756CF" w:rsidRDefault="001705A3">
      <w:pPr>
        <w:numPr>
          <w:ilvl w:val="0"/>
          <w:numId w:val="5"/>
        </w:numPr>
        <w:tabs>
          <w:tab w:val="left" w:pos="720"/>
        </w:tabs>
        <w:spacing w:after="0" w:line="360" w:lineRule="auto"/>
        <w:ind w:left="0" w:firstLine="708"/>
        <w:jc w:val="both"/>
        <w:rPr>
          <w:rFonts w:ascii="Times New Roman" w:hAnsi="Times New Roman"/>
          <w:color w:val="000000"/>
          <w:sz w:val="28"/>
        </w:rPr>
      </w:pPr>
      <w:r>
        <w:rPr>
          <w:rFonts w:ascii="Times New Roman" w:hAnsi="Times New Roman"/>
          <w:color w:val="000000"/>
          <w:sz w:val="28"/>
          <w:shd w:val="clear" w:color="auto" w:fill="FFFFFF"/>
        </w:rPr>
        <w:t xml:space="preserve">Щапов А.П.  Фортепианная  педагогика. </w:t>
      </w:r>
      <w:proofErr w:type="gramStart"/>
      <w:r>
        <w:rPr>
          <w:rFonts w:ascii="Times New Roman" w:hAnsi="Times New Roman"/>
          <w:color w:val="000000"/>
          <w:sz w:val="28"/>
          <w:shd w:val="clear" w:color="auto" w:fill="FFFFFF"/>
        </w:rPr>
        <w:t>–М</w:t>
      </w:r>
      <w:proofErr w:type="gramEnd"/>
      <w:r>
        <w:rPr>
          <w:rFonts w:ascii="Times New Roman" w:hAnsi="Times New Roman"/>
          <w:color w:val="000000"/>
          <w:sz w:val="28"/>
          <w:shd w:val="clear" w:color="auto" w:fill="FFFFFF"/>
        </w:rPr>
        <w:t>.:  Советская  Россия, 1960.</w:t>
      </w:r>
    </w:p>
    <w:p w:rsidR="00D756CF" w:rsidRDefault="001705A3">
      <w:pPr>
        <w:numPr>
          <w:ilvl w:val="0"/>
          <w:numId w:val="5"/>
        </w:numPr>
        <w:tabs>
          <w:tab w:val="left" w:pos="720"/>
        </w:tabs>
        <w:spacing w:after="0" w:line="360" w:lineRule="auto"/>
        <w:ind w:left="0" w:firstLine="708"/>
        <w:jc w:val="both"/>
        <w:rPr>
          <w:rFonts w:ascii="Times New Roman" w:hAnsi="Times New Roman"/>
          <w:color w:val="000000"/>
          <w:sz w:val="28"/>
        </w:rPr>
      </w:pPr>
      <w:proofErr w:type="spellStart"/>
      <w:r>
        <w:rPr>
          <w:rFonts w:ascii="Times New Roman" w:hAnsi="Times New Roman"/>
          <w:color w:val="000000"/>
          <w:sz w:val="28"/>
          <w:shd w:val="clear" w:color="auto" w:fill="FFFFFF"/>
        </w:rPr>
        <w:t>Юдовина-Гальперина</w:t>
      </w:r>
      <w:proofErr w:type="spellEnd"/>
      <w:r>
        <w:rPr>
          <w:rFonts w:ascii="Times New Roman" w:hAnsi="Times New Roman"/>
          <w:color w:val="000000"/>
          <w:sz w:val="28"/>
          <w:shd w:val="clear" w:color="auto" w:fill="FFFFFF"/>
        </w:rPr>
        <w:t xml:space="preserve"> Т.Б.  За  роялем  без  слёз  или  я – детский  педагог. СПб</w:t>
      </w:r>
      <w:proofErr w:type="gramStart"/>
      <w:r>
        <w:rPr>
          <w:rFonts w:ascii="Times New Roman" w:hAnsi="Times New Roman"/>
          <w:color w:val="000000"/>
          <w:sz w:val="28"/>
          <w:shd w:val="clear" w:color="auto" w:fill="FFFFFF"/>
        </w:rPr>
        <w:t>.:  </w:t>
      </w:r>
      <w:proofErr w:type="gramEnd"/>
      <w:r>
        <w:rPr>
          <w:rFonts w:ascii="Times New Roman" w:hAnsi="Times New Roman"/>
          <w:color w:val="000000"/>
          <w:sz w:val="28"/>
          <w:shd w:val="clear" w:color="auto" w:fill="FFFFFF"/>
        </w:rPr>
        <w:t>Союз  художников, 2002.</w:t>
      </w:r>
    </w:p>
    <w:p w:rsidR="00D756CF" w:rsidRDefault="00D756CF">
      <w:pPr>
        <w:spacing w:after="0" w:line="360" w:lineRule="auto"/>
        <w:ind w:firstLine="708"/>
        <w:jc w:val="both"/>
        <w:rPr>
          <w:rFonts w:ascii="Times New Roman" w:hAnsi="Times New Roman"/>
          <w:color w:val="000000"/>
          <w:sz w:val="28"/>
        </w:rPr>
      </w:pPr>
    </w:p>
    <w:p w:rsidR="00D756CF" w:rsidRDefault="001705A3">
      <w:pPr>
        <w:spacing w:after="0" w:line="360" w:lineRule="auto"/>
        <w:ind w:firstLine="708"/>
        <w:jc w:val="both"/>
        <w:rPr>
          <w:rFonts w:ascii="Times New Roman" w:hAnsi="Times New Roman"/>
          <w:color w:val="000000"/>
          <w:sz w:val="28"/>
        </w:rPr>
      </w:pPr>
      <w:r>
        <w:rPr>
          <w:rFonts w:ascii="Times New Roman" w:hAnsi="Times New Roman"/>
          <w:color w:val="000000"/>
          <w:sz w:val="28"/>
        </w:rPr>
        <w:t xml:space="preserve"> </w:t>
      </w:r>
    </w:p>
    <w:p w:rsidR="00D756CF" w:rsidRDefault="00D756CF">
      <w:pPr>
        <w:spacing w:after="0" w:line="360" w:lineRule="auto"/>
        <w:ind w:firstLine="709"/>
        <w:jc w:val="both"/>
        <w:rPr>
          <w:rFonts w:ascii="Times New Roman" w:hAnsi="Times New Roman"/>
          <w:color w:val="000000"/>
          <w:sz w:val="28"/>
        </w:rPr>
      </w:pPr>
    </w:p>
    <w:p w:rsidR="00D756CF" w:rsidRDefault="00D756CF">
      <w:pPr>
        <w:spacing w:after="0" w:line="360" w:lineRule="auto"/>
        <w:ind w:firstLine="709"/>
        <w:jc w:val="both"/>
        <w:rPr>
          <w:rFonts w:ascii="Times New Roman" w:hAnsi="Times New Roman"/>
          <w:color w:val="000000"/>
          <w:sz w:val="28"/>
        </w:rPr>
      </w:pPr>
    </w:p>
    <w:p w:rsidR="00D756CF" w:rsidRDefault="00D756CF">
      <w:pPr>
        <w:rPr>
          <w:rFonts w:ascii="Times New Roman" w:hAnsi="Times New Roman"/>
          <w:sz w:val="28"/>
        </w:rPr>
      </w:pPr>
    </w:p>
    <w:sectPr w:rsidR="00D756CF" w:rsidSect="00D756CF">
      <w:pgSz w:w="12240" w:h="15840"/>
      <w:pgMar w:top="1133" w:right="850" w:bottom="1133" w:left="1700" w:header="708" w:footer="708"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B52FF"/>
    <w:multiLevelType w:val="hybridMultilevel"/>
    <w:tmpl w:val="DE528FBA"/>
    <w:lvl w:ilvl="0" w:tplc="7DBCE3BB">
      <w:start w:val="1"/>
      <w:numFmt w:val="decimal"/>
      <w:lvlText w:val="%1."/>
      <w:lvlJc w:val="left"/>
      <w:pPr>
        <w:ind w:left="720" w:hanging="360"/>
      </w:pPr>
    </w:lvl>
    <w:lvl w:ilvl="1" w:tplc="37DB5328">
      <w:start w:val="1"/>
      <w:numFmt w:val="decimal"/>
      <w:lvlText w:val="%2."/>
      <w:lvlJc w:val="left"/>
      <w:pPr>
        <w:ind w:left="1440" w:hanging="360"/>
      </w:pPr>
    </w:lvl>
    <w:lvl w:ilvl="2" w:tplc="06A33FED">
      <w:start w:val="1"/>
      <w:numFmt w:val="decimal"/>
      <w:lvlText w:val="%3."/>
      <w:lvlJc w:val="left"/>
      <w:pPr>
        <w:ind w:left="2160" w:hanging="360"/>
      </w:pPr>
    </w:lvl>
    <w:lvl w:ilvl="3" w:tplc="1D81A7AC">
      <w:start w:val="1"/>
      <w:numFmt w:val="decimal"/>
      <w:lvlText w:val="%4."/>
      <w:lvlJc w:val="left"/>
      <w:pPr>
        <w:ind w:left="2880" w:hanging="360"/>
      </w:pPr>
    </w:lvl>
    <w:lvl w:ilvl="4" w:tplc="60D3A0C3">
      <w:start w:val="1"/>
      <w:numFmt w:val="decimal"/>
      <w:lvlText w:val="%5."/>
      <w:lvlJc w:val="left"/>
      <w:pPr>
        <w:ind w:left="3600" w:hanging="360"/>
      </w:pPr>
    </w:lvl>
    <w:lvl w:ilvl="5" w:tplc="37173B2F">
      <w:start w:val="1"/>
      <w:numFmt w:val="decimal"/>
      <w:lvlText w:val="%6."/>
      <w:lvlJc w:val="left"/>
      <w:pPr>
        <w:ind w:left="4320" w:hanging="360"/>
      </w:pPr>
    </w:lvl>
    <w:lvl w:ilvl="6" w:tplc="56A1DF6B">
      <w:start w:val="1"/>
      <w:numFmt w:val="decimal"/>
      <w:lvlText w:val="%7."/>
      <w:lvlJc w:val="left"/>
      <w:pPr>
        <w:ind w:left="5040" w:hanging="360"/>
      </w:pPr>
    </w:lvl>
    <w:lvl w:ilvl="7" w:tplc="68FA3FAA">
      <w:start w:val="1"/>
      <w:numFmt w:val="decimal"/>
      <w:lvlText w:val="%8."/>
      <w:lvlJc w:val="left"/>
      <w:pPr>
        <w:ind w:left="5760" w:hanging="360"/>
      </w:pPr>
    </w:lvl>
    <w:lvl w:ilvl="8" w:tplc="7D8BF377">
      <w:start w:val="1"/>
      <w:numFmt w:val="decimal"/>
      <w:lvlText w:val="%9."/>
      <w:lvlJc w:val="left"/>
      <w:pPr>
        <w:ind w:left="6480" w:hanging="360"/>
      </w:pPr>
    </w:lvl>
  </w:abstractNum>
  <w:abstractNum w:abstractNumId="1">
    <w:nsid w:val="39857E5B"/>
    <w:multiLevelType w:val="multilevel"/>
    <w:tmpl w:val="F536C2F6"/>
    <w:lvl w:ilvl="0">
      <w:start w:val="1"/>
      <w:numFmt w:val="bullet"/>
      <w:lvlText w:val="•"/>
      <w:lvlJc w:val="left"/>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2">
    <w:nsid w:val="4016ECB4"/>
    <w:multiLevelType w:val="multilevel"/>
    <w:tmpl w:val="0062EAFE"/>
    <w:lvl w:ilvl="0">
      <w:start w:val="1"/>
      <w:numFmt w:val="bullet"/>
      <w:lvlText w:val="•"/>
      <w:lvlJc w:val="left"/>
      <w:pPr>
        <w:spacing w:beforeAutospacing="0" w:after="0" w:afterAutospacing="0" w:line="240" w:lineRule="auto"/>
      </w:pPr>
    </w:lvl>
    <w:lvl w:ilvl="1">
      <w:start w:val="1"/>
      <w:numFmt w:val="decimal"/>
      <w:lvlText w:val="%1."/>
      <w:lvlJc w:val="left"/>
      <w:pPr>
        <w:spacing w:beforeAutospacing="0" w:after="0" w:afterAutospacing="0" w:line="240" w:lineRule="auto"/>
      </w:pPr>
    </w:lvl>
    <w:lvl w:ilvl="2">
      <w:start w:val="1"/>
      <w:numFmt w:val="decimal"/>
      <w:lvlText w:val="%1."/>
      <w:lvlJc w:val="left"/>
      <w:pPr>
        <w:spacing w:beforeAutospacing="0" w:after="0" w:afterAutospacing="0" w:line="240" w:lineRule="auto"/>
      </w:pPr>
    </w:lvl>
    <w:lvl w:ilvl="3">
      <w:start w:val="1"/>
      <w:numFmt w:val="decimal"/>
      <w:lvlText w:val="%1."/>
      <w:lvlJc w:val="left"/>
      <w:pPr>
        <w:spacing w:beforeAutospacing="0" w:after="0" w:afterAutospacing="0" w:line="240" w:lineRule="auto"/>
      </w:pPr>
    </w:lvl>
    <w:lvl w:ilvl="4">
      <w:start w:val="1"/>
      <w:numFmt w:val="decimal"/>
      <w:lvlText w:val="%1."/>
      <w:lvlJc w:val="left"/>
      <w:pPr>
        <w:spacing w:beforeAutospacing="0" w:after="0" w:afterAutospacing="0" w:line="240" w:lineRule="auto"/>
      </w:pPr>
    </w:lvl>
    <w:lvl w:ilvl="5">
      <w:start w:val="1"/>
      <w:numFmt w:val="decimal"/>
      <w:lvlText w:val="%1."/>
      <w:lvlJc w:val="left"/>
      <w:pPr>
        <w:spacing w:beforeAutospacing="0" w:after="0" w:afterAutospacing="0" w:line="240" w:lineRule="auto"/>
      </w:pPr>
    </w:lvl>
    <w:lvl w:ilvl="6">
      <w:start w:val="1"/>
      <w:numFmt w:val="decimal"/>
      <w:lvlText w:val="%1."/>
      <w:lvlJc w:val="left"/>
      <w:pPr>
        <w:spacing w:beforeAutospacing="0" w:after="0" w:afterAutospacing="0" w:line="240" w:lineRule="auto"/>
      </w:pPr>
    </w:lvl>
    <w:lvl w:ilvl="7">
      <w:start w:val="1"/>
      <w:numFmt w:val="decimal"/>
      <w:lvlText w:val="%1."/>
      <w:lvlJc w:val="left"/>
      <w:pPr>
        <w:spacing w:beforeAutospacing="0" w:after="0" w:afterAutospacing="0" w:line="240" w:lineRule="auto"/>
      </w:pPr>
    </w:lvl>
    <w:lvl w:ilvl="8">
      <w:start w:val="1"/>
      <w:numFmt w:val="decimal"/>
      <w:lvlText w:val="%1."/>
      <w:lvlJc w:val="left"/>
      <w:pPr>
        <w:spacing w:beforeAutospacing="0" w:after="0" w:afterAutospacing="0" w:line="240" w:lineRule="auto"/>
      </w:pPr>
    </w:lvl>
  </w:abstractNum>
  <w:abstractNum w:abstractNumId="3">
    <w:nsid w:val="53F51645"/>
    <w:multiLevelType w:val="hybridMultilevel"/>
    <w:tmpl w:val="70EED52E"/>
    <w:lvl w:ilvl="0" w:tplc="027A368D">
      <w:start w:val="1"/>
      <w:numFmt w:val="bullet"/>
      <w:lvlText w:val="·"/>
      <w:lvlJc w:val="left"/>
      <w:pPr>
        <w:ind w:left="720" w:hanging="360"/>
      </w:pPr>
      <w:rPr>
        <w:rFonts w:ascii="Symbol" w:hAnsi="Symbol"/>
      </w:rPr>
    </w:lvl>
    <w:lvl w:ilvl="1" w:tplc="4C925440">
      <w:start w:val="1"/>
      <w:numFmt w:val="bullet"/>
      <w:lvlText w:val="o"/>
      <w:lvlJc w:val="left"/>
      <w:pPr>
        <w:ind w:left="1440" w:hanging="360"/>
      </w:pPr>
      <w:rPr>
        <w:rFonts w:ascii="Symbol" w:hAnsi="Symbol"/>
      </w:rPr>
    </w:lvl>
    <w:lvl w:ilvl="2" w:tplc="64EC4D7A">
      <w:start w:val="1"/>
      <w:numFmt w:val="bullet"/>
      <w:lvlText w:val="·"/>
      <w:lvlJc w:val="left"/>
      <w:pPr>
        <w:ind w:left="2160" w:hanging="360"/>
      </w:pPr>
      <w:rPr>
        <w:rFonts w:ascii="Symbol" w:hAnsi="Symbol"/>
      </w:rPr>
    </w:lvl>
    <w:lvl w:ilvl="3" w:tplc="629D1693">
      <w:start w:val="1"/>
      <w:numFmt w:val="bullet"/>
      <w:lvlText w:val="o"/>
      <w:lvlJc w:val="left"/>
      <w:pPr>
        <w:ind w:left="2880" w:hanging="360"/>
      </w:pPr>
      <w:rPr>
        <w:rFonts w:ascii="Symbol" w:hAnsi="Symbol"/>
      </w:rPr>
    </w:lvl>
    <w:lvl w:ilvl="4" w:tplc="6B6395E8">
      <w:start w:val="1"/>
      <w:numFmt w:val="bullet"/>
      <w:lvlText w:val="·"/>
      <w:lvlJc w:val="left"/>
      <w:pPr>
        <w:ind w:left="3600" w:hanging="360"/>
      </w:pPr>
      <w:rPr>
        <w:rFonts w:ascii="Symbol" w:hAnsi="Symbol"/>
      </w:rPr>
    </w:lvl>
    <w:lvl w:ilvl="5" w:tplc="2028ED7F">
      <w:start w:val="1"/>
      <w:numFmt w:val="bullet"/>
      <w:lvlText w:val="o"/>
      <w:lvlJc w:val="left"/>
      <w:pPr>
        <w:ind w:left="4320" w:hanging="360"/>
      </w:pPr>
      <w:rPr>
        <w:rFonts w:ascii="Symbol" w:hAnsi="Symbol"/>
      </w:rPr>
    </w:lvl>
    <w:lvl w:ilvl="6" w:tplc="24E3E278">
      <w:start w:val="1"/>
      <w:numFmt w:val="bullet"/>
      <w:lvlText w:val="·"/>
      <w:lvlJc w:val="left"/>
      <w:pPr>
        <w:ind w:left="5040" w:hanging="360"/>
      </w:pPr>
      <w:rPr>
        <w:rFonts w:ascii="Symbol" w:hAnsi="Symbol"/>
      </w:rPr>
    </w:lvl>
    <w:lvl w:ilvl="7" w:tplc="5EF3F510">
      <w:start w:val="1"/>
      <w:numFmt w:val="bullet"/>
      <w:lvlText w:val="o"/>
      <w:lvlJc w:val="left"/>
      <w:pPr>
        <w:ind w:left="5760" w:hanging="360"/>
      </w:pPr>
      <w:rPr>
        <w:rFonts w:ascii="Symbol" w:hAnsi="Symbol"/>
      </w:rPr>
    </w:lvl>
    <w:lvl w:ilvl="8" w:tplc="477AC67E">
      <w:start w:val="1"/>
      <w:numFmt w:val="bullet"/>
      <w:lvlText w:val="·"/>
      <w:lvlJc w:val="left"/>
      <w:pPr>
        <w:ind w:left="6480" w:hanging="360"/>
      </w:pPr>
      <w:rPr>
        <w:rFonts w:ascii="Symbol" w:hAnsi="Symbol"/>
      </w:rPr>
    </w:lvl>
  </w:abstractNum>
  <w:abstractNum w:abstractNumId="4">
    <w:nsid w:val="76D345F0"/>
    <w:multiLevelType w:val="hybridMultilevel"/>
    <w:tmpl w:val="7D8CC5C4"/>
    <w:lvl w:ilvl="0" w:tplc="6979C98D">
      <w:start w:val="1"/>
      <w:numFmt w:val="bullet"/>
      <w:lvlText w:val="·"/>
      <w:lvlJc w:val="left"/>
      <w:pPr>
        <w:ind w:left="720" w:hanging="360"/>
      </w:pPr>
      <w:rPr>
        <w:rFonts w:ascii="Symbol" w:hAnsi="Symbol"/>
      </w:rPr>
    </w:lvl>
    <w:lvl w:ilvl="1" w:tplc="2E3EF388">
      <w:start w:val="1"/>
      <w:numFmt w:val="bullet"/>
      <w:lvlText w:val="o"/>
      <w:lvlJc w:val="left"/>
      <w:pPr>
        <w:ind w:left="1440" w:hanging="360"/>
      </w:pPr>
      <w:rPr>
        <w:rFonts w:ascii="Symbol" w:hAnsi="Symbol"/>
      </w:rPr>
    </w:lvl>
    <w:lvl w:ilvl="2" w:tplc="1FA5153C">
      <w:start w:val="1"/>
      <w:numFmt w:val="bullet"/>
      <w:lvlText w:val="·"/>
      <w:lvlJc w:val="left"/>
      <w:pPr>
        <w:ind w:left="2160" w:hanging="360"/>
      </w:pPr>
      <w:rPr>
        <w:rFonts w:ascii="Symbol" w:hAnsi="Symbol"/>
      </w:rPr>
    </w:lvl>
    <w:lvl w:ilvl="3" w:tplc="40A956EA">
      <w:start w:val="1"/>
      <w:numFmt w:val="bullet"/>
      <w:lvlText w:val="o"/>
      <w:lvlJc w:val="left"/>
      <w:pPr>
        <w:ind w:left="2880" w:hanging="360"/>
      </w:pPr>
      <w:rPr>
        <w:rFonts w:ascii="Symbol" w:hAnsi="Symbol"/>
      </w:rPr>
    </w:lvl>
    <w:lvl w:ilvl="4" w:tplc="2B42A2C8">
      <w:start w:val="1"/>
      <w:numFmt w:val="bullet"/>
      <w:lvlText w:val="·"/>
      <w:lvlJc w:val="left"/>
      <w:pPr>
        <w:ind w:left="3600" w:hanging="360"/>
      </w:pPr>
      <w:rPr>
        <w:rFonts w:ascii="Symbol" w:hAnsi="Symbol"/>
      </w:rPr>
    </w:lvl>
    <w:lvl w:ilvl="5" w:tplc="3CDD2721">
      <w:start w:val="1"/>
      <w:numFmt w:val="bullet"/>
      <w:lvlText w:val="o"/>
      <w:lvlJc w:val="left"/>
      <w:pPr>
        <w:ind w:left="4320" w:hanging="360"/>
      </w:pPr>
      <w:rPr>
        <w:rFonts w:ascii="Symbol" w:hAnsi="Symbol"/>
      </w:rPr>
    </w:lvl>
    <w:lvl w:ilvl="6" w:tplc="4915EF77">
      <w:start w:val="1"/>
      <w:numFmt w:val="bullet"/>
      <w:lvlText w:val="·"/>
      <w:lvlJc w:val="left"/>
      <w:pPr>
        <w:ind w:left="5040" w:hanging="360"/>
      </w:pPr>
      <w:rPr>
        <w:rFonts w:ascii="Symbol" w:hAnsi="Symbol"/>
      </w:rPr>
    </w:lvl>
    <w:lvl w:ilvl="7" w:tplc="04FED428">
      <w:start w:val="1"/>
      <w:numFmt w:val="bullet"/>
      <w:lvlText w:val="o"/>
      <w:lvlJc w:val="left"/>
      <w:pPr>
        <w:ind w:left="5760" w:hanging="360"/>
      </w:pPr>
      <w:rPr>
        <w:rFonts w:ascii="Symbol" w:hAnsi="Symbol"/>
      </w:rPr>
    </w:lvl>
    <w:lvl w:ilvl="8" w:tplc="2B742AA5">
      <w:start w:val="1"/>
      <w:numFmt w:val="bullet"/>
      <w:lvlText w:val="·"/>
      <w:lvlJc w:val="left"/>
      <w:pPr>
        <w:ind w:left="6480" w:hanging="360"/>
      </w:pPr>
      <w:rPr>
        <w:rFonts w:ascii="Symbol" w:hAnsi="Symbol"/>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D756CF"/>
    <w:rsid w:val="00126646"/>
    <w:rsid w:val="001705A3"/>
    <w:rsid w:val="00426658"/>
    <w:rsid w:val="0054704B"/>
    <w:rsid w:val="005E771E"/>
    <w:rsid w:val="00681580"/>
    <w:rsid w:val="007D09FF"/>
    <w:rsid w:val="00AB1874"/>
    <w:rsid w:val="00D756CF"/>
    <w:rsid w:val="00F804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D756C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LineNumber">
    <w:name w:val="Line Number"/>
    <w:basedOn w:val="a0"/>
    <w:semiHidden/>
    <w:rsid w:val="00D756CF"/>
  </w:style>
  <w:style w:type="character" w:styleId="a3">
    <w:name w:val="Hyperlink"/>
    <w:rsid w:val="00D756CF"/>
    <w:rPr>
      <w:color w:val="0000FF"/>
      <w:u w:val="single"/>
    </w:rPr>
  </w:style>
  <w:style w:type="table" w:styleId="1">
    <w:name w:val="Table Simple 1"/>
    <w:basedOn w:val="a1"/>
    <w:rsid w:val="00D756C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15</Pages>
  <Words>3120</Words>
  <Characters>17790</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Home</cp:lastModifiedBy>
  <cp:revision>7</cp:revision>
  <dcterms:created xsi:type="dcterms:W3CDTF">2020-04-04T05:14:00Z</dcterms:created>
  <dcterms:modified xsi:type="dcterms:W3CDTF">2020-06-14T12:28:00Z</dcterms:modified>
</cp:coreProperties>
</file>