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C4D25" w:rsidRDefault="008367E5" w:rsidP="0010679D">
      <w:pPr>
        <w:shd w:val="clear" w:color="auto" w:fill="FFFFFF"/>
        <w:spacing w:after="0" w:line="240" w:lineRule="auto"/>
        <w:ind w:left="-993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   </w:t>
      </w:r>
    </w:p>
    <w:p w:rsidR="006C4D25" w:rsidRDefault="006C4D25" w:rsidP="006C4D25">
      <w:pPr>
        <w:shd w:val="clear" w:color="auto" w:fill="FFFFFF"/>
        <w:spacing w:after="0" w:line="240" w:lineRule="auto"/>
        <w:ind w:left="-993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Педсовет.</w:t>
      </w:r>
    </w:p>
    <w:p w:rsidR="0048351A" w:rsidRDefault="0048351A" w:rsidP="006C4D25">
      <w:pPr>
        <w:shd w:val="clear" w:color="auto" w:fill="FFFFFF"/>
        <w:spacing w:after="0" w:line="240" w:lineRule="auto"/>
        <w:ind w:left="-993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Тема: </w:t>
      </w:r>
      <w:r w:rsidRPr="008367E5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«Использование дидактических игр в процессе формирования элементарных математических представлений  дошкольников группы»</w:t>
      </w:r>
    </w:p>
    <w:p w:rsidR="0010679D" w:rsidRDefault="0048351A" w:rsidP="0010679D">
      <w:pPr>
        <w:shd w:val="clear" w:color="auto" w:fill="FFFFFF"/>
        <w:spacing w:after="0" w:line="240" w:lineRule="auto"/>
        <w:ind w:left="-993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Выступление воспитателя </w:t>
      </w:r>
      <w:proofErr w:type="spellStart"/>
      <w:r w:rsidRPr="006C4D25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Сердюченко</w:t>
      </w:r>
      <w:proofErr w:type="spellEnd"/>
      <w:r w:rsidRPr="006C4D25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И.В.</w:t>
      </w:r>
    </w:p>
    <w:p w:rsidR="00D168A5" w:rsidRPr="00D168A5" w:rsidRDefault="0010679D" w:rsidP="008367E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D168A5" w:rsidRPr="00D168A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Во время образовательной деятельности и в повседневной жизни широко </w:t>
      </w:r>
    </w:p>
    <w:p w:rsidR="00D168A5" w:rsidRPr="00D168A5" w:rsidRDefault="00D168A5" w:rsidP="009B7D14">
      <w:pPr>
        <w:shd w:val="clear" w:color="auto" w:fill="FFFFFF"/>
        <w:spacing w:after="0" w:line="240" w:lineRule="auto"/>
        <w:ind w:left="-993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168A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используются дидактические игры и игровые упражнения. В ряде случаев </w:t>
      </w:r>
    </w:p>
    <w:p w:rsidR="00D168A5" w:rsidRPr="00D168A5" w:rsidRDefault="00D168A5" w:rsidP="009B7D14">
      <w:pPr>
        <w:shd w:val="clear" w:color="auto" w:fill="FFFFFF"/>
        <w:spacing w:after="0" w:line="240" w:lineRule="auto"/>
        <w:ind w:left="-993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168A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игры несут основную учебную нагрузку. Дидактические игры включаются </w:t>
      </w:r>
    </w:p>
    <w:p w:rsidR="00D168A5" w:rsidRPr="00D168A5" w:rsidRDefault="00D168A5" w:rsidP="009B7D14">
      <w:pPr>
        <w:shd w:val="clear" w:color="auto" w:fill="FFFFFF"/>
        <w:spacing w:after="0" w:line="240" w:lineRule="auto"/>
        <w:ind w:left="-993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168A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непосредственно в содержание образовательной деятельности  как одного </w:t>
      </w:r>
      <w:proofErr w:type="gramStart"/>
      <w:r w:rsidRPr="00D168A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из</w:t>
      </w:r>
      <w:proofErr w:type="gramEnd"/>
      <w:r w:rsidRPr="00D168A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</w:p>
    <w:p w:rsidR="00D168A5" w:rsidRPr="00D168A5" w:rsidRDefault="00D168A5" w:rsidP="009B7D14">
      <w:pPr>
        <w:shd w:val="clear" w:color="auto" w:fill="FFFFFF"/>
        <w:spacing w:after="0" w:line="240" w:lineRule="auto"/>
        <w:ind w:left="-993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168A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средств реализации программных задач. Не смотря на многообразие игр, их </w:t>
      </w:r>
    </w:p>
    <w:p w:rsidR="00D168A5" w:rsidRPr="00D168A5" w:rsidRDefault="00D168A5" w:rsidP="009B7D14">
      <w:pPr>
        <w:shd w:val="clear" w:color="auto" w:fill="FFFFFF"/>
        <w:spacing w:after="0" w:line="240" w:lineRule="auto"/>
        <w:ind w:left="-993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168A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главной задачей должно быть развитие логического мышления, а именно </w:t>
      </w:r>
    </w:p>
    <w:p w:rsidR="00D168A5" w:rsidRPr="00D168A5" w:rsidRDefault="00D168A5" w:rsidP="009B7D14">
      <w:pPr>
        <w:shd w:val="clear" w:color="auto" w:fill="FFFFFF"/>
        <w:spacing w:after="0" w:line="240" w:lineRule="auto"/>
        <w:ind w:left="-993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168A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умение устанавливать простейшие закономерности: порядок чередования </w:t>
      </w:r>
    </w:p>
    <w:p w:rsidR="00D168A5" w:rsidRPr="00D168A5" w:rsidRDefault="00D168A5" w:rsidP="009B7D14">
      <w:pPr>
        <w:shd w:val="clear" w:color="auto" w:fill="FFFFFF"/>
        <w:spacing w:after="0" w:line="240" w:lineRule="auto"/>
        <w:ind w:left="-993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168A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фигур  по  цвету,  форме,  размеру.  Этому  способствуют  и  </w:t>
      </w:r>
      <w:proofErr w:type="gramStart"/>
      <w:r w:rsidRPr="00D168A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игровые</w:t>
      </w:r>
      <w:proofErr w:type="gramEnd"/>
      <w:r w:rsidRPr="00D168A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</w:p>
    <w:p w:rsidR="009B7D14" w:rsidRDefault="00D168A5" w:rsidP="0010679D">
      <w:pPr>
        <w:shd w:val="clear" w:color="auto" w:fill="FFFFFF"/>
        <w:spacing w:after="0" w:line="240" w:lineRule="auto"/>
        <w:ind w:left="-993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168A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упражнения на нахождение пропущенной в ряду фигуры.</w:t>
      </w:r>
      <w:r w:rsidR="00183FD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Также</w:t>
      </w:r>
      <w:r w:rsidR="0010679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</w:t>
      </w:r>
      <w:r w:rsidRPr="00D168A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необходимым  условием,  обеспечивающим  успех  в  работе, является  творческое  отношение  воспитателя  к  математическим  играм: </w:t>
      </w:r>
      <w:r w:rsidR="0010679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</w:t>
      </w:r>
      <w:r w:rsidRPr="00D168A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варьирование игровых действий и вопросов, индивидуализация требований к детям, повторение игр в том же виде или с усложнением.</w:t>
      </w:r>
      <w:r w:rsidR="00183FD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D168A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Широкое  использование  специальных  обучающих  игр  важно  для пробуждения  у  дошкольников  интереса  к  математическим  знан</w:t>
      </w:r>
      <w:r w:rsidR="009B7D1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иям, совершенствования познавательной деятельности, общего умственного развития.</w:t>
      </w:r>
    </w:p>
    <w:p w:rsidR="00312C7E" w:rsidRPr="00312C7E" w:rsidRDefault="0010679D" w:rsidP="00312C7E">
      <w:pPr>
        <w:pStyle w:val="a4"/>
        <w:spacing w:before="0" w:beforeAutospacing="0" w:after="0" w:afterAutospacing="0"/>
        <w:ind w:left="-993"/>
        <w:rPr>
          <w:color w:val="000000"/>
          <w:sz w:val="28"/>
          <w:szCs w:val="28"/>
          <w:shd w:val="clear" w:color="auto" w:fill="FFFFFF"/>
        </w:rPr>
      </w:pPr>
      <w:r>
        <w:rPr>
          <w:bCs/>
          <w:iCs/>
          <w:color w:val="000000"/>
          <w:sz w:val="28"/>
          <w:szCs w:val="28"/>
          <w:shd w:val="clear" w:color="auto" w:fill="FFFFFF"/>
        </w:rPr>
        <w:t xml:space="preserve">       </w:t>
      </w:r>
      <w:r w:rsidR="00312C7E" w:rsidRPr="0010679D">
        <w:rPr>
          <w:color w:val="000000"/>
          <w:sz w:val="28"/>
          <w:szCs w:val="28"/>
          <w:shd w:val="clear" w:color="auto" w:fill="FFFFFF"/>
        </w:rPr>
        <w:t>В формировании у детей математических представлений в моей</w:t>
      </w:r>
      <w:r w:rsidR="00312C7E" w:rsidRPr="00312C7E">
        <w:rPr>
          <w:color w:val="000000"/>
          <w:sz w:val="28"/>
          <w:szCs w:val="28"/>
          <w:shd w:val="clear" w:color="auto" w:fill="FFFFFF"/>
        </w:rPr>
        <w:t xml:space="preserve"> работе ш</w:t>
      </w:r>
      <w:r>
        <w:rPr>
          <w:color w:val="000000"/>
          <w:sz w:val="28"/>
          <w:szCs w:val="28"/>
          <w:shd w:val="clear" w:color="auto" w:fill="FFFFFF"/>
        </w:rPr>
        <w:t>ироко используется занимательные дидактические игры</w:t>
      </w:r>
      <w:r w:rsidR="00312C7E" w:rsidRPr="00312C7E">
        <w:rPr>
          <w:color w:val="000000"/>
          <w:sz w:val="28"/>
          <w:szCs w:val="28"/>
          <w:shd w:val="clear" w:color="auto" w:fill="FFFFFF"/>
        </w:rPr>
        <w:t xml:space="preserve">. Игровой материал включается в ход самого мероприятия или используется в конце, когда наблюдается снижение умственной активности детей. В непосредственной образовательной деятельности по формированию элементарных математических представлений применяются различные дидактические игры: с цифрами, на ориентацию в пространстве, с использованием геометрических фигур, на развитие логического мышления, путешествия во времени. Чтобы уточнить и конкретизировать знания детей о числах, их назначении, геометрических формах, временных отношениях применяются занимательные задачи, загадки. Развивать мышление детей помогают различные виды логических задач и упражнений, словесные игры, которые строятся на словах и действиях играющих. Задачи, загадки-шутки применяются при обучении решению арифметических задач, действий над числами, формировании временных представлений. Дети описывают предметы, выделяя их характерные признаки, находят характерные признаки сходства и различия, отгадывают по описанию, группируют предметы по различным признакам и свойствам. Одновременно у них формируется умение правильной форме высказываний: "я считаю, что…", "я думаю, что…", которые в повседневной жизни они используют редко. В качестве "умственной гимнастики" используются несложные занимательные задачи. Используя различные дидактические игры в работе с детьми, можно убедиться в том, что играя, дети лучше усваивают программный материал, правильно выполняют сложные задания, активно отвечают на вопросы. В </w:t>
      </w:r>
      <w:r w:rsidR="001E23D3">
        <w:rPr>
          <w:color w:val="000000"/>
          <w:sz w:val="28"/>
          <w:szCs w:val="28"/>
          <w:shd w:val="clear" w:color="auto" w:fill="FFFFFF"/>
        </w:rPr>
        <w:t>моей работе помогае</w:t>
      </w:r>
      <w:r w:rsidR="00312C7E" w:rsidRPr="00312C7E">
        <w:rPr>
          <w:color w:val="000000"/>
          <w:sz w:val="28"/>
          <w:szCs w:val="28"/>
          <w:shd w:val="clear" w:color="auto" w:fill="FFFFFF"/>
        </w:rPr>
        <w:t xml:space="preserve">т такой приём мотивации, как общение с игровыми персонажами, которым необходима помощь. В данной ситуации дети из </w:t>
      </w:r>
      <w:proofErr w:type="gramStart"/>
      <w:r w:rsidR="00312C7E" w:rsidRPr="00312C7E">
        <w:rPr>
          <w:color w:val="000000"/>
          <w:sz w:val="28"/>
          <w:szCs w:val="28"/>
          <w:shd w:val="clear" w:color="auto" w:fill="FFFFFF"/>
        </w:rPr>
        <w:t>обучаемых</w:t>
      </w:r>
      <w:proofErr w:type="gramEnd"/>
      <w:r w:rsidR="00312C7E" w:rsidRPr="00312C7E">
        <w:rPr>
          <w:color w:val="000000"/>
          <w:sz w:val="28"/>
          <w:szCs w:val="28"/>
          <w:shd w:val="clear" w:color="auto" w:fill="FFFFFF"/>
        </w:rPr>
        <w:t xml:space="preserve"> превращаются в обучающих, они размышляют, доказывают, делают умозаключения.</w:t>
      </w:r>
    </w:p>
    <w:p w:rsidR="00312C7E" w:rsidRDefault="0010679D" w:rsidP="00312C7E">
      <w:pPr>
        <w:pStyle w:val="a4"/>
        <w:spacing w:before="0" w:beforeAutospacing="0" w:after="0" w:afterAutospacing="0"/>
        <w:ind w:left="-993"/>
        <w:rPr>
          <w:color w:val="000000"/>
          <w:sz w:val="28"/>
          <w:szCs w:val="28"/>
          <w:shd w:val="clear" w:color="auto" w:fill="FFFFFF"/>
        </w:rPr>
      </w:pPr>
      <w:r>
        <w:rPr>
          <w:color w:val="000000"/>
          <w:sz w:val="28"/>
          <w:szCs w:val="28"/>
          <w:shd w:val="clear" w:color="auto" w:fill="FFFFFF"/>
        </w:rPr>
        <w:lastRenderedPageBreak/>
        <w:t xml:space="preserve">       </w:t>
      </w:r>
      <w:r w:rsidR="00312C7E" w:rsidRPr="00312C7E">
        <w:rPr>
          <w:color w:val="000000"/>
          <w:sz w:val="28"/>
          <w:szCs w:val="28"/>
          <w:shd w:val="clear" w:color="auto" w:fill="FFFFFF"/>
        </w:rPr>
        <w:t>Игры математического содержания рассматриваются как одно из средств, обеспечивающих рациональную взаимосвязь работы воспитателя и детей по формированию элементарных математических представлений.</w:t>
      </w:r>
    </w:p>
    <w:p w:rsidR="00312C7E" w:rsidRPr="00312C7E" w:rsidRDefault="00312C7E" w:rsidP="00312C7E">
      <w:pPr>
        <w:pStyle w:val="a4"/>
        <w:spacing w:before="0" w:beforeAutospacing="0" w:after="0" w:afterAutospacing="0"/>
        <w:ind w:left="-993"/>
        <w:rPr>
          <w:color w:val="000000"/>
          <w:sz w:val="28"/>
          <w:szCs w:val="28"/>
          <w:shd w:val="clear" w:color="auto" w:fill="FFFFFF"/>
        </w:rPr>
      </w:pPr>
      <w:r w:rsidRPr="00312C7E">
        <w:rPr>
          <w:color w:val="000000"/>
          <w:sz w:val="28"/>
          <w:szCs w:val="28"/>
          <w:shd w:val="clear" w:color="auto" w:fill="FFFFFF"/>
        </w:rPr>
        <w:t>Многообразие занимательного материала - игр, задач, головоломок дает основание для их классификации. Классифицировать их можно по разным признакам по содержанию и значению, характеру мыслительных операций, а также по направленности на развитие тех или иных умений.</w:t>
      </w:r>
    </w:p>
    <w:p w:rsidR="00312C7E" w:rsidRPr="00312C7E" w:rsidRDefault="0010679D" w:rsidP="00312C7E">
      <w:pPr>
        <w:pStyle w:val="a4"/>
        <w:spacing w:before="0" w:beforeAutospacing="0" w:after="0" w:afterAutospacing="0"/>
        <w:ind w:left="-993"/>
        <w:rPr>
          <w:color w:val="000000"/>
          <w:sz w:val="28"/>
          <w:szCs w:val="28"/>
          <w:shd w:val="clear" w:color="auto" w:fill="FFFFFF"/>
        </w:rPr>
      </w:pPr>
      <w:r>
        <w:rPr>
          <w:color w:val="000000"/>
          <w:sz w:val="28"/>
          <w:szCs w:val="28"/>
          <w:shd w:val="clear" w:color="auto" w:fill="FFFFFF"/>
        </w:rPr>
        <w:t xml:space="preserve">     </w:t>
      </w:r>
      <w:r w:rsidR="00312C7E" w:rsidRPr="00312C7E">
        <w:rPr>
          <w:color w:val="000000"/>
          <w:sz w:val="28"/>
          <w:szCs w:val="28"/>
          <w:shd w:val="clear" w:color="auto" w:fill="FFFFFF"/>
        </w:rPr>
        <w:t>Применение дидактических игр повышает эффективность педагогического процесса, кроме того, они способствуют развитию памяти, мышления детей, оказывая огромное влияние на умственное развитие ребёнка. Обучая детей в процессе игры, нужно стремиться к тому, чтобы радость от игр перешла в радость учения.</w:t>
      </w:r>
    </w:p>
    <w:p w:rsidR="0010679D" w:rsidRPr="00D168A5" w:rsidRDefault="0010679D" w:rsidP="0010679D">
      <w:pPr>
        <w:shd w:val="clear" w:color="auto" w:fill="FFFFFF"/>
        <w:spacing w:after="0" w:line="240" w:lineRule="auto"/>
        <w:ind w:left="-993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168A5">
        <w:rPr>
          <w:rFonts w:ascii="Times New Roman" w:eastAsia="Times New Roman" w:hAnsi="Times New Roman" w:cs="Times New Roman"/>
          <w:sz w:val="28"/>
          <w:szCs w:val="28"/>
          <w:lang w:eastAsia="ru-RU"/>
        </w:rPr>
        <w:t>Заключение</w:t>
      </w:r>
    </w:p>
    <w:p w:rsidR="0010679D" w:rsidRDefault="0010679D" w:rsidP="0010679D">
      <w:pPr>
        <w:shd w:val="clear" w:color="auto" w:fill="FFFFFF"/>
        <w:spacing w:after="0" w:line="240" w:lineRule="auto"/>
        <w:ind w:left="-993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</w:t>
      </w:r>
      <w:r w:rsidRPr="00D168A5">
        <w:rPr>
          <w:rFonts w:ascii="Times New Roman" w:eastAsia="Times New Roman" w:hAnsi="Times New Roman" w:cs="Times New Roman"/>
          <w:sz w:val="28"/>
          <w:szCs w:val="28"/>
          <w:lang w:eastAsia="ru-RU"/>
        </w:rPr>
        <w:t>Опыт работы показал,  что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</w:t>
      </w:r>
      <w:r w:rsidRPr="00D168A5">
        <w:rPr>
          <w:rFonts w:ascii="Times New Roman" w:eastAsia="Times New Roman" w:hAnsi="Times New Roman" w:cs="Times New Roman"/>
          <w:sz w:val="28"/>
          <w:szCs w:val="28"/>
          <w:lang w:eastAsia="ru-RU"/>
        </w:rPr>
        <w:t>использование  д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идактических  игр  на  занятия</w:t>
      </w:r>
    </w:p>
    <w:p w:rsidR="0010679D" w:rsidRDefault="0010679D" w:rsidP="0010679D">
      <w:pPr>
        <w:shd w:val="clear" w:color="auto" w:fill="FFFFFF"/>
        <w:spacing w:after="0" w:line="240" w:lineRule="auto"/>
        <w:ind w:left="-993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168A5">
        <w:rPr>
          <w:rFonts w:ascii="Times New Roman" w:eastAsia="Times New Roman" w:hAnsi="Times New Roman" w:cs="Times New Roman"/>
          <w:sz w:val="28"/>
          <w:szCs w:val="28"/>
          <w:lang w:eastAsia="ru-RU"/>
        </w:rPr>
        <w:t>благотворно  влияет  на  усвоение  элементарных математических представлений  у  дошкольников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D168A5">
        <w:rPr>
          <w:rFonts w:ascii="Times New Roman" w:eastAsia="Times New Roman" w:hAnsi="Times New Roman" w:cs="Times New Roman"/>
          <w:sz w:val="28"/>
          <w:szCs w:val="28"/>
          <w:lang w:eastAsia="ru-RU"/>
        </w:rPr>
        <w:t>и  способствует  повышению  уровня математического развития детей, что подтвердило нашу гипотезу.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D168A5">
        <w:rPr>
          <w:rFonts w:ascii="Times New Roman" w:eastAsia="Times New Roman" w:hAnsi="Times New Roman" w:cs="Times New Roman"/>
          <w:sz w:val="28"/>
          <w:szCs w:val="28"/>
          <w:lang w:eastAsia="ru-RU"/>
        </w:rPr>
        <w:t>Элемент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арные  знания  по  математике,</w:t>
      </w:r>
    </w:p>
    <w:p w:rsidR="0010679D" w:rsidRPr="0010679D" w:rsidRDefault="0010679D" w:rsidP="0010679D">
      <w:pPr>
        <w:shd w:val="clear" w:color="auto" w:fill="FFFFFF"/>
        <w:spacing w:after="0" w:line="240" w:lineRule="auto"/>
        <w:ind w:left="-993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168A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определённые  современными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D168A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требованиями, в основном усваиваются детьми, но необходимо углубление и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D168A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дифференциация индивидуальной работы с каждым ребёнком, что может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D168A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быть  предметом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D168A5">
        <w:rPr>
          <w:rFonts w:ascii="Times New Roman" w:eastAsia="Times New Roman" w:hAnsi="Times New Roman" w:cs="Times New Roman"/>
          <w:sz w:val="28"/>
          <w:szCs w:val="28"/>
          <w:lang w:eastAsia="ru-RU"/>
        </w:rPr>
        <w:t>дальнейшего  исследования.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D168A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Обновление  и  качественное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D168A5">
        <w:rPr>
          <w:rFonts w:ascii="Times New Roman" w:eastAsia="Times New Roman" w:hAnsi="Times New Roman" w:cs="Times New Roman"/>
          <w:sz w:val="28"/>
          <w:szCs w:val="28"/>
          <w:lang w:eastAsia="ru-RU"/>
        </w:rPr>
        <w:t>улучшение  системы  математического  развития  дошкольников  позволяет искать  наиболее  интересные  формы  работы,  что  способствует  развитию элементарных математических представлений.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D168A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Дидактические  игры  дают  большой  заряд  положительных  эмоций,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D168A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помогают детям закрепить и расширить </w:t>
      </w:r>
      <w:r w:rsidRPr="0010679D">
        <w:rPr>
          <w:rFonts w:ascii="Times New Roman" w:eastAsia="Times New Roman" w:hAnsi="Times New Roman" w:cs="Times New Roman"/>
          <w:sz w:val="28"/>
          <w:szCs w:val="28"/>
          <w:lang w:eastAsia="ru-RU"/>
        </w:rPr>
        <w:t>знания по математике.</w:t>
      </w:r>
    </w:p>
    <w:p w:rsidR="00E765CE" w:rsidRDefault="006C4D25" w:rsidP="0010679D"/>
    <w:sectPr w:rsidR="00E765CE" w:rsidSect="00312C7E">
      <w:pgSz w:w="11906" w:h="16838"/>
      <w:pgMar w:top="28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5286DA2"/>
    <w:multiLevelType w:val="hybridMultilevel"/>
    <w:tmpl w:val="D6E2574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78B33C1B"/>
    <w:multiLevelType w:val="hybridMultilevel"/>
    <w:tmpl w:val="6930D85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D168A5"/>
    <w:rsid w:val="0010679D"/>
    <w:rsid w:val="00183FDF"/>
    <w:rsid w:val="001E23D3"/>
    <w:rsid w:val="00312C7E"/>
    <w:rsid w:val="003D4D59"/>
    <w:rsid w:val="003F0C14"/>
    <w:rsid w:val="0048351A"/>
    <w:rsid w:val="006C4D25"/>
    <w:rsid w:val="00820072"/>
    <w:rsid w:val="008367E5"/>
    <w:rsid w:val="009B7D14"/>
    <w:rsid w:val="00B477DE"/>
    <w:rsid w:val="00C96524"/>
    <w:rsid w:val="00D168A5"/>
    <w:rsid w:val="00E77CF2"/>
    <w:rsid w:val="00EF6999"/>
    <w:rsid w:val="00F4755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F699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B7D14"/>
    <w:pPr>
      <w:ind w:left="720"/>
      <w:contextualSpacing/>
    </w:pPr>
  </w:style>
  <w:style w:type="paragraph" w:styleId="a4">
    <w:name w:val="Normal (Web)"/>
    <w:basedOn w:val="a"/>
    <w:uiPriority w:val="99"/>
    <w:semiHidden/>
    <w:unhideWhenUsed/>
    <w:rsid w:val="00312C7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75352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8849178">
          <w:marLeft w:val="0"/>
          <w:marRight w:val="0"/>
          <w:marTop w:val="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68120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462956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527901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460562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624502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083819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07987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85792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34807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442038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050124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195938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32207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913302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712343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41656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997176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264779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372604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968889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805346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35128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427028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3541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210603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767546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889020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204379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902641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381769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994293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021500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245311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34955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354535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140600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089854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695914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22363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771153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1401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659732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561976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884909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464990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801423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448503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248838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158047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763749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540970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589377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96036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534473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455604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43923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66989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632757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124875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538959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851550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820998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568681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979653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446288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326656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479912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027209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87926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205932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188584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070738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5196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25315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696455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863556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25452535">
          <w:marLeft w:val="0"/>
          <w:marRight w:val="0"/>
          <w:marTop w:val="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9448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84514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272105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473307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484543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981122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974979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4568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773113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037293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807092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5310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419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329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6845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956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689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8782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518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873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964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900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161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449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531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885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940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316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592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549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85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652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054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954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446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780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352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43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102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063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82946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DD6EB1B-112C-401B-B203-DB1CDC1796B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</TotalTime>
  <Pages>2</Pages>
  <Words>711</Words>
  <Characters>4056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4758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PALL MALL</dc:creator>
  <cp:lastModifiedBy>PALL MALL</cp:lastModifiedBy>
  <cp:revision>6</cp:revision>
  <dcterms:created xsi:type="dcterms:W3CDTF">2020-03-22T14:09:00Z</dcterms:created>
  <dcterms:modified xsi:type="dcterms:W3CDTF">2020-05-25T13:25:00Z</dcterms:modified>
</cp:coreProperties>
</file>