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FC2" w:rsidRPr="008A6FC2" w:rsidRDefault="008A6FC2" w:rsidP="008A6F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A6FC2">
        <w:rPr>
          <w:rFonts w:ascii="Times New Roman" w:hAnsi="Times New Roman" w:cs="Times New Roman"/>
          <w:b/>
          <w:sz w:val="28"/>
          <w:szCs w:val="28"/>
          <w:lang w:val="en-US"/>
        </w:rPr>
        <w:t>Smart</w:t>
      </w:r>
      <w:r w:rsidRPr="008A6FC2">
        <w:rPr>
          <w:rFonts w:ascii="Times New Roman" w:hAnsi="Times New Roman" w:cs="Times New Roman"/>
          <w:b/>
          <w:sz w:val="28"/>
          <w:szCs w:val="28"/>
        </w:rPr>
        <w:t xml:space="preserve"> технологии как способ повышения мотивации к проектной деятельности обучающихся «</w:t>
      </w:r>
      <w:proofErr w:type="spellStart"/>
      <w:r w:rsidRPr="008A6FC2">
        <w:rPr>
          <w:rFonts w:ascii="Times New Roman" w:hAnsi="Times New Roman" w:cs="Times New Roman"/>
          <w:b/>
          <w:sz w:val="28"/>
          <w:szCs w:val="28"/>
        </w:rPr>
        <w:t>Робоквантум</w:t>
      </w:r>
      <w:proofErr w:type="spellEnd"/>
      <w:r w:rsidRPr="008A6FC2">
        <w:rPr>
          <w:rFonts w:ascii="Times New Roman" w:hAnsi="Times New Roman" w:cs="Times New Roman"/>
          <w:b/>
          <w:sz w:val="28"/>
          <w:szCs w:val="28"/>
        </w:rPr>
        <w:t>».</w:t>
      </w:r>
      <w:proofErr w:type="gramEnd"/>
    </w:p>
    <w:p w:rsidR="00D15319" w:rsidRDefault="00312930" w:rsidP="00312930">
      <w:pPr>
        <w:spacing w:line="36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r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   </w:t>
      </w:r>
    </w:p>
    <w:p w:rsidR="009C0B6B" w:rsidRPr="00312930" w:rsidRDefault="00312930" w:rsidP="00312930">
      <w:pPr>
        <w:spacing w:line="360" w:lineRule="auto"/>
        <w:jc w:val="both"/>
        <w:rPr>
          <w:rStyle w:val="a3"/>
          <w:rFonts w:ascii="Times New Roman" w:hAnsi="Times New Roman" w:cs="Times New Roman"/>
          <w:i w:val="0"/>
          <w:sz w:val="28"/>
          <w:szCs w:val="28"/>
        </w:rPr>
      </w:pPr>
      <w:proofErr w:type="gramStart"/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-</w:t>
      </w:r>
      <w:r w:rsidR="00004F11" w:rsidRPr="00312930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образование и </w:t>
      </w:r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>
        <w:rPr>
          <w:rStyle w:val="a3"/>
          <w:rFonts w:ascii="Times New Roman" w:hAnsi="Times New Roman" w:cs="Times New Roman"/>
          <w:i w:val="0"/>
          <w:sz w:val="28"/>
          <w:szCs w:val="28"/>
        </w:rPr>
        <w:t>-</w:t>
      </w:r>
      <w:r w:rsidR="00004F11" w:rsidRPr="00312930">
        <w:rPr>
          <w:rStyle w:val="a3"/>
          <w:rFonts w:ascii="Times New Roman" w:hAnsi="Times New Roman" w:cs="Times New Roman"/>
          <w:i w:val="0"/>
          <w:sz w:val="28"/>
          <w:szCs w:val="28"/>
        </w:rPr>
        <w:t>технологии – новые термины в образовательной среде, которые уже десяток лет обсуждаются, но не могут найти своего места в педагогических исследованиях и образовательной деятельности.</w:t>
      </w:r>
      <w:proofErr w:type="gramEnd"/>
      <w:r w:rsidR="00004F11" w:rsidRPr="00312930">
        <w:rPr>
          <w:rStyle w:val="a3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004F11" w:rsidRPr="00312930" w:rsidRDefault="00312930" w:rsidP="00312930">
      <w:pPr>
        <w:spacing w:after="32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Умные» системы, «умные» среды и «умные» производства – тренды постиндустриального общества, понятие которых возникли благодаря развитию технологий, позволяющих решать задачи по организации и управлению производством и технологическими процессами на новом, более высоком интеллектуальном уровне. Это напрямую связано с такими характеристиками как </w:t>
      </w:r>
      <w:proofErr w:type="spellStart"/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цифровизация</w:t>
      </w:r>
      <w:proofErr w:type="spellEnd"/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автономность, интерактивность, удаленный контроль, решение сложных проблем и прочее.         Функционировать умные среды не смогут без развития «умных» или </w:t>
      </w:r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-технологий, которые становятся базовой составляющей (базовой технологий) для развития любой среды и производства, проникают во все сферы деятельности, в том числе и образование. Обсуждение SMART в образовании в российских публикациях происходит последние 8-10 лет, в зарубежных исследованиях еще дольше, и позволяет отразить новые основания для трансформации образовательных систем на основе использования новых (информационных, электронных, </w:t>
      </w:r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-технологий 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ресурсов).</w:t>
      </w:r>
    </w:p>
    <w:p w:rsidR="00004F11" w:rsidRPr="00312930" w:rsidRDefault="00004F11" w:rsidP="00312930">
      <w:pPr>
        <w:spacing w:after="32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 В исследовании Н.В. Днепровской, Е.А. Янковской, И.В. Шевцовой дается достаточно широкое понятие SMART, которое позволяет закрепить его в методологическом аппарате образования. «</w:t>
      </w:r>
      <w:r w:rsidR="00312930"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это свойство системы или процесса, которое проявляется во взаимодействии с окружающей средой, и наделяет системы и/или процесс способностью </w:t>
      </w:r>
      <w:proofErr w:type="gramStart"/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4F11" w:rsidRPr="00312930" w:rsidRDefault="00004F11" w:rsidP="0031293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незамедлительному реагированию на изменения во внешней среде;</w:t>
      </w:r>
    </w:p>
    <w:p w:rsidR="00004F11" w:rsidRPr="00312930" w:rsidRDefault="00004F11" w:rsidP="0031293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адаптации к трансформирующимся условиям;</w:t>
      </w:r>
    </w:p>
    <w:p w:rsidR="00004F11" w:rsidRPr="00312930" w:rsidRDefault="00004F11" w:rsidP="0031293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самостоятельному развитию и самоконтролю;</w:t>
      </w:r>
    </w:p>
    <w:p w:rsidR="00004F11" w:rsidRPr="00312930" w:rsidRDefault="00004F11" w:rsidP="00312930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</w:t>
      </w:r>
      <w:r w:rsidR="00F424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вному достижению результата </w:t>
      </w:r>
    </w:p>
    <w:p w:rsidR="00004F11" w:rsidRPr="00312930" w:rsidRDefault="00312930" w:rsidP="00312930">
      <w:pPr>
        <w:spacing w:after="32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Такая трактовка делает вполне приемлемыми для использования в педагогических исследованиях и практике терминологии </w:t>
      </w:r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-технологий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-образования, </w:t>
      </w:r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-обучения, «умных» школ и «умной» образовательной среды.</w:t>
      </w:r>
    </w:p>
    <w:p w:rsidR="00004F11" w:rsidRPr="00312930" w:rsidRDefault="00004F11" w:rsidP="00312930">
      <w:pPr>
        <w:spacing w:after="322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 Эта терминология фактически дает возможность отразить те изменения, которые происходят сегодня в обществе и образовании на уровне концепций </w:t>
      </w:r>
      <w:proofErr w:type="spellStart"/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постиндустриализма</w:t>
      </w:r>
      <w:proofErr w:type="spellEnd"/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общества знаний и компетентности, информатизации и </w:t>
      </w:r>
      <w:proofErr w:type="spellStart"/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цифровизации</w:t>
      </w:r>
      <w:proofErr w:type="spellEnd"/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и/или последующего за этим этапом общественного или технологического развития. Интересно, что существует несколько логических цепочек таких изменений, лежащих в обосновании применения новых </w:t>
      </w:r>
      <w:r w:rsidR="00312930"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-технологий:</w:t>
      </w:r>
    </w:p>
    <w:p w:rsidR="00004F11" w:rsidRPr="00312930" w:rsidRDefault="00312930" w:rsidP="0031293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зменение технологических укладов (от четвёртого к пятому и шестому, где </w:t>
      </w:r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-образование с использованием искусственного инт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еллекта станет преобладающим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04F11" w:rsidRPr="00312930" w:rsidRDefault="00312930" w:rsidP="00312930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зменение технологий, связанных в исследованиях с электронным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дистанционным обучением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69F9" w:rsidRPr="00D15319" w:rsidRDefault="00312930" w:rsidP="00D15319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мена поколений «X – Y – Z», последнее из которых (поколение Z) отличается естественным отношением к использованию </w:t>
      </w:r>
      <w:r w:rsidRPr="00312930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004F11" w:rsidRPr="003129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-технологий и электронных сред как средства коммуникации, обеспечения </w:t>
      </w:r>
      <w:r w:rsidR="00DB389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жизнедеятельности и обучения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32"/>
          <w:szCs w:val="32"/>
          <w:lang w:eastAsia="ru-RU"/>
        </w:rPr>
        <w:t xml:space="preserve"> </w:t>
      </w:r>
      <w:r w:rsidRPr="00DB389A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Умный город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</w:t>
      </w:r>
      <w:proofErr w:type="gram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</w:t>
      </w:r>
      <w:proofErr w:type="gram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взаимосвязанная система коммуникативных и информационных технологий с интернетом вещей, благодаря которой упрощается управление внутренними процессами города и улучшается уровень жизни населения.</w:t>
      </w:r>
    </w:p>
    <w:p w:rsidR="00DB389A" w:rsidRPr="00DB389A" w:rsidRDefault="00DB389A" w:rsidP="00DB389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Интеллектуальный город выполняет две важные задачи:</w:t>
      </w:r>
    </w:p>
    <w:p w:rsidR="00DB389A" w:rsidRPr="00DB389A" w:rsidRDefault="00DB389A" w:rsidP="00DB389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сбор и передача данных представителям управления;</w:t>
      </w:r>
    </w:p>
    <w:p w:rsidR="00DB389A" w:rsidRPr="00DB389A" w:rsidRDefault="00DB389A" w:rsidP="00DB389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налаживание обратной связи между администрацией и горожанами, благоустройство среды.</w:t>
      </w:r>
    </w:p>
    <w:p w:rsidR="00DB389A" w:rsidRPr="00DB389A" w:rsidRDefault="00DB389A" w:rsidP="00DB389A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Плюсы </w:t>
      </w:r>
      <w:proofErr w:type="spellStart"/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смарт</w:t>
      </w:r>
      <w:proofErr w:type="spellEnd"/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сити</w:t>
      </w:r>
      <w:proofErr w:type="spellEnd"/>
      <w:r w:rsidRPr="00DB389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заключаются в повышении уровня жизни граждан и в уменьшении издержек рабочих процессов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благодаря автоматизации деятельности, не требующей применения аналитических навыков.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Термин «умный город» был введен относительно недавно, и однозначного толкования этого понятия до сих пор нет. Однако эксперты сошлись в том, что основной источник управления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смарт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сити</w:t>
      </w:r>
      <w:proofErr w:type="spellEnd"/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данные о населении.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Цифровые города постоянно улучшают свои функции за счет непрерывной обработки и обновления сведений. Интегрированные датчики собирают информацию, полученную от жителей города и с помощью электронных устройств. После анализа собранных</w:t>
      </w:r>
      <w:r w:rsidRPr="00527184">
        <w:rPr>
          <w:rFonts w:ascii="Times New Roman" w:eastAsia="Times New Roman" w:hAnsi="Times New Roman" w:cs="Times New Roman"/>
          <w:color w:val="333333"/>
          <w:sz w:val="32"/>
          <w:szCs w:val="32"/>
          <w:lang w:eastAsia="ru-RU"/>
        </w:rPr>
        <w:t xml:space="preserve"> 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данных происходит оптимизация, ре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шающая проблемы неэффективности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 инструменты сбора и анализа информации используются для улучшения функционирования транспортной развязки, медицины, промышленности и других сфер, формирующих модель цифрового города.</w:t>
      </w:r>
    </w:p>
    <w:p w:rsidR="00DB389A" w:rsidRPr="00DB389A" w:rsidRDefault="00DB389A" w:rsidP="00DB389A">
      <w:pPr>
        <w:shd w:val="clear" w:color="auto" w:fill="FFFFFF"/>
        <w:spacing w:after="537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B38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декабре 2017 г. сотрудники Научно-исследовательского института технологий и связи определили семь основных направлений цифрового поселения.</w:t>
      </w:r>
    </w:p>
    <w:sectPr w:rsidR="00DB389A" w:rsidRPr="00DB389A" w:rsidSect="009C0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0476D"/>
    <w:multiLevelType w:val="multilevel"/>
    <w:tmpl w:val="DAD0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BF3211C"/>
    <w:multiLevelType w:val="hybridMultilevel"/>
    <w:tmpl w:val="AD30B34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8D0701"/>
    <w:multiLevelType w:val="multilevel"/>
    <w:tmpl w:val="CD0E3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301A9A"/>
    <w:multiLevelType w:val="multilevel"/>
    <w:tmpl w:val="8B084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EC13E8"/>
    <w:multiLevelType w:val="multilevel"/>
    <w:tmpl w:val="B4E64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0F3BA7"/>
    <w:multiLevelType w:val="multilevel"/>
    <w:tmpl w:val="6FF0B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472596"/>
    <w:multiLevelType w:val="multilevel"/>
    <w:tmpl w:val="E9B8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04F11"/>
    <w:rsid w:val="00004F11"/>
    <w:rsid w:val="000B0091"/>
    <w:rsid w:val="001C69F9"/>
    <w:rsid w:val="002A4838"/>
    <w:rsid w:val="002F2D48"/>
    <w:rsid w:val="002F5824"/>
    <w:rsid w:val="00312930"/>
    <w:rsid w:val="005F5E54"/>
    <w:rsid w:val="00723469"/>
    <w:rsid w:val="00881832"/>
    <w:rsid w:val="008A6FC2"/>
    <w:rsid w:val="009C0B6B"/>
    <w:rsid w:val="00A04EEF"/>
    <w:rsid w:val="00B964A6"/>
    <w:rsid w:val="00C56559"/>
    <w:rsid w:val="00C90F9C"/>
    <w:rsid w:val="00CB2D14"/>
    <w:rsid w:val="00D15319"/>
    <w:rsid w:val="00DB389A"/>
    <w:rsid w:val="00F42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04F11"/>
    <w:rPr>
      <w:i/>
      <w:iCs/>
    </w:rPr>
  </w:style>
  <w:style w:type="paragraph" w:customStyle="1" w:styleId="has-background">
    <w:name w:val="has-background"/>
    <w:basedOn w:val="a"/>
    <w:rsid w:val="00004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04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1293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B3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8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656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ok</cp:lastModifiedBy>
  <cp:revision>14</cp:revision>
  <cp:lastPrinted>2020-09-21T05:59:00Z</cp:lastPrinted>
  <dcterms:created xsi:type="dcterms:W3CDTF">2019-10-19T04:18:00Z</dcterms:created>
  <dcterms:modified xsi:type="dcterms:W3CDTF">2020-11-20T01:23:00Z</dcterms:modified>
</cp:coreProperties>
</file>