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1AD" w:rsidRDefault="009357F4" w:rsidP="005A31AD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 w:rsidRPr="009357F4">
        <w:rPr>
          <w:rFonts w:ascii="Arial" w:hAnsi="Arial" w:cs="Arial"/>
          <w:color w:val="333333"/>
          <w:sz w:val="40"/>
          <w:szCs w:val="40"/>
          <w:shd w:val="clear" w:color="auto" w:fill="F6F6F6"/>
        </w:rPr>
        <w:t xml:space="preserve">«Игра с аранжировкой как средство привлечения обучающихся  в ансамбль </w:t>
      </w:r>
      <w:proofErr w:type="spellStart"/>
      <w:r w:rsidRPr="009357F4">
        <w:rPr>
          <w:rFonts w:ascii="Arial" w:hAnsi="Arial" w:cs="Arial"/>
          <w:color w:val="333333"/>
          <w:sz w:val="40"/>
          <w:szCs w:val="40"/>
          <w:shd w:val="clear" w:color="auto" w:fill="F6F6F6"/>
        </w:rPr>
        <w:t>скрипачей</w:t>
      </w:r>
      <w:proofErr w:type="gramStart"/>
      <w:r w:rsidRPr="009357F4">
        <w:rPr>
          <w:rFonts w:ascii="Arial" w:hAnsi="Arial" w:cs="Arial"/>
          <w:color w:val="333333"/>
          <w:sz w:val="40"/>
          <w:szCs w:val="40"/>
          <w:shd w:val="clear" w:color="auto" w:fill="F6F6F6"/>
        </w:rPr>
        <w:t>»</w:t>
      </w:r>
      <w:bookmarkStart w:id="0" w:name="_GoBack"/>
      <w:bookmarkEnd w:id="0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>К</w:t>
      </w:r>
      <w:proofErr w:type="gramEnd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>аждый</w:t>
      </w:r>
      <w:proofErr w:type="spellEnd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новый учебный год педагоги </w:t>
      </w:r>
      <w:proofErr w:type="spellStart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>ждут,когда</w:t>
      </w:r>
      <w:proofErr w:type="spellEnd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откроются двери </w:t>
      </w:r>
      <w:proofErr w:type="spellStart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>вкласс</w:t>
      </w:r>
      <w:proofErr w:type="spellEnd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и зайдет еще совсем юный ребенок со своей мамой. Он пришел не просто </w:t>
      </w:r>
      <w:proofErr w:type="spellStart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>так,его</w:t>
      </w:r>
      <w:proofErr w:type="spellEnd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желание </w:t>
      </w:r>
      <w:proofErr w:type="spellStart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>велико,глаза</w:t>
      </w:r>
      <w:proofErr w:type="spellEnd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горят и чувствуется рвение и охота познать неизведанный для него мир </w:t>
      </w:r>
      <w:proofErr w:type="spellStart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>музыки</w:t>
      </w:r>
      <w:proofErr w:type="gramStart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>.Н</w:t>
      </w:r>
      <w:proofErr w:type="gramEnd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>а</w:t>
      </w:r>
      <w:proofErr w:type="spellEnd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приемных испытаниях идет проверка музыкальных данных ребенка( </w:t>
      </w:r>
      <w:proofErr w:type="spellStart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>слух,ритм,музыкальная</w:t>
      </w:r>
      <w:proofErr w:type="spellEnd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память).По итогам отбора выясняется, дети ,которые попадают в класс скрипки, зачастую не обладают особыми музыкальными способностями, кто-то не интонирует совсем, у кого-то неустойчивое чувство ритма или памяти. И тогда что остается: не «рубить все с плеча», а дать ребенку шанс попробовать «</w:t>
      </w:r>
      <w:proofErr w:type="spellStart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>погрузиться</w:t>
      </w:r>
      <w:proofErr w:type="gramStart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>»в</w:t>
      </w:r>
      <w:proofErr w:type="spellEnd"/>
      <w:proofErr w:type="gramEnd"/>
      <w:r w:rsidR="005A31AD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мир тех прекрасных звуков ,которые мы, педагоги постараемся вселить, заинтересовать, построить уроки так, чтобы ученику стало понятно и доступно заниматься как в школе музыкальной , так и закреплять знания в домашних условиях.</w:t>
      </w:r>
    </w:p>
    <w:p w:rsidR="005A31AD" w:rsidRDefault="005A31AD" w:rsidP="005A31AD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И вот перед педагогами  встают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задачи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:н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аучить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современных детей, сделать обучение на инструменте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интересным,эффективным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и содержательным, развить музыкальный вкус через изучение образцов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эстрадной,народной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музыки, раскрывая их творческий потенциал. </w:t>
      </w:r>
    </w:p>
    <w:p w:rsidR="005A31AD" w:rsidRDefault="005A31AD" w:rsidP="005A31AD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</w:p>
    <w:p w:rsidR="005A31AD" w:rsidRDefault="005A31AD" w:rsidP="005A31AD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Начиная работать в Детской Школе Искусств, в первые годы я сталкивалась с неудобными ситуациями как: нехватка штатной единицы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концертмейстера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,н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а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районных мероприятиях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РайонногоДома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Культуры некомфортно было играть скрипачам под аккомпанемент старого фортепиано, на площадках парков,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скверов,где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тоже приходилось  играть скрипачам, не было инструмента вообще. И вот тогда по ряду тех многочисленных неудобств я решила попробовать внести в наше творчество инноваци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ю-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играть под фонограмму .К великому счастью , в школе работает аранжировщик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который охотно соглашается писать аранжировки на пьесы , которые мы подбираем для выступлений. По началу я пробовала поработать с солистами, затем выучили произведение для дуэта, а когда в «нашем полку прибыло», мы решили поставить на сцену ансамбль, который играл с аранжировкой и звучал достаточно полноценно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богато, весело ,увлекательно. На репетициях мы используем вместо больших звуковых усилителей портативную колонку. В наше творчество постепенно стали вникать родители учащихся и с большим удовольствием согласились одеть своих деток в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>нарядные костюмы.         Так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в скором времени ансамбль великолепно смотрелся со сцены в единых, сшитых швейным мастером костюмах.</w:t>
      </w:r>
    </w:p>
    <w:p w:rsidR="005A31AD" w:rsidRDefault="005A31AD" w:rsidP="005A31AD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Ансамблю дали название «Светлячок». С 2017 года ребята успешно выступают на Всероссийских, Международных, республиканских конкурсах, районных , школьных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мероприятиях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.С</w:t>
      </w:r>
      <w:proofErr w:type="spellEnd"/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тех пор для ансамбля постепенно стали «зажигаться звездочки». Отрадно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наблюдать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,к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ак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ребята с огромным настроением бегут на занятия, поиграть, пообщаться ,быть на одной «волне» со всеми. Я никогда не пыталась отделять своих учеников сильных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от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слабых. Все до одного исполняют свои партии. Кто в этом деле новичок, либо слышащий слабее, не владеющий до конца постановочными моментами на инструменте, мы вручили тамбурины, где девочки познакомились заодно с названием шумовых инструментов  и постепенно начали прививать в себе чувство ритма. Младшие ученики, глядя на старших, перенимают, копируют опыт, играющих партии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посложнее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. Мои многолетние наблюдения показали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что доступность исполнения с минусовыми фонограммами- реалии нашего времени, которые можно с успехом использовать в педагогической деятельности. </w:t>
      </w:r>
    </w:p>
    <w:p w:rsidR="005A31AD" w:rsidRDefault="005A31AD" w:rsidP="005A31AD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С тех пор мы решили большую проблему занятости, заинтересованности, привлечения детей посредством коллективной игры, полюбить до конца наше нелегкое, но интересное скрипичное дело.</w:t>
      </w:r>
    </w:p>
    <w:p w:rsidR="005A31AD" w:rsidRDefault="005A31AD" w:rsidP="005A31AD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 «Игра под фонограмму» имеет определенные задачи. К ним относится: </w:t>
      </w:r>
    </w:p>
    <w:p w:rsidR="005A31AD" w:rsidRDefault="005A31AD" w:rsidP="005A31AD">
      <w:pPr>
        <w:pStyle w:val="a3"/>
        <w:numPr>
          <w:ilvl w:val="0"/>
          <w:numId w:val="1"/>
        </w:num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Применение на практике знаний и навыков, полученных на уроках специальности;</w:t>
      </w:r>
    </w:p>
    <w:p w:rsidR="005A31AD" w:rsidRDefault="005A31AD" w:rsidP="005A31AD">
      <w:pPr>
        <w:pStyle w:val="a3"/>
        <w:numPr>
          <w:ilvl w:val="0"/>
          <w:numId w:val="1"/>
        </w:num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Развитие музыкального слуха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вкуса;</w:t>
      </w:r>
    </w:p>
    <w:p w:rsidR="005A31AD" w:rsidRDefault="005A31AD" w:rsidP="005A31AD">
      <w:pPr>
        <w:pStyle w:val="a3"/>
        <w:numPr>
          <w:ilvl w:val="0"/>
          <w:numId w:val="1"/>
        </w:num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Воспитание исполнительской дисциплины;</w:t>
      </w:r>
    </w:p>
    <w:p w:rsidR="005A31AD" w:rsidRDefault="005A31AD" w:rsidP="005A31AD">
      <w:pPr>
        <w:pStyle w:val="a3"/>
        <w:numPr>
          <w:ilvl w:val="0"/>
          <w:numId w:val="1"/>
        </w:num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Развитие внимания при исполнении;</w:t>
      </w:r>
    </w:p>
    <w:p w:rsidR="005A31AD" w:rsidRDefault="005A31AD" w:rsidP="005A31AD">
      <w:pPr>
        <w:pStyle w:val="a3"/>
        <w:numPr>
          <w:ilvl w:val="0"/>
          <w:numId w:val="1"/>
        </w:num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Точность в темпе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ритме, штрихах, динамике, агогике;</w:t>
      </w:r>
    </w:p>
    <w:p w:rsidR="005A31AD" w:rsidRDefault="005A31AD" w:rsidP="005A31AD">
      <w:pPr>
        <w:pStyle w:val="a3"/>
        <w:numPr>
          <w:ilvl w:val="0"/>
          <w:numId w:val="1"/>
        </w:num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Знакомство с  образцами эстрадной музыки;</w:t>
      </w:r>
    </w:p>
    <w:p w:rsidR="005A31AD" w:rsidRDefault="005A31AD" w:rsidP="005A31AD">
      <w:pPr>
        <w:pStyle w:val="a3"/>
        <w:numPr>
          <w:ilvl w:val="0"/>
          <w:numId w:val="1"/>
        </w:num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Воспитание самостоятельности;</w:t>
      </w:r>
    </w:p>
    <w:p w:rsidR="005A31AD" w:rsidRDefault="005A31AD" w:rsidP="005A31AD">
      <w:pPr>
        <w:pStyle w:val="a3"/>
        <w:numPr>
          <w:ilvl w:val="0"/>
          <w:numId w:val="1"/>
        </w:num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Развитие чувства ответственности и качества разучивания своей партии.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Несомненно, работая с фонограммой, мы сталкиваемся с трудностями и особенностями, которые нужно знать и изучать: 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«фонограмма идет вперед и не останавливается» - первая трудность.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Ребенок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приученный к тому, что концертмейстер всегда прикроет и поймает, при первой попытке не может сыграть произведение целиком под электронный аккомпанемент. Поэтому текст должен быть выучен безукоризненно наизусть и ребенок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 xml:space="preserve">должен точно ориентироваться в нотах, чтобы суметь подхватить с любого места.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Иногда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даже необходимо проследить пальцем по нотам.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Следующее правило игры под фонограмму, которого мы придерживаемся  на занятии – слушание во время игры соло партии баса и ударника. Для лучшего результата можно прохлопать или протопать ножкой партию соло, добиваясь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чтобы сильные доли совпадали с фонограммой.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Звукоизвлечение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должно быть четким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конкретным и плотным. Дале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е-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преобладание коротких штрихов, которые должны быть взяты «со струны». Умение зацепить струну особенно в первые годы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представляет особую трудность, но без правильного исполнения акцентов, игра под фонограмму производит впечатление « непрофессиональной».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Вибрация должна быть тщательно продумана в зависимости от характера произведения. В исполнении под минусовую фонограмму чаще всего используется акцентная вибраци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я-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начало вместе с движением смычка. Широкую вибрацию нужно использовать с осторожностью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так как она при наложении фонограммы создает ощущение грязной интонации. В таком случае, мы не акцентируем внимание на вибрации, она у всех ребят разная, каждый чувствует своё вибрато по-своему, иногда лучше отказаться от вибрации совсем.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Чистая интонация занимает бесспорное место при игре с фонограммой. Фальшивые звуки могут испортить всё впечатление об игре и произведении в целом.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Все эти особенности нужно учитывать, приступая к изучению произведения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.</w:t>
      </w:r>
      <w:proofErr w:type="gramEnd"/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Процесс обучения игре под фонограмму состоит из нескольких этапов: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Первый эта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п-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обучение игре в ансамбле ( репертуар составляют простые песенки даже на одной ноте);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Второ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й-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игра под фонограмму соло (репертуар усложняется);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Третий эта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п-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игра под фонограмму унисоном или ансамблем ( унисон – сложная , интересная и незаслуженно забытая форма обучения, когда несколько инструментов играют одну и ту же мелодию). Формировать ансамбли можно из учеников одного класса. Но в нашем скрипичном отделении ДШИ учащиеся с первые по шестые классы привлечены разучивать и играть общие пьесы и выступать на концертах, конкурсах и различных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>мероприятиях района. На каждом этапе важно научить ребенка создавать звуковой музыкальный образ посредством метроритма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динамики, темпа, тембра, гармонии, фактуры.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Приступая к работе над произведением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мы определяем характер его музыкального содержания , форму ,прослушиваем ( при наличии) полностью звучание произведения, затем фонограмму, следя по нотам, отмечая все вступления, проигрыши, паузы, учитываем конечные замедления.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При игре в ансамбле каждый ученик может учить свою партию одновременно с партнером и по мере продвижения работать над отдельными частями произведения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.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Разучивая произведение с фонограммой, требуется уже знать текст, играть в нужном темпе, с динамическими оттенками, штрихами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и.т.д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. Вся эта работа проводится индивидуально с каждым учеником. На начальном этапе работы исполнение партии аккомпанемента воспроизводит педагог.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Одним из важных компонентов, который мы учитываем при игре, является метроритм. Именно он позволяет играть ученику синхронно с записью. При нарушении метроритма рушится все исполнение. Ведь метроритм способствует техническому развитию ученика.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В исполнении важен темп. Именно верно выбранный темп способствует точной передаче характера музыки. Ученик должен четко представлять, в каком темпе он будет играть, попасть в нужный темп, контролировать свою игру, не допуская расхождения с фонограммой.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Наиболее серьезной проблемой в ансамблевой игре, в том числе 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–в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игре под фонограмму , считается синхронность звучания, т.е. точное совпадение во времени сильных и слабых долей такта, всех длительностей участниками ансамбля. Как правило, в коллективе исполнитель первой партии кивком головы показывает начало пьесы, замедления, снятия аккорда, окончания пьесы. При игре под фонограмму от ученика требуется предельная концентрация внимания, т.к. нужно точно совпадать с записанным сопровождением. Нужно контролировать игру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не допуская расхождения с фонограммой.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Такой вид работы позволяет развивать самостоятельность, т.к. есть возможность разучивать произведение и дома, а не только в классе с педагогом. И является хорошей формой для домашнего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музицирования</w:t>
      </w:r>
      <w:proofErr w:type="spellEnd"/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ведь всегда можно удивить «живым» исполнением 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>на скрипке под аккомпанемент целого оркестра, звучащего более ярко, полно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красочно.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Играя под фонограмму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ученики получают истинное удовольствие , раскрепощаются, снимают зажатость в себе , своих мышцах, забывают про страх в публичных выступлениях. Мне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как  преподавателю, важно увлечь маленьких музыкантов , ведь в игре под фонограмму он ощущает себя настоящим артистом, играющим в сопровождении целого коллектива. К тому же в наше время это еще и хороший способ зарабатывания денег, что немало важно для начинающего музыканта.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Игра под фонограмму  расширяет творческие возможности, помогает закладывать основы для слухового внимания, развития гармонического слуха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способстует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ритмической дисциплине, развивает самостоятельность.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Популярная музыка часто звучит и ложится на слух намного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легче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,ч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ем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классическая. Иногда нарисовать картинку тремя красками намного сложнее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чем использовать всю палитру. Просто необходимо помнить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что в основе успешной интерпретации легкой музыки лежит моделирование позитивного настроения .Она должна быть яркой, красивой и приятной, дарить радость как слушателям, так и самому исполнителю.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:rsidR="005A31AD" w:rsidRDefault="005A31AD" w:rsidP="005A31AD">
      <w:pPr>
        <w:pStyle w:val="a3"/>
        <w:jc w:val="center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Заключение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Умение «общаться» с партнером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,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умение «увлечься замыслом» партнера , понять его желание заинтересоваться и принять их, почувствовать своими , «вжиться» в них – вот , что мы с ребятами стараемся понимать на занятиях, репетициях, концертных выступлениях, конкурсах. Это наш обязательный элемент мастерства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ансамблиста</w:t>
      </w:r>
      <w:proofErr w:type="spellEnd"/>
      <w:proofErr w:type="gramStart"/>
      <w:r w:rsidRPr="0062052A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.</w:t>
      </w:r>
      <w:proofErr w:type="gramEnd"/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Методическая литература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А.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Баринская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«Начальное обучение скрипача», Москва. Музыка, 2007.</w:t>
      </w:r>
    </w:p>
    <w:p w:rsidR="005A31AD" w:rsidRPr="00625AF3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И.</w:t>
      </w:r>
      <w:r w:rsidRPr="00625AF3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Коган «О работе с ансамблем скрипачей» Алма-Ата, 1980.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И. Беркович « Пьесы для одной и двух скрипок»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Л. Ауэр « Моя школа игры на скрипке» М. Музыка , 1965.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В.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Зенин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« Некоторые вопросы организации игровых движений  левой руки скрипача» Учебн</w:t>
      </w:r>
      <w:proofErr w:type="gram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о-</w:t>
      </w:r>
      <w:proofErr w:type="gram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воспитательная работа в струнно-смычковых классах ДМШ, 1975.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lastRenderedPageBreak/>
        <w:t>Е.Камилларов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«О технике левой руки скрипача» Под ред. Л. И.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Раабена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. Л. Гос. Муз. Изд-во, 1961.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Э.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Пудовочкин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 « Светлячок»- пьесы для ансамбля скрипачей 1,2. 2005.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О.Щукина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« Ансамбль скрипачей с азов» Вып.1, 2007.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Ж. </w:t>
      </w:r>
      <w:proofErr w:type="spellStart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Металлиди</w:t>
      </w:r>
      <w:proofErr w:type="spellEnd"/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«Сыграем вместе» Пьесы для ансамбля скрипачей, 2004.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В. Стеценко Принцип движения как основа формирования игр Навыков скрипача. Вопросы музыкальной педагогики. Вып.2.М. Музыка, 1980.</w:t>
      </w: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:rsidR="005A31AD" w:rsidRDefault="005A31AD" w:rsidP="005A31AD">
      <w:pPr>
        <w:pStyle w:val="a3"/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:rsidR="002E47C7" w:rsidRDefault="002E47C7"/>
    <w:sectPr w:rsidR="002E4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4294A"/>
    <w:multiLevelType w:val="hybridMultilevel"/>
    <w:tmpl w:val="6BA88B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87F"/>
    <w:rsid w:val="002E47C7"/>
    <w:rsid w:val="004D387F"/>
    <w:rsid w:val="005A31AD"/>
    <w:rsid w:val="0093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1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1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1630</Words>
  <Characters>9296</Characters>
  <Application>Microsoft Office Word</Application>
  <DocSecurity>0</DocSecurity>
  <Lines>77</Lines>
  <Paragraphs>21</Paragraphs>
  <ScaleCrop>false</ScaleCrop>
  <Company>*</Company>
  <LinksUpToDate>false</LinksUpToDate>
  <CharactersWithSpaces>10905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ДШИ</dc:creator>
  <cp:keywords/>
  <dc:description/>
  <cp:lastModifiedBy>ДШИ</cp:lastModifiedBy>
  <cp:revision>4</cp:revision>
  <dcterms:created xsi:type="dcterms:W3CDTF">2020-12-28T11:26:00Z</dcterms:created>
  <dcterms:modified xsi:type="dcterms:W3CDTF">2021-01-12T07:59:00Z</dcterms:modified>
</cp:coreProperties>
</file>