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02C" w:rsidRPr="0021067B" w:rsidRDefault="0071502C" w:rsidP="00297DE4">
      <w:pPr>
        <w:spacing w:before="100" w:beforeAutospacing="1" w:after="100" w:afterAutospacing="1"/>
        <w:ind w:firstLine="567"/>
        <w:jc w:val="both"/>
        <w:rPr>
          <w:rStyle w:val="c1"/>
          <w:rFonts w:ascii="Times New Roman" w:hAnsi="Times New Roman" w:cs="Times New Roman"/>
          <w:b/>
        </w:rPr>
      </w:pPr>
      <w:r w:rsidRPr="0021067B">
        <w:rPr>
          <w:rStyle w:val="c1"/>
          <w:rFonts w:ascii="Times New Roman" w:hAnsi="Times New Roman" w:cs="Times New Roman"/>
          <w:b/>
        </w:rPr>
        <w:t>Современный урок  истории в условиях реализации ФГОС второго поколения</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Несмотря на множество педагогических инноваций</w:t>
      </w:r>
      <w:r>
        <w:rPr>
          <w:rStyle w:val="c1"/>
          <w:rFonts w:ascii="Times New Roman" w:hAnsi="Times New Roman" w:cs="Times New Roman"/>
        </w:rPr>
        <w:t>,</w:t>
      </w:r>
      <w:r w:rsidRPr="00B1770B">
        <w:rPr>
          <w:rStyle w:val="c1"/>
          <w:rFonts w:ascii="Times New Roman" w:hAnsi="Times New Roman" w:cs="Times New Roman"/>
        </w:rPr>
        <w:t xml:space="preserve"> считаю важным «кирпичиком» обучения и воспитания именно урок. 45 минут могут многому научить, развить, воспитать.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 На нем держалась традиционная и стоит современная школа. Какие бы новации не вводились, только на уроке, как сотни и тысячи лет назад, встречаются участники образовательного процесса: учитель и ученик.</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Любой урок  имеет огромный потенциал для решения задач, поставленных обществом. Но решаются эти задачи зачастую теми средствами, которые не могут привести к ожидаемому положительному результату. Как для учеников, так и для учителя, урок интересен тогда, когда он современен в самом широком пон</w:t>
      </w:r>
      <w:r>
        <w:rPr>
          <w:rStyle w:val="c1"/>
          <w:rFonts w:ascii="Times New Roman" w:hAnsi="Times New Roman" w:cs="Times New Roman"/>
        </w:rPr>
        <w:t xml:space="preserve">имании этого слова. </w:t>
      </w:r>
      <w:proofErr w:type="gramStart"/>
      <w:r>
        <w:rPr>
          <w:rStyle w:val="c1"/>
          <w:rFonts w:ascii="Times New Roman" w:hAnsi="Times New Roman" w:cs="Times New Roman"/>
        </w:rPr>
        <w:t>Современный</w:t>
      </w:r>
      <w:proofErr w:type="gramEnd"/>
      <w:r w:rsidRPr="00B1770B">
        <w:rPr>
          <w:rStyle w:val="c1"/>
          <w:rFonts w:ascii="Times New Roman" w:hAnsi="Times New Roman" w:cs="Times New Roman"/>
        </w:rPr>
        <w:t xml:space="preserve"> – это и совершенно новый, и не теряющий связи с прошлым, одним словом – актуальный. Главное – правильно организовать урок, спланировать свою деятельность и деятельность учащихся, четко определить цель, задачи урока. Требования к современному уроку:</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урок должен быть проблемным и развивающим: учитель сам нацеливается на сотрудничество с учениками и умеет направлять учеников на сотрудничество с учителем и одноклассниками;</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учитель организует проблемные и поисковые ситуации, активизирует деятельность учащихся;</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вывод делают сами учащиеся;</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минимум репродукции и максимум творчества и сотворчества;</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в центре внимания урока – дети;</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учет уровня и возможностей учащихся, в котором учтены такие аспекты, как профиль класса, стремление учащихся, настроение детей;</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умение демонстрировать методическое искусство учителя;</w:t>
      </w:r>
    </w:p>
    <w:p w:rsidR="0071502C" w:rsidRPr="00B1770B" w:rsidRDefault="0071502C" w:rsidP="001E3C25">
      <w:pPr>
        <w:numPr>
          <w:ilvl w:val="0"/>
          <w:numId w:val="8"/>
        </w:numPr>
        <w:ind w:left="0" w:firstLine="567"/>
        <w:jc w:val="both"/>
        <w:rPr>
          <w:rStyle w:val="c1"/>
          <w:rFonts w:ascii="Times New Roman" w:hAnsi="Times New Roman" w:cs="Times New Roman"/>
        </w:rPr>
      </w:pPr>
      <w:r w:rsidRPr="00B1770B">
        <w:rPr>
          <w:rStyle w:val="c1"/>
          <w:rFonts w:ascii="Times New Roman" w:hAnsi="Times New Roman" w:cs="Times New Roman"/>
        </w:rPr>
        <w:t>планирование обратной связи;</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У каждого учителя выработана своя система преподавания. Моя  методическая система опирается на следующие принципы:</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1.Цель  -  не простая передача знаний, а формирование </w:t>
      </w:r>
      <w:proofErr w:type="spellStart"/>
      <w:r w:rsidRPr="00B1770B">
        <w:rPr>
          <w:rStyle w:val="c1"/>
          <w:rFonts w:ascii="Times New Roman" w:hAnsi="Times New Roman" w:cs="Times New Roman"/>
        </w:rPr>
        <w:t>общеучебных</w:t>
      </w:r>
      <w:proofErr w:type="spellEnd"/>
      <w:r w:rsidRPr="00B1770B">
        <w:rPr>
          <w:rStyle w:val="c1"/>
          <w:rFonts w:ascii="Times New Roman" w:hAnsi="Times New Roman" w:cs="Times New Roman"/>
        </w:rPr>
        <w:t xml:space="preserve"> умений и навыков, так называемых </w:t>
      </w:r>
      <w:proofErr w:type="spellStart"/>
      <w:r w:rsidRPr="00B1770B">
        <w:rPr>
          <w:rStyle w:val="c1"/>
          <w:rFonts w:ascii="Times New Roman" w:hAnsi="Times New Roman" w:cs="Times New Roman"/>
        </w:rPr>
        <w:t>метапредметных</w:t>
      </w:r>
      <w:proofErr w:type="spellEnd"/>
      <w:r w:rsidRPr="00B1770B">
        <w:rPr>
          <w:rStyle w:val="c1"/>
          <w:rFonts w:ascii="Times New Roman" w:hAnsi="Times New Roman" w:cs="Times New Roman"/>
        </w:rPr>
        <w:t xml:space="preserve"> образовательных результатов, на основе универсальных учебных действий. Согласно Закону об образовании качеством образования являются не разрозненные сведения по разным предметам, а умения, средства, позволяющие решать жизненные ситуации. К таким умениям можно отнести извлечение и обработку информации, способность её анализировать, умение контролировать и корректировать свою работу, способность к сотрудничеству и т. д. Выпускники должны быть инициативными, предлагать нестандартные решения, аргументировано отстаивать свою точку зрения.</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2.Дифференцированное оценивание. Психология человека такова, что ему надо знать оценку своего труда. Оценивание помогает учащимся планировать и совершенствовать свою деятельность. Помимо отметок (</w:t>
      </w:r>
      <w:proofErr w:type="spellStart"/>
      <w:r w:rsidRPr="00B1770B">
        <w:rPr>
          <w:rStyle w:val="c1"/>
          <w:rFonts w:ascii="Times New Roman" w:hAnsi="Times New Roman" w:cs="Times New Roman"/>
        </w:rPr>
        <w:t>пятибальная</w:t>
      </w:r>
      <w:proofErr w:type="spellEnd"/>
      <w:r w:rsidRPr="00B1770B">
        <w:rPr>
          <w:rStyle w:val="c1"/>
          <w:rFonts w:ascii="Times New Roman" w:hAnsi="Times New Roman" w:cs="Times New Roman"/>
        </w:rPr>
        <w:t xml:space="preserve"> система) использую оценки. Например, «Молодец, довольна твоим ответом» или «Уверена, что завтра покажешь лучше результат». Большую роль играет накопительная система отметок, которая заставляет ученика работать систематически. Я считаю, что если результат письменной работы отсрочен во времени, то эффекта он не производит. Именно поэтому ученики уже на второй день после самостоятельной работы спрашивают о своей отметке.</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3.Разнообразные формы организации деятельности учащихся на основе собственной мотивации. Мотивация – это своеобразный фокус, «ловушка» для ученика, чтобы завлечь его,  заставить весь урок работать, ожидать «чуда». Для этого использую «коммуникативные атаки»: познавательные задачи, интересный эпиграф, обещаю в конце урока проверить класс на самого умного и внимательного, привлекаю к формулированию целей и задач урока. </w:t>
      </w:r>
      <w:r w:rsidRPr="00B1770B">
        <w:rPr>
          <w:rStyle w:val="c1"/>
          <w:rFonts w:ascii="Times New Roman" w:hAnsi="Times New Roman" w:cs="Times New Roman"/>
        </w:rPr>
        <w:lastRenderedPageBreak/>
        <w:t>Формы организации занятий – самые разнообразные: индивидуальные, групповые, коллективные.</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4.Оптимальное использование различных методик, технологий. Считаю уместной фразу «Всё новое – хорошо забытое старое». Поэтому наряду с исследовательской работой, составлением презентаций, методом проектов, лабораторно – практическим занятием, работой с картой, историческим источником, иллюстрацией не забываю про силу образного эмоционального слова. Увлекательный рассказ активизирует работу живой мысли, чувств, воображения. Слушая такой рассказ, ученик живо представляет картину события, переживает его драматические моменты, сочувствует и негодует.</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5.Пятый принцип – демократический стиль преподавания. Обсуждаю и анализирую с детьми, с их родителями оценку своей деятельности. Принимаю и поддерживаю собственное мнение ученика.</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В основу проведения уроков ставлю </w:t>
      </w:r>
      <w:proofErr w:type="spellStart"/>
      <w:r w:rsidRPr="00B1770B">
        <w:rPr>
          <w:rStyle w:val="c1"/>
          <w:rFonts w:ascii="Times New Roman" w:hAnsi="Times New Roman" w:cs="Times New Roman"/>
        </w:rPr>
        <w:t>системно-деятельностный</w:t>
      </w:r>
      <w:proofErr w:type="spellEnd"/>
      <w:r w:rsidRPr="00B1770B">
        <w:rPr>
          <w:rStyle w:val="c1"/>
          <w:rFonts w:ascii="Times New Roman" w:hAnsi="Times New Roman" w:cs="Times New Roman"/>
        </w:rPr>
        <w:t xml:space="preserve"> подход. Его суть заключается в том, чтобы на первом плане реализовалась задача - самоопределение ученика в учебной деятельности. Данный подход нацелен на развитие личности, духовно-нравственное воспитание, формирование гражданской идентичности на основе усвоения универсальных способов деятельности.</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Применяю следующие образовательные технологии, которые обладают соответствующей результативностью:</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педагогическая технология развивающего обучения</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технология проблемного обучения</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игровые технологии</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технология уровневой дифференциации</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технология коллективного обучения</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информационно- коммуникативные технологии</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проектная деятельность</w:t>
      </w:r>
    </w:p>
    <w:p w:rsidR="0071502C" w:rsidRPr="00B1770B" w:rsidRDefault="0071502C" w:rsidP="001E3C25">
      <w:pPr>
        <w:pStyle w:val="a4"/>
        <w:numPr>
          <w:ilvl w:val="0"/>
          <w:numId w:val="3"/>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кейс-технология</w:t>
      </w:r>
    </w:p>
    <w:p w:rsidR="0071502C" w:rsidRPr="00B1770B" w:rsidRDefault="0071502C" w:rsidP="001E3C25">
      <w:pPr>
        <w:pStyle w:val="a4"/>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 xml:space="preserve">Для достижения </w:t>
      </w:r>
      <w:proofErr w:type="spellStart"/>
      <w:r w:rsidRPr="00B1770B">
        <w:rPr>
          <w:rStyle w:val="c1"/>
          <w:rFonts w:ascii="Times New Roman" w:hAnsi="Times New Roman" w:cs="Times New Roman"/>
          <w:sz w:val="24"/>
          <w:szCs w:val="24"/>
        </w:rPr>
        <w:t>метапредметных</w:t>
      </w:r>
      <w:proofErr w:type="spellEnd"/>
      <w:r w:rsidRPr="00B1770B">
        <w:rPr>
          <w:rStyle w:val="c1"/>
          <w:rFonts w:ascii="Times New Roman" w:hAnsi="Times New Roman" w:cs="Times New Roman"/>
          <w:sz w:val="24"/>
          <w:szCs w:val="24"/>
        </w:rPr>
        <w:t>, предметных и личностных результатов необходима специальная образовательная среда. Для её создания осуществляю следующие действия:</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побуждаю учащихся ставить цели;</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по</w:t>
      </w:r>
      <w:r>
        <w:rPr>
          <w:rStyle w:val="c1"/>
          <w:rFonts w:ascii="Times New Roman" w:hAnsi="Times New Roman" w:cs="Times New Roman"/>
          <w:sz w:val="24"/>
          <w:szCs w:val="24"/>
        </w:rPr>
        <w:t>ощряю учащихся за попытку что-</w:t>
      </w:r>
      <w:r w:rsidRPr="00B1770B">
        <w:rPr>
          <w:rStyle w:val="c1"/>
          <w:rFonts w:ascii="Times New Roman" w:hAnsi="Times New Roman" w:cs="Times New Roman"/>
          <w:sz w:val="24"/>
          <w:szCs w:val="24"/>
        </w:rPr>
        <w:t>либо сделать самостоятельно;</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стараюсь включить учащихся в разные формы деятельности;</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учу не бояться задавать вопросы;</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учу понимать других людей, имеющих иные ценности;</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позволяю учащимся брать ответственность за конечный результат;</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поддерживаю учащихся, когда делают ошибки;</w:t>
      </w:r>
    </w:p>
    <w:p w:rsidR="0071502C" w:rsidRPr="00B1770B" w:rsidRDefault="0071502C" w:rsidP="001E3C25">
      <w:pPr>
        <w:pStyle w:val="a4"/>
        <w:numPr>
          <w:ilvl w:val="0"/>
          <w:numId w:val="4"/>
        </w:numPr>
        <w:spacing w:after="0" w:line="240" w:lineRule="auto"/>
        <w:ind w:left="0" w:firstLine="567"/>
        <w:jc w:val="both"/>
        <w:rPr>
          <w:rStyle w:val="c1"/>
          <w:rFonts w:ascii="Times New Roman" w:hAnsi="Times New Roman" w:cs="Times New Roman"/>
          <w:sz w:val="24"/>
          <w:szCs w:val="24"/>
        </w:rPr>
      </w:pPr>
      <w:r w:rsidRPr="00B1770B">
        <w:rPr>
          <w:rStyle w:val="c1"/>
          <w:rFonts w:ascii="Times New Roman" w:hAnsi="Times New Roman" w:cs="Times New Roman"/>
          <w:sz w:val="24"/>
          <w:szCs w:val="24"/>
        </w:rPr>
        <w:t xml:space="preserve">демонстрирую учащимся, </w:t>
      </w:r>
      <w:r>
        <w:rPr>
          <w:rStyle w:val="c1"/>
          <w:rFonts w:ascii="Times New Roman" w:hAnsi="Times New Roman" w:cs="Times New Roman"/>
          <w:sz w:val="24"/>
          <w:szCs w:val="24"/>
        </w:rPr>
        <w:t>что осознание тог, что я чего-</w:t>
      </w:r>
      <w:r w:rsidRPr="00B1770B">
        <w:rPr>
          <w:rStyle w:val="c1"/>
          <w:rFonts w:ascii="Times New Roman" w:hAnsi="Times New Roman" w:cs="Times New Roman"/>
          <w:sz w:val="24"/>
          <w:szCs w:val="24"/>
        </w:rPr>
        <w:t xml:space="preserve">то не знаю, не понимаю, это не стыдно. Это первый шаг </w:t>
      </w:r>
      <w:proofErr w:type="gramStart"/>
      <w:r w:rsidRPr="00B1770B">
        <w:rPr>
          <w:rStyle w:val="c1"/>
          <w:rFonts w:ascii="Times New Roman" w:hAnsi="Times New Roman" w:cs="Times New Roman"/>
          <w:sz w:val="24"/>
          <w:szCs w:val="24"/>
        </w:rPr>
        <w:t>к</w:t>
      </w:r>
      <w:proofErr w:type="gramEnd"/>
      <w:r w:rsidRPr="00B1770B">
        <w:rPr>
          <w:rStyle w:val="c1"/>
          <w:rFonts w:ascii="Times New Roman" w:hAnsi="Times New Roman" w:cs="Times New Roman"/>
          <w:sz w:val="24"/>
          <w:szCs w:val="24"/>
        </w:rPr>
        <w:t xml:space="preserve"> «знаю, умею».</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  Приведу конкретные методы и приёмы, которые использую на своих уроках.</w:t>
      </w:r>
    </w:p>
    <w:p w:rsidR="0071502C" w:rsidRPr="00B1770B" w:rsidRDefault="0071502C" w:rsidP="001E3C25">
      <w:pPr>
        <w:pStyle w:val="a6"/>
        <w:spacing w:before="0" w:beforeAutospacing="0" w:after="0" w:afterAutospacing="0"/>
        <w:ind w:firstLine="567"/>
        <w:jc w:val="both"/>
        <w:rPr>
          <w:rStyle w:val="c1"/>
        </w:rPr>
      </w:pPr>
      <w:proofErr w:type="spellStart"/>
      <w:r w:rsidRPr="00B1770B">
        <w:rPr>
          <w:rStyle w:val="c1"/>
        </w:rPr>
        <w:t>Денотатный</w:t>
      </w:r>
      <w:proofErr w:type="spellEnd"/>
      <w:r w:rsidRPr="00B1770B">
        <w:rPr>
          <w:rStyle w:val="c1"/>
        </w:rPr>
        <w:t xml:space="preserve"> граф – приём, который является хорошим способом вычленения из текста существенных признаков ключевого понятия. Его  смысл заключается в том, что ученик выделяет  ключевое понятие (существительное). Ниже он подбирает глаголы, описывающие наиболее важные процессы, происходящие с данным понятием (существительным). На данном этапе данный приём перекликается с </w:t>
      </w:r>
      <w:hyperlink r:id="rId5" w:tgtFrame="_self" w:history="1">
        <w:proofErr w:type="spellStart"/>
        <w:r w:rsidRPr="00B1770B">
          <w:rPr>
            <w:rStyle w:val="c1"/>
          </w:rPr>
          <w:t>Синквейном</w:t>
        </w:r>
        <w:proofErr w:type="spellEnd"/>
        <w:r w:rsidRPr="00B1770B">
          <w:rPr>
            <w:rStyle w:val="c1"/>
          </w:rPr>
          <w:t xml:space="preserve"> (пять строчек)</w:t>
        </w:r>
      </w:hyperlink>
      <w:r w:rsidRPr="00B1770B">
        <w:rPr>
          <w:rStyle w:val="c1"/>
        </w:rPr>
        <w:t>.</w:t>
      </w:r>
      <w:r>
        <w:rPr>
          <w:rStyle w:val="c1"/>
        </w:rPr>
        <w:t xml:space="preserve"> </w:t>
      </w:r>
      <w:r w:rsidRPr="00B1770B">
        <w:rPr>
          <w:rStyle w:val="c1"/>
        </w:rPr>
        <w:t xml:space="preserve">Для </w:t>
      </w:r>
      <w:proofErr w:type="spellStart"/>
      <w:r w:rsidRPr="00B1770B">
        <w:rPr>
          <w:rStyle w:val="c1"/>
        </w:rPr>
        <w:t>Денотатного</w:t>
      </w:r>
      <w:proofErr w:type="spellEnd"/>
      <w:r w:rsidRPr="00B1770B">
        <w:rPr>
          <w:rStyle w:val="c1"/>
        </w:rPr>
        <w:t xml:space="preserve"> графа характерно чередование  существительных и глаголов. Поэтому на следующем уровне необходимо представить комментарии к глаголам существительными, иногда связанными с ними прилагательными. Затем ученик подбирает глаголы к предыдущим существительным.</w:t>
      </w:r>
    </w:p>
    <w:p w:rsidR="0071502C" w:rsidRPr="00B1770B" w:rsidRDefault="0071502C" w:rsidP="001E3C25">
      <w:pPr>
        <w:pStyle w:val="a6"/>
        <w:spacing w:before="0" w:beforeAutospacing="0" w:after="0" w:afterAutospacing="0"/>
        <w:ind w:firstLine="567"/>
        <w:jc w:val="both"/>
        <w:rPr>
          <w:rStyle w:val="c1"/>
        </w:rPr>
      </w:pPr>
      <w:r w:rsidRPr="00B1770B">
        <w:rPr>
          <w:rStyle w:val="c1"/>
        </w:rPr>
        <w:t xml:space="preserve">Ключевое слово по мере построения графа дробится на слова-«веточки». Приём можно эффективно использовать  при проведении анализа нового понятия, определения с разных позиций его содержания. В отличие от </w:t>
      </w:r>
      <w:proofErr w:type="spellStart"/>
      <w:r w:rsidRPr="00B1770B">
        <w:rPr>
          <w:rStyle w:val="c1"/>
        </w:rPr>
        <w:t>Синквэйна</w:t>
      </w:r>
      <w:proofErr w:type="spellEnd"/>
      <w:r w:rsidRPr="00B1770B">
        <w:rPr>
          <w:rStyle w:val="c1"/>
        </w:rPr>
        <w:t xml:space="preserve">, как правило, используемого для обратной </w:t>
      </w:r>
      <w:r w:rsidRPr="00B1770B">
        <w:rPr>
          <w:rStyle w:val="c1"/>
        </w:rPr>
        <w:lastRenderedPageBreak/>
        <w:t xml:space="preserve">связи, приём </w:t>
      </w:r>
      <w:proofErr w:type="spellStart"/>
      <w:r w:rsidRPr="00B1770B">
        <w:rPr>
          <w:rStyle w:val="c1"/>
        </w:rPr>
        <w:t>Денотатный</w:t>
      </w:r>
      <w:proofErr w:type="spellEnd"/>
      <w:r w:rsidRPr="00B1770B">
        <w:rPr>
          <w:rStyle w:val="c1"/>
        </w:rPr>
        <w:t xml:space="preserve"> граф необходим ученику, прежде всего, для осмысления учебного материала.</w:t>
      </w:r>
    </w:p>
    <w:p w:rsidR="0071502C" w:rsidRPr="00B1770B" w:rsidRDefault="0071502C" w:rsidP="001E3C25">
      <w:pPr>
        <w:pStyle w:val="a6"/>
        <w:spacing w:before="0" w:beforeAutospacing="0" w:after="0" w:afterAutospacing="0"/>
        <w:ind w:firstLine="567"/>
        <w:jc w:val="both"/>
        <w:rPr>
          <w:rStyle w:val="c1"/>
        </w:rPr>
      </w:pPr>
      <w:r w:rsidRPr="00B1770B">
        <w:rPr>
          <w:rStyle w:val="c1"/>
        </w:rPr>
        <w:t xml:space="preserve">Практический метод обучения:  воспроизведение действий по образцу, применение  информации в новых условиях, выполнение творческого, исследовательского задания. </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Метод «компьютерной презентации»- работая в группах, учащиеся представляют план показа слайдов, возможный текст, оценивают работу свою и товарищей.</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Метод продуктивного чтения - учащиеся анализируют текст до чтения, во время и после чтения, выделяя сущность происходящих событий, учатся давать оценку, рассматривать исторический факт с разных сторон.</w:t>
      </w:r>
    </w:p>
    <w:p w:rsidR="0071502C" w:rsidRPr="00B1770B" w:rsidRDefault="0071502C" w:rsidP="001E3C25">
      <w:pPr>
        <w:pStyle w:val="20"/>
        <w:shd w:val="clear" w:color="auto" w:fill="auto"/>
        <w:spacing w:after="0" w:line="240" w:lineRule="auto"/>
        <w:ind w:right="100" w:firstLine="567"/>
        <w:jc w:val="both"/>
        <w:rPr>
          <w:rStyle w:val="c1"/>
          <w:rFonts w:ascii="Times New Roman" w:hAnsi="Times New Roman" w:cs="Times New Roman"/>
          <w:b w:val="0"/>
          <w:bCs w:val="0"/>
          <w:sz w:val="24"/>
          <w:szCs w:val="24"/>
        </w:rPr>
      </w:pPr>
      <w:r w:rsidRPr="00B1770B">
        <w:rPr>
          <w:rStyle w:val="c1"/>
          <w:rFonts w:ascii="Times New Roman" w:hAnsi="Times New Roman" w:cs="Times New Roman"/>
          <w:b w:val="0"/>
          <w:bCs w:val="0"/>
          <w:sz w:val="24"/>
          <w:szCs w:val="24"/>
        </w:rPr>
        <w:t>Приём «Корзина идей, понятий, имен» использую на начальной стадии урока, когда идет актуализация имеющегося у учащихся опыта и знаний. Этот приём позволяет выяснить все, что знают или думают ученики по обсуждаемой теме урока. Обмен информацией проводится  в парах или группах. Об</w:t>
      </w:r>
      <w:r w:rsidRPr="00B1770B">
        <w:rPr>
          <w:rStyle w:val="c1"/>
          <w:rFonts w:ascii="Times New Roman" w:hAnsi="Times New Roman" w:cs="Times New Roman"/>
          <w:b w:val="0"/>
          <w:bCs w:val="0"/>
          <w:sz w:val="24"/>
          <w:szCs w:val="24"/>
        </w:rPr>
        <w:softHyphen/>
        <w:t>суждение должно быть организованным, например, ученики должны выяснить, в чем совпали имеющиеся представления, по поводу чего возникли разногласия. Все сведения кратко в виде тезисов записываются. По мере изучения темы ошибки исправляют сами ученики.</w:t>
      </w:r>
    </w:p>
    <w:p w:rsidR="0071502C" w:rsidRPr="00B1770B" w:rsidRDefault="0071502C" w:rsidP="001E3C25">
      <w:pPr>
        <w:pStyle w:val="20"/>
        <w:shd w:val="clear" w:color="auto" w:fill="auto"/>
        <w:spacing w:after="0" w:line="240" w:lineRule="auto"/>
        <w:ind w:firstLine="567"/>
        <w:jc w:val="both"/>
        <w:rPr>
          <w:rStyle w:val="c1"/>
          <w:rFonts w:ascii="Times New Roman" w:hAnsi="Times New Roman" w:cs="Times New Roman"/>
          <w:b w:val="0"/>
          <w:bCs w:val="0"/>
          <w:sz w:val="24"/>
          <w:szCs w:val="24"/>
        </w:rPr>
      </w:pPr>
      <w:r w:rsidRPr="00B1770B">
        <w:rPr>
          <w:rStyle w:val="c1"/>
          <w:rFonts w:ascii="Times New Roman" w:hAnsi="Times New Roman" w:cs="Times New Roman"/>
          <w:b w:val="0"/>
          <w:bCs w:val="0"/>
          <w:sz w:val="24"/>
          <w:szCs w:val="24"/>
        </w:rPr>
        <w:t>Приём  «Час редактора» использую в следующих формах: группы получают исторический текст по изучаемому ма</w:t>
      </w:r>
      <w:r w:rsidRPr="00B1770B">
        <w:rPr>
          <w:rStyle w:val="c1"/>
          <w:rFonts w:ascii="Times New Roman" w:hAnsi="Times New Roman" w:cs="Times New Roman"/>
          <w:b w:val="0"/>
          <w:bCs w:val="0"/>
          <w:sz w:val="24"/>
          <w:szCs w:val="24"/>
        </w:rPr>
        <w:softHyphen/>
        <w:t>териалу, в котором пропущены некоторые слова. Необходимо вставить пропущенные слова, имена, даты. Задание может быть усложнено тем, что в одном тексте даётся перепутанная информация, связанная с разными собы</w:t>
      </w:r>
      <w:r w:rsidRPr="00B1770B">
        <w:rPr>
          <w:rStyle w:val="c1"/>
          <w:rFonts w:ascii="Times New Roman" w:hAnsi="Times New Roman" w:cs="Times New Roman"/>
          <w:b w:val="0"/>
          <w:bCs w:val="0"/>
          <w:sz w:val="24"/>
          <w:szCs w:val="24"/>
        </w:rPr>
        <w:softHyphen/>
        <w:t>тиями. Необходимо разделить данный текст на две статьи, допол</w:t>
      </w:r>
      <w:r w:rsidRPr="00B1770B">
        <w:rPr>
          <w:rStyle w:val="c1"/>
          <w:rFonts w:ascii="Times New Roman" w:hAnsi="Times New Roman" w:cs="Times New Roman"/>
          <w:b w:val="0"/>
          <w:bCs w:val="0"/>
          <w:sz w:val="24"/>
          <w:szCs w:val="24"/>
        </w:rPr>
        <w:softHyphen/>
        <w:t>нить недостающей информацией, чтобы получился логичный текст, наиболее полно отражающий те или иные исторические события. Учащиеся, работающие в группах, должны найти истори</w:t>
      </w:r>
      <w:r w:rsidRPr="00B1770B">
        <w:rPr>
          <w:rStyle w:val="c1"/>
          <w:rFonts w:ascii="Times New Roman" w:hAnsi="Times New Roman" w:cs="Times New Roman"/>
          <w:b w:val="0"/>
          <w:bCs w:val="0"/>
          <w:sz w:val="24"/>
          <w:szCs w:val="24"/>
        </w:rPr>
        <w:softHyphen/>
        <w:t>ческие неточности в тексте и исправить все ошибки в тексте.</w:t>
      </w:r>
    </w:p>
    <w:p w:rsidR="0071502C" w:rsidRPr="00B1770B" w:rsidRDefault="0071502C" w:rsidP="001E3C25">
      <w:pPr>
        <w:pStyle w:val="20"/>
        <w:shd w:val="clear" w:color="auto" w:fill="auto"/>
        <w:spacing w:after="0" w:line="240" w:lineRule="auto"/>
        <w:ind w:firstLine="567"/>
        <w:jc w:val="both"/>
        <w:rPr>
          <w:rStyle w:val="c1"/>
          <w:rFonts w:ascii="Times New Roman" w:hAnsi="Times New Roman" w:cs="Times New Roman"/>
          <w:b w:val="0"/>
          <w:bCs w:val="0"/>
          <w:sz w:val="24"/>
          <w:szCs w:val="24"/>
        </w:rPr>
      </w:pPr>
      <w:r w:rsidRPr="00B1770B">
        <w:rPr>
          <w:rStyle w:val="c1"/>
          <w:rFonts w:ascii="Times New Roman" w:hAnsi="Times New Roman" w:cs="Times New Roman"/>
          <w:b w:val="0"/>
          <w:bCs w:val="0"/>
          <w:sz w:val="24"/>
          <w:szCs w:val="24"/>
        </w:rPr>
        <w:t>Приём «Архивариус» помогает рассмотреть альтернативные выводы с позиций разных персонажей истории. Например: «Взгляд на Граждан</w:t>
      </w:r>
      <w:r w:rsidRPr="00B1770B">
        <w:rPr>
          <w:rStyle w:val="c1"/>
          <w:rFonts w:ascii="Times New Roman" w:hAnsi="Times New Roman" w:cs="Times New Roman"/>
          <w:b w:val="0"/>
          <w:bCs w:val="0"/>
          <w:sz w:val="24"/>
          <w:szCs w:val="24"/>
        </w:rPr>
        <w:softHyphen/>
        <w:t>скую войну глазами участников “белого”, “красного”, “зелёно</w:t>
      </w:r>
      <w:r w:rsidRPr="00B1770B">
        <w:rPr>
          <w:rStyle w:val="c1"/>
          <w:rFonts w:ascii="Times New Roman" w:hAnsi="Times New Roman" w:cs="Times New Roman"/>
          <w:b w:val="0"/>
          <w:bCs w:val="0"/>
          <w:sz w:val="24"/>
          <w:szCs w:val="24"/>
        </w:rPr>
        <w:softHyphen/>
        <w:t>го” движений, а также представителей творческой интеллиген</w:t>
      </w:r>
      <w:r w:rsidRPr="00B1770B">
        <w:rPr>
          <w:rStyle w:val="c1"/>
          <w:rFonts w:ascii="Times New Roman" w:hAnsi="Times New Roman" w:cs="Times New Roman"/>
          <w:b w:val="0"/>
          <w:bCs w:val="0"/>
          <w:sz w:val="24"/>
          <w:szCs w:val="24"/>
        </w:rPr>
        <w:softHyphen/>
        <w:t>ции». Этот приём позволяет не только проверить усвоенные знания, но и способствует развитию образного восприятия ушедших эпох, людей, судеб, воспитанию толерантности.</w:t>
      </w:r>
    </w:p>
    <w:p w:rsidR="0071502C" w:rsidRPr="00B1770B" w:rsidRDefault="0071502C" w:rsidP="001E3C25">
      <w:pPr>
        <w:pStyle w:val="1"/>
        <w:shd w:val="clear" w:color="auto" w:fill="auto"/>
        <w:spacing w:before="0" w:after="0" w:line="240" w:lineRule="auto"/>
        <w:ind w:right="40" w:firstLine="567"/>
        <w:rPr>
          <w:rStyle w:val="c1"/>
          <w:rFonts w:ascii="Times New Roman" w:hAnsi="Times New Roman" w:cs="Times New Roman"/>
          <w:sz w:val="24"/>
          <w:szCs w:val="24"/>
        </w:rPr>
      </w:pPr>
      <w:r w:rsidRPr="00B1770B">
        <w:rPr>
          <w:rStyle w:val="c1"/>
          <w:rFonts w:ascii="Times New Roman" w:hAnsi="Times New Roman" w:cs="Times New Roman"/>
          <w:sz w:val="24"/>
          <w:szCs w:val="24"/>
        </w:rPr>
        <w:t>Многие определения учащиеся не усваивают из-за сложно</w:t>
      </w:r>
      <w:r w:rsidRPr="00B1770B">
        <w:rPr>
          <w:rStyle w:val="c1"/>
          <w:rFonts w:ascii="Times New Roman" w:hAnsi="Times New Roman" w:cs="Times New Roman"/>
          <w:sz w:val="24"/>
          <w:szCs w:val="24"/>
        </w:rPr>
        <w:softHyphen/>
        <w:t>сти научного языка. И часто учащиеся просто учат определения, не понимая их смысла. Предлагаю им перевести с «научного» языка на доступный язык изучаемые определения. Данный «перевод» можно делать на доске или на специально подготов</w:t>
      </w:r>
      <w:r w:rsidRPr="00B1770B">
        <w:rPr>
          <w:rStyle w:val="c1"/>
          <w:rFonts w:ascii="Times New Roman" w:hAnsi="Times New Roman" w:cs="Times New Roman"/>
          <w:sz w:val="24"/>
          <w:szCs w:val="24"/>
        </w:rPr>
        <w:softHyphen/>
        <w:t>ленной карточке. Для повторения и закрепления изученных тер</w:t>
      </w:r>
      <w:r w:rsidRPr="00B1770B">
        <w:rPr>
          <w:rStyle w:val="c1"/>
          <w:rFonts w:ascii="Times New Roman" w:hAnsi="Times New Roman" w:cs="Times New Roman"/>
          <w:sz w:val="24"/>
          <w:szCs w:val="24"/>
        </w:rPr>
        <w:softHyphen/>
        <w:t>минов предлагается перевести не менее 5-7 определений.</w:t>
      </w:r>
    </w:p>
    <w:p w:rsidR="0071502C" w:rsidRPr="00B1770B" w:rsidRDefault="0071502C" w:rsidP="001E3C25">
      <w:pPr>
        <w:pStyle w:val="1"/>
        <w:shd w:val="clear" w:color="auto" w:fill="auto"/>
        <w:spacing w:before="0" w:after="0" w:line="240" w:lineRule="auto"/>
        <w:ind w:right="40" w:firstLine="567"/>
        <w:rPr>
          <w:rStyle w:val="c1"/>
          <w:rFonts w:ascii="Times New Roman" w:hAnsi="Times New Roman" w:cs="Times New Roman"/>
          <w:sz w:val="24"/>
          <w:szCs w:val="24"/>
        </w:rPr>
      </w:pPr>
      <w:r w:rsidRPr="00B1770B">
        <w:rPr>
          <w:rStyle w:val="c1"/>
          <w:rFonts w:ascii="Times New Roman" w:hAnsi="Times New Roman" w:cs="Times New Roman"/>
          <w:sz w:val="24"/>
          <w:szCs w:val="24"/>
        </w:rPr>
        <w:t>Интерактивное обучение в парах. Пара – идеальная форма для сотрудничества и взаимопомощи. В паре ученики могут друг друга проверить, закрепить новый материал, повторить пройденное на уроке, проверить знание исторических дат, событий и оценить друг друга.</w:t>
      </w:r>
    </w:p>
    <w:p w:rsidR="0071502C" w:rsidRPr="00B1770B" w:rsidRDefault="0071502C" w:rsidP="001E3C25">
      <w:pPr>
        <w:pStyle w:val="c2"/>
        <w:spacing w:before="0" w:after="0"/>
        <w:ind w:firstLine="567"/>
        <w:jc w:val="both"/>
        <w:rPr>
          <w:rStyle w:val="c1"/>
        </w:rPr>
      </w:pPr>
      <w:r w:rsidRPr="00B1770B">
        <w:rPr>
          <w:rStyle w:val="c1"/>
        </w:rPr>
        <w:t>Прием «Горячий стул».  Ученики, читая материал, готовят 2-3 вопроса. Пожелавший ученик садится на «горячий» стул перед классом, отвечает на вопросы одноклассников, затем ученики его оценивают. Он выбирает самый интересный для него вопрос - при этом снимаются монотонность и однообразие устных опросов (учебный диалог привлекает внимание, заставляет включиться в работу). Особенно  удачно этот прием проходит в 5-6 классах.</w:t>
      </w:r>
    </w:p>
    <w:p w:rsidR="0071502C" w:rsidRPr="00B1770B" w:rsidRDefault="0071502C" w:rsidP="001E3C25">
      <w:pPr>
        <w:pStyle w:val="c2"/>
        <w:spacing w:before="0" w:after="0"/>
        <w:ind w:firstLine="567"/>
        <w:jc w:val="both"/>
        <w:rPr>
          <w:rStyle w:val="c1"/>
        </w:rPr>
      </w:pPr>
      <w:r w:rsidRPr="00B1770B">
        <w:rPr>
          <w:rStyle w:val="c1"/>
        </w:rPr>
        <w:t>Проверка усвоенного учеником  материла, (изучения новой темы, домашнего чтения) может быть организована в форме игры «Хочу спросить» или «Перестрелка вопросами». Ученик задает любому из класса свой вопрос со словами «хочу спросить (кого-то)», если он правильно отвечает, то вопрос задает он. Ученик, не давший правильного ответа, выбывает из игры. Игра полезна при проверке  домашнего задания.</w:t>
      </w:r>
    </w:p>
    <w:p w:rsidR="0071502C" w:rsidRPr="00B1770B" w:rsidRDefault="0071502C" w:rsidP="001E3C25">
      <w:pPr>
        <w:shd w:val="clear" w:color="auto" w:fill="FFFFFF"/>
        <w:ind w:firstLine="567"/>
        <w:jc w:val="both"/>
        <w:rPr>
          <w:rStyle w:val="c1"/>
          <w:rFonts w:ascii="Times New Roman" w:hAnsi="Times New Roman" w:cs="Times New Roman"/>
        </w:rPr>
      </w:pPr>
      <w:r w:rsidRPr="00B1770B">
        <w:rPr>
          <w:rStyle w:val="c1"/>
          <w:rFonts w:ascii="Times New Roman" w:hAnsi="Times New Roman" w:cs="Times New Roman"/>
        </w:rPr>
        <w:t xml:space="preserve">Ролевые  и деловые игры на уроках обществознания. Например, игра «Три судьбы» (трое желающих учеников выходят за дверь, в это время они выбирают себе судьбу «человека - </w:t>
      </w:r>
      <w:proofErr w:type="gramStart"/>
      <w:r w:rsidRPr="00B1770B">
        <w:rPr>
          <w:rStyle w:val="c1"/>
          <w:rFonts w:ascii="Times New Roman" w:hAnsi="Times New Roman" w:cs="Times New Roman"/>
        </w:rPr>
        <w:t>лентяя</w:t>
      </w:r>
      <w:proofErr w:type="gramEnd"/>
      <w:r w:rsidRPr="00B1770B">
        <w:rPr>
          <w:rStyle w:val="c1"/>
          <w:rFonts w:ascii="Times New Roman" w:hAnsi="Times New Roman" w:cs="Times New Roman"/>
        </w:rPr>
        <w:t xml:space="preserve">», «труженика» и «карьериста», а класс готовит вопросы для разговора во </w:t>
      </w:r>
      <w:r w:rsidRPr="00B1770B">
        <w:rPr>
          <w:rStyle w:val="c1"/>
          <w:rFonts w:ascii="Times New Roman" w:hAnsi="Times New Roman" w:cs="Times New Roman"/>
        </w:rPr>
        <w:lastRenderedPageBreak/>
        <w:t>время беседы с этими уважаемыми пожилыми гостями в классе; трое участников заходят в класс, представляются, но не называют своей линии жизни или судьбы, ребята, задавая им отвлеченные вопросы, узнают,  кто из них кто, у кого какая судьба сложилась), далее обсуждение вопроса «Чья судьба интересней? Какая линия жизни для вас ближе?»;</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Хочется  отметить, что применение в практике преподавания истории и обществознания подобных методов и приёмов  обучения способствуют повышению интеллектуальной активности обучающихся, следовательно, и эффективности урока. Даже </w:t>
      </w:r>
      <w:proofErr w:type="gramStart"/>
      <w:r w:rsidRPr="00B1770B">
        <w:rPr>
          <w:rStyle w:val="c1"/>
          <w:rFonts w:ascii="Times New Roman" w:hAnsi="Times New Roman" w:cs="Times New Roman"/>
        </w:rPr>
        <w:t>самые</w:t>
      </w:r>
      <w:proofErr w:type="gramEnd"/>
      <w:r w:rsidRPr="00B1770B">
        <w:rPr>
          <w:rStyle w:val="c1"/>
          <w:rFonts w:ascii="Times New Roman" w:hAnsi="Times New Roman" w:cs="Times New Roman"/>
        </w:rPr>
        <w:t xml:space="preserve"> пассивные обучающиеся включаются в активную деятельность с огромным желанием. У них наблюдается развитие навыков оригинального мышления, творческого подхода к решаемым проблемам. Таким образом, можно выполнить заказ общества, подготовить личность, способную самостоятельно мыслить и принимать решения.</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Так каким же должен быть современный урок? Я бы выделила следующие черты:</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урок с использованием техники (компьютер, диапроектор, интерактивная доска и т.п.);</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урок, на котором осуществляется индивидуальный подход каждому ученику;</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урок, содержащий разные виды деятельности;</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урок, на котором ученику должно быть комфортно;</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урок, на котором деятельность должна стимулировать развитие познавательной активности ученика; </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современный урок развивает у детей </w:t>
      </w:r>
      <w:proofErr w:type="spellStart"/>
      <w:r w:rsidRPr="00B1770B">
        <w:rPr>
          <w:rStyle w:val="c1"/>
          <w:rFonts w:ascii="Times New Roman" w:hAnsi="Times New Roman" w:cs="Times New Roman"/>
        </w:rPr>
        <w:t>креативное</w:t>
      </w:r>
      <w:proofErr w:type="spellEnd"/>
      <w:r w:rsidRPr="00B1770B">
        <w:rPr>
          <w:rStyle w:val="c1"/>
          <w:rFonts w:ascii="Times New Roman" w:hAnsi="Times New Roman" w:cs="Times New Roman"/>
        </w:rPr>
        <w:t xml:space="preserve"> мышление; </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современный урок воспитывает думающего ученика-интеллектуала; </w:t>
      </w:r>
    </w:p>
    <w:p w:rsidR="0071502C" w:rsidRPr="00B1770B" w:rsidRDefault="0071502C" w:rsidP="001E3C25">
      <w:pPr>
        <w:ind w:firstLine="567"/>
        <w:jc w:val="both"/>
        <w:rPr>
          <w:rStyle w:val="c1"/>
          <w:rFonts w:ascii="Times New Roman" w:hAnsi="Times New Roman" w:cs="Times New Roman"/>
        </w:rPr>
      </w:pPr>
      <w:r w:rsidRPr="00B1770B">
        <w:rPr>
          <w:rStyle w:val="c1"/>
          <w:rFonts w:ascii="Times New Roman" w:hAnsi="Times New Roman" w:cs="Times New Roman"/>
        </w:rPr>
        <w:t xml:space="preserve">урок предполагает сотрудничество, взаимопонимание, атмосферу радости и увлеченности. </w:t>
      </w:r>
    </w:p>
    <w:p w:rsidR="0071502C" w:rsidRPr="00B1770B" w:rsidRDefault="0071502C" w:rsidP="001E3C25">
      <w:pPr>
        <w:pStyle w:val="a4"/>
        <w:spacing w:after="0" w:line="240" w:lineRule="auto"/>
        <w:ind w:left="0" w:firstLine="567"/>
        <w:jc w:val="both"/>
        <w:rPr>
          <w:rStyle w:val="c1"/>
          <w:rFonts w:ascii="Times New Roman" w:hAnsi="Times New Roman" w:cs="Times New Roman"/>
          <w:sz w:val="24"/>
          <w:szCs w:val="24"/>
        </w:rPr>
      </w:pPr>
    </w:p>
    <w:p w:rsidR="0071502C" w:rsidRPr="00B1770B" w:rsidRDefault="0071502C" w:rsidP="00297DE4">
      <w:pPr>
        <w:ind w:firstLine="567"/>
        <w:jc w:val="both"/>
        <w:rPr>
          <w:rStyle w:val="c1"/>
          <w:rFonts w:ascii="Times New Roman" w:hAnsi="Times New Roman" w:cs="Times New Roman"/>
        </w:rPr>
      </w:pPr>
    </w:p>
    <w:p w:rsidR="0071502C" w:rsidRPr="00B1770B" w:rsidRDefault="0071502C" w:rsidP="00297DE4">
      <w:pPr>
        <w:spacing w:before="100" w:beforeAutospacing="1" w:after="100" w:afterAutospacing="1"/>
        <w:ind w:firstLine="567"/>
        <w:jc w:val="both"/>
        <w:rPr>
          <w:rStyle w:val="c1"/>
          <w:rFonts w:ascii="Times New Roman" w:hAnsi="Times New Roman" w:cs="Times New Roman"/>
        </w:rPr>
      </w:pPr>
      <w:r w:rsidRPr="00B1770B">
        <w:rPr>
          <w:rStyle w:val="c1"/>
          <w:rFonts w:ascii="Times New Roman" w:hAnsi="Times New Roman" w:cs="Times New Roman"/>
        </w:rPr>
        <w:t>Список использованной литературы.</w:t>
      </w:r>
    </w:p>
    <w:p w:rsidR="0071502C" w:rsidRPr="00B1770B" w:rsidRDefault="0071502C" w:rsidP="00B1770B">
      <w:pPr>
        <w:widowControl/>
        <w:numPr>
          <w:ilvl w:val="0"/>
          <w:numId w:val="9"/>
        </w:numPr>
        <w:suppressAutoHyphens w:val="0"/>
        <w:spacing w:before="100" w:beforeAutospacing="1" w:after="100" w:afterAutospacing="1"/>
        <w:jc w:val="both"/>
        <w:rPr>
          <w:rStyle w:val="c1"/>
          <w:rFonts w:ascii="Times New Roman" w:hAnsi="Times New Roman" w:cs="Times New Roman"/>
        </w:rPr>
      </w:pPr>
      <w:r w:rsidRPr="00B1770B">
        <w:rPr>
          <w:rStyle w:val="c1"/>
          <w:rFonts w:ascii="Times New Roman" w:hAnsi="Times New Roman" w:cs="Times New Roman"/>
        </w:rPr>
        <w:t>Федеральный государственный образовательный стандарт [Электронный ресурс]: официальный сайт/</w:t>
      </w:r>
      <w:proofErr w:type="spellStart"/>
      <w:r w:rsidRPr="00B1770B">
        <w:rPr>
          <w:rStyle w:val="c1"/>
          <w:rFonts w:ascii="Times New Roman" w:hAnsi="Times New Roman" w:cs="Times New Roman"/>
        </w:rPr>
        <w:t>URL:</w:t>
      </w:r>
      <w:hyperlink r:id="rId6" w:history="1">
        <w:r w:rsidRPr="00B1770B">
          <w:rPr>
            <w:rStyle w:val="c1"/>
            <w:rFonts w:ascii="Times New Roman" w:hAnsi="Times New Roman" w:cs="Times New Roman"/>
          </w:rPr>
          <w:t>http</w:t>
        </w:r>
        <w:proofErr w:type="spellEnd"/>
        <w:r w:rsidRPr="00B1770B">
          <w:rPr>
            <w:rStyle w:val="c1"/>
            <w:rFonts w:ascii="Times New Roman" w:hAnsi="Times New Roman" w:cs="Times New Roman"/>
          </w:rPr>
          <w:t>://</w:t>
        </w:r>
        <w:proofErr w:type="spellStart"/>
        <w:r w:rsidRPr="00B1770B">
          <w:rPr>
            <w:rStyle w:val="c1"/>
            <w:rFonts w:ascii="Times New Roman" w:hAnsi="Times New Roman" w:cs="Times New Roman"/>
          </w:rPr>
          <w:t>standart.edu.ru</w:t>
        </w:r>
        <w:proofErr w:type="spellEnd"/>
        <w:r w:rsidRPr="00B1770B">
          <w:rPr>
            <w:rStyle w:val="c1"/>
            <w:rFonts w:ascii="Times New Roman" w:hAnsi="Times New Roman" w:cs="Times New Roman"/>
          </w:rPr>
          <w:t>/catalog.aspx?CatalogId=2661</w:t>
        </w:r>
      </w:hyperlink>
      <w:r w:rsidRPr="00B1770B">
        <w:rPr>
          <w:rStyle w:val="c1"/>
          <w:rFonts w:ascii="Times New Roman" w:hAnsi="Times New Roman" w:cs="Times New Roman"/>
        </w:rPr>
        <w:t>.;</w:t>
      </w:r>
    </w:p>
    <w:p w:rsidR="0071502C" w:rsidRPr="00B1770B" w:rsidRDefault="0071502C" w:rsidP="00B1770B">
      <w:pPr>
        <w:widowControl/>
        <w:numPr>
          <w:ilvl w:val="0"/>
          <w:numId w:val="9"/>
        </w:numPr>
        <w:suppressAutoHyphens w:val="0"/>
        <w:spacing w:before="100" w:beforeAutospacing="1" w:after="100" w:afterAutospacing="1"/>
        <w:jc w:val="both"/>
        <w:rPr>
          <w:rStyle w:val="c1"/>
          <w:rFonts w:ascii="Times New Roman" w:hAnsi="Times New Roman" w:cs="Times New Roman"/>
        </w:rPr>
      </w:pPr>
      <w:r w:rsidRPr="00B1770B">
        <w:rPr>
          <w:rStyle w:val="c1"/>
          <w:rFonts w:ascii="Times New Roman" w:hAnsi="Times New Roman" w:cs="Times New Roman"/>
        </w:rPr>
        <w:t>Завуч. [Текст]: //Научно-практический журнал № 7, М – Центр “Педагогический поиск”, 1999.</w:t>
      </w:r>
    </w:p>
    <w:p w:rsidR="0071502C" w:rsidRPr="00B1770B" w:rsidRDefault="0071502C" w:rsidP="00B1770B">
      <w:pPr>
        <w:widowControl/>
        <w:numPr>
          <w:ilvl w:val="0"/>
          <w:numId w:val="9"/>
        </w:numPr>
        <w:suppressAutoHyphens w:val="0"/>
        <w:spacing w:before="100" w:beforeAutospacing="1" w:after="100" w:afterAutospacing="1"/>
        <w:jc w:val="both"/>
        <w:rPr>
          <w:rStyle w:val="c1"/>
          <w:rFonts w:ascii="Times New Roman" w:hAnsi="Times New Roman" w:cs="Times New Roman"/>
        </w:rPr>
      </w:pPr>
      <w:proofErr w:type="spellStart"/>
      <w:r w:rsidRPr="00B1770B">
        <w:rPr>
          <w:rStyle w:val="c1"/>
          <w:rFonts w:ascii="Times New Roman" w:hAnsi="Times New Roman" w:cs="Times New Roman"/>
        </w:rPr>
        <w:t>К</w:t>
      </w:r>
      <w:bookmarkStart w:id="0" w:name="_GoBack"/>
      <w:bookmarkEnd w:id="0"/>
      <w:r w:rsidRPr="00B1770B">
        <w:rPr>
          <w:rStyle w:val="c1"/>
          <w:rFonts w:ascii="Times New Roman" w:hAnsi="Times New Roman" w:cs="Times New Roman"/>
        </w:rPr>
        <w:t>оротковаМ</w:t>
      </w:r>
      <w:proofErr w:type="spellEnd"/>
      <w:r w:rsidRPr="00B1770B">
        <w:rPr>
          <w:rStyle w:val="c1"/>
          <w:rFonts w:ascii="Times New Roman" w:hAnsi="Times New Roman" w:cs="Times New Roman"/>
        </w:rPr>
        <w:t>. В.“Обучающие технологии в познавательной деятельности школьников” М., 2003г.</w:t>
      </w:r>
    </w:p>
    <w:p w:rsidR="0071502C" w:rsidRPr="00B1770B" w:rsidRDefault="0071502C" w:rsidP="00B1770B">
      <w:pPr>
        <w:widowControl/>
        <w:numPr>
          <w:ilvl w:val="0"/>
          <w:numId w:val="9"/>
        </w:numPr>
        <w:suppressAutoHyphens w:val="0"/>
        <w:spacing w:before="100" w:beforeAutospacing="1" w:after="100" w:afterAutospacing="1"/>
        <w:jc w:val="both"/>
        <w:rPr>
          <w:rStyle w:val="c1"/>
          <w:rFonts w:ascii="Times New Roman" w:hAnsi="Times New Roman" w:cs="Times New Roman"/>
        </w:rPr>
      </w:pPr>
      <w:proofErr w:type="spellStart"/>
      <w:r w:rsidRPr="00B1770B">
        <w:rPr>
          <w:rStyle w:val="c1"/>
          <w:rFonts w:ascii="Times New Roman" w:hAnsi="Times New Roman" w:cs="Times New Roman"/>
        </w:rPr>
        <w:t>Селевко</w:t>
      </w:r>
      <w:proofErr w:type="spellEnd"/>
      <w:r w:rsidRPr="00B1770B">
        <w:rPr>
          <w:rStyle w:val="c1"/>
          <w:rFonts w:ascii="Times New Roman" w:hAnsi="Times New Roman" w:cs="Times New Roman"/>
        </w:rPr>
        <w:t xml:space="preserve"> Г.К. Современные образовательные технологии. М., 1998г</w:t>
      </w:r>
    </w:p>
    <w:p w:rsidR="0071502C" w:rsidRPr="00B1770B" w:rsidRDefault="0071502C" w:rsidP="00B1770B">
      <w:pPr>
        <w:widowControl/>
        <w:numPr>
          <w:ilvl w:val="0"/>
          <w:numId w:val="9"/>
        </w:numPr>
        <w:suppressAutoHyphens w:val="0"/>
        <w:spacing w:before="100" w:beforeAutospacing="1" w:after="100" w:afterAutospacing="1"/>
        <w:jc w:val="both"/>
        <w:rPr>
          <w:rStyle w:val="c1"/>
          <w:rFonts w:ascii="Times New Roman" w:hAnsi="Times New Roman" w:cs="Times New Roman"/>
        </w:rPr>
      </w:pPr>
      <w:proofErr w:type="spellStart"/>
      <w:r w:rsidRPr="00B1770B">
        <w:rPr>
          <w:rStyle w:val="c1"/>
          <w:rFonts w:ascii="Times New Roman" w:hAnsi="Times New Roman" w:cs="Times New Roman"/>
        </w:rPr>
        <w:t>Дидактор</w:t>
      </w:r>
      <w:proofErr w:type="spellEnd"/>
      <w:r w:rsidRPr="00B1770B">
        <w:rPr>
          <w:rStyle w:val="c1"/>
          <w:rFonts w:ascii="Times New Roman" w:hAnsi="Times New Roman" w:cs="Times New Roman"/>
        </w:rPr>
        <w:t>: http://didaktor.ru/texnologicheskij-priyom-denotatnyj-graf/</w:t>
      </w:r>
    </w:p>
    <w:p w:rsidR="0071502C" w:rsidRPr="00B1770B" w:rsidRDefault="0071502C" w:rsidP="007345D9">
      <w:pPr>
        <w:jc w:val="both"/>
        <w:rPr>
          <w:rFonts w:ascii="Times New Roman" w:hAnsi="Times New Roman" w:cs="Times New Roman"/>
        </w:rPr>
        <w:sectPr w:rsidR="0071502C" w:rsidRPr="00B1770B" w:rsidSect="00297DE4">
          <w:pgSz w:w="11906" w:h="16838"/>
          <w:pgMar w:top="1134" w:right="1134" w:bottom="1134" w:left="1134" w:header="709" w:footer="709" w:gutter="0"/>
          <w:cols w:space="708"/>
          <w:docGrid w:linePitch="360"/>
        </w:sectPr>
      </w:pPr>
    </w:p>
    <w:p w:rsidR="0071502C" w:rsidRPr="00B1770B" w:rsidRDefault="0071502C" w:rsidP="007345D9">
      <w:pPr>
        <w:jc w:val="both"/>
        <w:rPr>
          <w:rFonts w:ascii="Times New Roman" w:hAnsi="Times New Roman" w:cs="Times New Roman"/>
        </w:rPr>
      </w:pPr>
    </w:p>
    <w:sectPr w:rsidR="0071502C" w:rsidRPr="00B1770B" w:rsidSect="007345D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40E9"/>
    <w:multiLevelType w:val="multilevel"/>
    <w:tmpl w:val="FEF004B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10E717AB"/>
    <w:multiLevelType w:val="hybridMultilevel"/>
    <w:tmpl w:val="683E897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26F006FC"/>
    <w:multiLevelType w:val="hybridMultilevel"/>
    <w:tmpl w:val="2214CA1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3AF75B90"/>
    <w:multiLevelType w:val="hybridMultilevel"/>
    <w:tmpl w:val="8C588DC8"/>
    <w:lvl w:ilvl="0" w:tplc="04190003">
      <w:start w:val="1"/>
      <w:numFmt w:val="bullet"/>
      <w:lvlText w:val="o"/>
      <w:lvlJc w:val="left"/>
      <w:pPr>
        <w:ind w:left="789" w:hanging="360"/>
      </w:pPr>
      <w:rPr>
        <w:rFonts w:ascii="Courier New" w:hAnsi="Courier New" w:cs="Courier New" w:hint="default"/>
      </w:rPr>
    </w:lvl>
    <w:lvl w:ilvl="1" w:tplc="04190003">
      <w:start w:val="1"/>
      <w:numFmt w:val="bullet"/>
      <w:lvlText w:val="o"/>
      <w:lvlJc w:val="left"/>
      <w:pPr>
        <w:ind w:left="1509" w:hanging="360"/>
      </w:pPr>
      <w:rPr>
        <w:rFonts w:ascii="Courier New" w:hAnsi="Courier New" w:cs="Courier New" w:hint="default"/>
      </w:rPr>
    </w:lvl>
    <w:lvl w:ilvl="2" w:tplc="04190005">
      <w:start w:val="1"/>
      <w:numFmt w:val="bullet"/>
      <w:lvlText w:val=""/>
      <w:lvlJc w:val="left"/>
      <w:pPr>
        <w:ind w:left="2229" w:hanging="360"/>
      </w:pPr>
      <w:rPr>
        <w:rFonts w:ascii="Wingdings" w:hAnsi="Wingdings" w:cs="Wingdings" w:hint="default"/>
      </w:rPr>
    </w:lvl>
    <w:lvl w:ilvl="3" w:tplc="04190001">
      <w:start w:val="1"/>
      <w:numFmt w:val="bullet"/>
      <w:lvlText w:val=""/>
      <w:lvlJc w:val="left"/>
      <w:pPr>
        <w:ind w:left="2949" w:hanging="360"/>
      </w:pPr>
      <w:rPr>
        <w:rFonts w:ascii="Symbol" w:hAnsi="Symbol" w:cs="Symbol" w:hint="default"/>
      </w:rPr>
    </w:lvl>
    <w:lvl w:ilvl="4" w:tplc="04190003">
      <w:start w:val="1"/>
      <w:numFmt w:val="bullet"/>
      <w:lvlText w:val="o"/>
      <w:lvlJc w:val="left"/>
      <w:pPr>
        <w:ind w:left="3669" w:hanging="360"/>
      </w:pPr>
      <w:rPr>
        <w:rFonts w:ascii="Courier New" w:hAnsi="Courier New" w:cs="Courier New" w:hint="default"/>
      </w:rPr>
    </w:lvl>
    <w:lvl w:ilvl="5" w:tplc="04190005">
      <w:start w:val="1"/>
      <w:numFmt w:val="bullet"/>
      <w:lvlText w:val=""/>
      <w:lvlJc w:val="left"/>
      <w:pPr>
        <w:ind w:left="4389" w:hanging="360"/>
      </w:pPr>
      <w:rPr>
        <w:rFonts w:ascii="Wingdings" w:hAnsi="Wingdings" w:cs="Wingdings" w:hint="default"/>
      </w:rPr>
    </w:lvl>
    <w:lvl w:ilvl="6" w:tplc="04190001">
      <w:start w:val="1"/>
      <w:numFmt w:val="bullet"/>
      <w:lvlText w:val=""/>
      <w:lvlJc w:val="left"/>
      <w:pPr>
        <w:ind w:left="5109" w:hanging="360"/>
      </w:pPr>
      <w:rPr>
        <w:rFonts w:ascii="Symbol" w:hAnsi="Symbol" w:cs="Symbol" w:hint="default"/>
      </w:rPr>
    </w:lvl>
    <w:lvl w:ilvl="7" w:tplc="04190003">
      <w:start w:val="1"/>
      <w:numFmt w:val="bullet"/>
      <w:lvlText w:val="o"/>
      <w:lvlJc w:val="left"/>
      <w:pPr>
        <w:ind w:left="5829" w:hanging="360"/>
      </w:pPr>
      <w:rPr>
        <w:rFonts w:ascii="Courier New" w:hAnsi="Courier New" w:cs="Courier New" w:hint="default"/>
      </w:rPr>
    </w:lvl>
    <w:lvl w:ilvl="8" w:tplc="04190005">
      <w:start w:val="1"/>
      <w:numFmt w:val="bullet"/>
      <w:lvlText w:val=""/>
      <w:lvlJc w:val="left"/>
      <w:pPr>
        <w:ind w:left="6549" w:hanging="360"/>
      </w:pPr>
      <w:rPr>
        <w:rFonts w:ascii="Wingdings" w:hAnsi="Wingdings" w:cs="Wingdings" w:hint="default"/>
      </w:rPr>
    </w:lvl>
  </w:abstractNum>
  <w:abstractNum w:abstractNumId="4">
    <w:nsid w:val="3D577792"/>
    <w:multiLevelType w:val="hybridMultilevel"/>
    <w:tmpl w:val="F710DB88"/>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5">
    <w:nsid w:val="403029BD"/>
    <w:multiLevelType w:val="multilevel"/>
    <w:tmpl w:val="C36C948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4DC2411B"/>
    <w:multiLevelType w:val="multilevel"/>
    <w:tmpl w:val="D2AA80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88A13A8"/>
    <w:multiLevelType w:val="multilevel"/>
    <w:tmpl w:val="8FEE4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7FF65ACB"/>
    <w:multiLevelType w:val="hybridMultilevel"/>
    <w:tmpl w:val="C454702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8"/>
  </w:num>
  <w:num w:numId="4">
    <w:abstractNumId w:val="4"/>
  </w:num>
  <w:num w:numId="5">
    <w:abstractNumId w:val="5"/>
  </w:num>
  <w:num w:numId="6">
    <w:abstractNumId w:val="6"/>
  </w:num>
  <w:num w:numId="7">
    <w:abstractNumId w:val="7"/>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2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0621"/>
    <w:rsid w:val="00024AA7"/>
    <w:rsid w:val="000F0764"/>
    <w:rsid w:val="0015202D"/>
    <w:rsid w:val="001926E8"/>
    <w:rsid w:val="001C64DB"/>
    <w:rsid w:val="001E3C25"/>
    <w:rsid w:val="001F3A77"/>
    <w:rsid w:val="0021067B"/>
    <w:rsid w:val="00240AC7"/>
    <w:rsid w:val="00297DE4"/>
    <w:rsid w:val="00380407"/>
    <w:rsid w:val="003C659D"/>
    <w:rsid w:val="006B406D"/>
    <w:rsid w:val="006C3D20"/>
    <w:rsid w:val="0071502C"/>
    <w:rsid w:val="007345D9"/>
    <w:rsid w:val="007359E0"/>
    <w:rsid w:val="00740621"/>
    <w:rsid w:val="007B28C3"/>
    <w:rsid w:val="00857F2B"/>
    <w:rsid w:val="008954B9"/>
    <w:rsid w:val="009469C9"/>
    <w:rsid w:val="009C5A9D"/>
    <w:rsid w:val="009F619D"/>
    <w:rsid w:val="00B1770B"/>
    <w:rsid w:val="00BB1F42"/>
    <w:rsid w:val="00BD10AD"/>
    <w:rsid w:val="00C3282D"/>
    <w:rsid w:val="00C9185E"/>
    <w:rsid w:val="00CB3385"/>
    <w:rsid w:val="00CC42FB"/>
    <w:rsid w:val="00CF170A"/>
    <w:rsid w:val="00D0475E"/>
    <w:rsid w:val="00D333C1"/>
    <w:rsid w:val="00D33DB0"/>
    <w:rsid w:val="00E14B9A"/>
    <w:rsid w:val="00F07041"/>
    <w:rsid w:val="00FB25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621"/>
    <w:pPr>
      <w:widowControl w:val="0"/>
      <w:suppressAutoHyphens/>
    </w:pPr>
    <w:rPr>
      <w:rFonts w:ascii="Arial" w:hAnsi="Arial" w:cs="Arial"/>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uiPriority w:val="99"/>
    <w:rsid w:val="00740621"/>
  </w:style>
  <w:style w:type="character" w:customStyle="1" w:styleId="2">
    <w:name w:val="Основной текст (2)_"/>
    <w:basedOn w:val="a0"/>
    <w:link w:val="20"/>
    <w:uiPriority w:val="99"/>
    <w:locked/>
    <w:rsid w:val="00740621"/>
    <w:rPr>
      <w:b/>
      <w:bCs/>
      <w:sz w:val="21"/>
      <w:szCs w:val="21"/>
      <w:shd w:val="clear" w:color="auto" w:fill="FFFFFF"/>
    </w:rPr>
  </w:style>
  <w:style w:type="character" w:customStyle="1" w:styleId="a3">
    <w:name w:val="Основной текст_"/>
    <w:basedOn w:val="a0"/>
    <w:link w:val="1"/>
    <w:uiPriority w:val="99"/>
    <w:locked/>
    <w:rsid w:val="00740621"/>
    <w:rPr>
      <w:shd w:val="clear" w:color="auto" w:fill="FFFFFF"/>
    </w:rPr>
  </w:style>
  <w:style w:type="paragraph" w:customStyle="1" w:styleId="20">
    <w:name w:val="Основной текст (2)"/>
    <w:basedOn w:val="a"/>
    <w:link w:val="2"/>
    <w:uiPriority w:val="99"/>
    <w:rsid w:val="00740621"/>
    <w:pPr>
      <w:shd w:val="clear" w:color="auto" w:fill="FFFFFF"/>
      <w:suppressAutoHyphens w:val="0"/>
      <w:spacing w:after="120" w:line="240" w:lineRule="atLeast"/>
      <w:jc w:val="center"/>
    </w:pPr>
    <w:rPr>
      <w:rFonts w:ascii="Calibri" w:hAnsi="Calibri" w:cs="Calibri"/>
      <w:b/>
      <w:bCs/>
      <w:sz w:val="21"/>
      <w:szCs w:val="21"/>
    </w:rPr>
  </w:style>
  <w:style w:type="paragraph" w:customStyle="1" w:styleId="1">
    <w:name w:val="Основной текст1"/>
    <w:basedOn w:val="a"/>
    <w:link w:val="a3"/>
    <w:uiPriority w:val="99"/>
    <w:rsid w:val="00740621"/>
    <w:pPr>
      <w:shd w:val="clear" w:color="auto" w:fill="FFFFFF"/>
      <w:suppressAutoHyphens w:val="0"/>
      <w:spacing w:before="120" w:after="120" w:line="298" w:lineRule="exact"/>
      <w:jc w:val="both"/>
    </w:pPr>
    <w:rPr>
      <w:rFonts w:ascii="Calibri" w:hAnsi="Calibri" w:cs="Calibri"/>
      <w:sz w:val="22"/>
      <w:szCs w:val="22"/>
    </w:rPr>
  </w:style>
  <w:style w:type="paragraph" w:customStyle="1" w:styleId="c2">
    <w:name w:val="c2"/>
    <w:basedOn w:val="a"/>
    <w:uiPriority w:val="99"/>
    <w:rsid w:val="00740621"/>
    <w:pPr>
      <w:widowControl/>
      <w:suppressAutoHyphens w:val="0"/>
      <w:spacing w:before="90" w:after="90"/>
    </w:pPr>
    <w:rPr>
      <w:rFonts w:ascii="Times New Roman" w:hAnsi="Times New Roman" w:cs="Times New Roman"/>
      <w:lang w:eastAsia="ru-RU"/>
    </w:rPr>
  </w:style>
  <w:style w:type="character" w:customStyle="1" w:styleId="c1">
    <w:name w:val="c1"/>
    <w:basedOn w:val="a0"/>
    <w:uiPriority w:val="99"/>
    <w:rsid w:val="00740621"/>
  </w:style>
  <w:style w:type="paragraph" w:styleId="a4">
    <w:name w:val="List Paragraph"/>
    <w:basedOn w:val="a"/>
    <w:uiPriority w:val="99"/>
    <w:qFormat/>
    <w:rsid w:val="00740621"/>
    <w:pPr>
      <w:widowControl/>
      <w:suppressAutoHyphens w:val="0"/>
      <w:spacing w:after="200" w:line="276" w:lineRule="auto"/>
      <w:ind w:left="720"/>
    </w:pPr>
    <w:rPr>
      <w:rFonts w:ascii="Calibri" w:hAnsi="Calibri" w:cs="Calibri"/>
      <w:sz w:val="22"/>
      <w:szCs w:val="22"/>
    </w:rPr>
  </w:style>
  <w:style w:type="character" w:styleId="a5">
    <w:name w:val="Strong"/>
    <w:basedOn w:val="a0"/>
    <w:uiPriority w:val="99"/>
    <w:qFormat/>
    <w:rsid w:val="009F619D"/>
    <w:rPr>
      <w:b/>
      <w:bCs/>
    </w:rPr>
  </w:style>
  <w:style w:type="paragraph" w:styleId="a6">
    <w:name w:val="Normal (Web)"/>
    <w:basedOn w:val="a"/>
    <w:uiPriority w:val="99"/>
    <w:rsid w:val="009F619D"/>
    <w:pPr>
      <w:widowControl/>
      <w:suppressAutoHyphens w:val="0"/>
      <w:spacing w:before="100" w:beforeAutospacing="1" w:after="100" w:afterAutospacing="1"/>
    </w:pPr>
    <w:rPr>
      <w:rFonts w:ascii="Times New Roman" w:hAnsi="Times New Roman" w:cs="Times New Roman"/>
      <w:lang w:eastAsia="ru-RU"/>
    </w:rPr>
  </w:style>
  <w:style w:type="character" w:styleId="a7">
    <w:name w:val="Hyperlink"/>
    <w:basedOn w:val="a0"/>
    <w:uiPriority w:val="99"/>
    <w:semiHidden/>
    <w:rsid w:val="009F619D"/>
    <w:rPr>
      <w:color w:val="0000FF"/>
      <w:u w:val="single"/>
    </w:rPr>
  </w:style>
</w:styles>
</file>

<file path=word/webSettings.xml><?xml version="1.0" encoding="utf-8"?>
<w:webSettings xmlns:r="http://schemas.openxmlformats.org/officeDocument/2006/relationships" xmlns:w="http://schemas.openxmlformats.org/wordprocessingml/2006/main">
  <w:divs>
    <w:div w:id="10729716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ndart.edu.ru/catalog.aspx?CatalogId=2661" TargetMode="External"/><Relationship Id="rId5" Type="http://schemas.openxmlformats.org/officeDocument/2006/relationships/hyperlink" Target="http://didaktor.ru/texnika-obratnoj-svyazi-pyat-strochek-sinkvej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1905</Words>
  <Characters>10862</Characters>
  <Application>Microsoft Office Word</Application>
  <DocSecurity>0</DocSecurity>
  <Lines>90</Lines>
  <Paragraphs>25</Paragraphs>
  <ScaleCrop>false</ScaleCrop>
  <Company>Microsoft</Company>
  <LinksUpToDate>false</LinksUpToDate>
  <CharactersWithSpaces>12742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15</cp:revision>
  <dcterms:created xsi:type="dcterms:W3CDTF">2016-02-09T13:07:00Z</dcterms:created>
  <dcterms:modified xsi:type="dcterms:W3CDTF">2017-07-10T14:42:00Z</dcterms:modified>
</cp:coreProperties>
</file>