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F64" w:rsidRPr="005309BE" w:rsidRDefault="00A04E6B" w:rsidP="00A04E6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09BE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-453390</wp:posOffset>
            </wp:positionV>
            <wp:extent cx="1314450" cy="1581150"/>
            <wp:effectExtent l="19050" t="0" r="0" b="0"/>
            <wp:wrapSquare wrapText="bothSides"/>
            <wp:docPr id="2" name="Рисунок 1" descr="C:\Users\User\Desktop\Первуш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ервуши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3248" w:rsidRPr="005309B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Обобщение опыта </w:t>
      </w:r>
      <w:r w:rsidRPr="005309B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работы педагога </w:t>
      </w:r>
      <w:proofErr w:type="spellStart"/>
      <w:r w:rsidRPr="005309BE">
        <w:rPr>
          <w:rFonts w:ascii="Times New Roman" w:hAnsi="Times New Roman" w:cs="Times New Roman"/>
          <w:b/>
          <w:color w:val="000000"/>
          <w:sz w:val="24"/>
          <w:szCs w:val="24"/>
        </w:rPr>
        <w:t>дополнительного</w:t>
      </w:r>
      <w:r w:rsidR="00D63248" w:rsidRPr="005309BE">
        <w:rPr>
          <w:rFonts w:ascii="Times New Roman" w:hAnsi="Times New Roman" w:cs="Times New Roman"/>
          <w:b/>
          <w:color w:val="000000"/>
          <w:sz w:val="24"/>
          <w:szCs w:val="24"/>
        </w:rPr>
        <w:t>образования</w:t>
      </w:r>
      <w:proofErr w:type="spellEnd"/>
    </w:p>
    <w:p w:rsidR="00D63248" w:rsidRPr="005309BE" w:rsidRDefault="00D63248" w:rsidP="00A04E6B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09BE">
        <w:rPr>
          <w:rFonts w:ascii="Times New Roman" w:hAnsi="Times New Roman" w:cs="Times New Roman"/>
          <w:b/>
          <w:color w:val="000000"/>
          <w:sz w:val="24"/>
          <w:szCs w:val="24"/>
        </w:rPr>
        <w:t>Первушиной Нины Степановны</w:t>
      </w:r>
    </w:p>
    <w:p w:rsidR="00A04E6B" w:rsidRDefault="00A04E6B" w:rsidP="00A04E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04E6B" w:rsidRPr="00A04E6B" w:rsidRDefault="00A04E6B" w:rsidP="00A04E6B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D37F64" w:rsidRPr="00A04E6B" w:rsidRDefault="00D37F64" w:rsidP="00A04E6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 В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Дебесском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Центре творчества  в должности педагога дополнительного образования   работаю 16  лет</w:t>
      </w:r>
      <w:proofErr w:type="gramStart"/>
      <w:r w:rsidRPr="00A04E6B">
        <w:rPr>
          <w:rStyle w:val="c0"/>
          <w:rFonts w:eastAsiaTheme="majorEastAsia"/>
          <w:sz w:val="26"/>
          <w:szCs w:val="26"/>
        </w:rPr>
        <w:t xml:space="preserve"> .</w:t>
      </w:r>
      <w:proofErr w:type="gramEnd"/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Являюсь руководителем объединения «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Агрокласс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>».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В 1982 году окончила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Сарапульский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совхоз – техникум, по специальности «Агрономия» со специализацией «Руководящие кадры колхозов и совхозов». 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В 2007 году закончила Ижевскую сельскохозяйственную академию по квалификации Ученый агроном по специальности «Агрономия».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В 2016 году прошла итоговую аттестацию по программе профессиональной переподготовки «Методист дополнительного образования».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 xml:space="preserve">В 2000 году в </w:t>
      </w:r>
      <w:proofErr w:type="spellStart"/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>Дебесском</w:t>
      </w:r>
      <w:proofErr w:type="spellEnd"/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 xml:space="preserve"> районе  на базе </w:t>
      </w:r>
      <w:proofErr w:type="spellStart"/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>Тыловайской</w:t>
      </w:r>
      <w:proofErr w:type="spellEnd"/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 xml:space="preserve"> средней  школы, </w:t>
      </w:r>
      <w:r w:rsidRPr="00A04E6B">
        <w:rPr>
          <w:rFonts w:ascii="Times New Roman" w:hAnsi="Times New Roman" w:cs="Times New Roman"/>
          <w:sz w:val="26"/>
          <w:szCs w:val="26"/>
        </w:rPr>
        <w:t>ФГБОУ ВПО «</w:t>
      </w:r>
      <w:proofErr w:type="gramStart"/>
      <w:r w:rsidRPr="00A04E6B">
        <w:rPr>
          <w:rFonts w:ascii="Times New Roman" w:hAnsi="Times New Roman" w:cs="Times New Roman"/>
          <w:sz w:val="26"/>
          <w:szCs w:val="26"/>
        </w:rPr>
        <w:t>Ижевская</w:t>
      </w:r>
      <w:proofErr w:type="gramEnd"/>
      <w:r w:rsidRPr="00A04E6B">
        <w:rPr>
          <w:rFonts w:ascii="Times New Roman" w:hAnsi="Times New Roman" w:cs="Times New Roman"/>
          <w:sz w:val="26"/>
          <w:szCs w:val="26"/>
        </w:rPr>
        <w:t xml:space="preserve"> ГСХА» </w:t>
      </w:r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 xml:space="preserve">организовала профильную площадку для обеспечения </w:t>
      </w:r>
      <w:proofErr w:type="spellStart"/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>довузовской</w:t>
      </w:r>
      <w:proofErr w:type="spellEnd"/>
      <w:r w:rsidRPr="00A04E6B">
        <w:rPr>
          <w:rStyle w:val="c0"/>
          <w:rFonts w:ascii="Times New Roman" w:eastAsiaTheme="majorEastAsia" w:hAnsi="Times New Roman" w:cs="Times New Roman"/>
          <w:sz w:val="26"/>
          <w:szCs w:val="26"/>
        </w:rPr>
        <w:t xml:space="preserve"> подготовки и  </w:t>
      </w:r>
      <w:proofErr w:type="spellStart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профориентационной</w:t>
      </w:r>
      <w:proofErr w:type="spellEnd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деятельности академии.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Факультет </w:t>
      </w:r>
      <w:proofErr w:type="spellStart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довузовского</w:t>
      </w:r>
      <w:proofErr w:type="spellEnd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образования является составным звеном образовательного процесса, осуществляемого в Ижевской государственной сельскохозяйственной академии.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Основные направления деятельности ФДО:</w:t>
      </w:r>
    </w:p>
    <w:p w:rsidR="00D37F64" w:rsidRPr="00A04E6B" w:rsidRDefault="00D37F64" w:rsidP="00A04E6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подготовка слушателей ФДО к Единому Государственному экзамену и/или к вступительным испытаниям;</w:t>
      </w:r>
    </w:p>
    <w:p w:rsidR="00D37F64" w:rsidRPr="00A04E6B" w:rsidRDefault="00D37F64" w:rsidP="00A04E6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взаимодействие с общеобразовательными школами УР с целью профильной и </w:t>
      </w:r>
      <w:proofErr w:type="spellStart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предпрофильной</w:t>
      </w:r>
      <w:proofErr w:type="spellEnd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подготовки учащихся;</w:t>
      </w:r>
    </w:p>
    <w:p w:rsidR="00D37F64" w:rsidRPr="00A04E6B" w:rsidRDefault="00D37F64" w:rsidP="00A04E6B">
      <w:pPr>
        <w:numPr>
          <w:ilvl w:val="0"/>
          <w:numId w:val="8"/>
        </w:numPr>
        <w:shd w:val="clear" w:color="auto" w:fill="FFFFFF"/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предпрофильная</w:t>
      </w:r>
      <w:proofErr w:type="spellEnd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профориентационная</w:t>
      </w:r>
      <w:proofErr w:type="spellEnd"/>
      <w:r w:rsidRPr="00A04E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подготовка;</w:t>
      </w:r>
    </w:p>
    <w:p w:rsidR="00D37F64" w:rsidRPr="00A04E6B" w:rsidRDefault="00D37F64" w:rsidP="00A04E6B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sz w:val="26"/>
          <w:szCs w:val="26"/>
        </w:rPr>
      </w:pPr>
      <w:r w:rsidRPr="00A04E6B">
        <w:rPr>
          <w:sz w:val="26"/>
          <w:szCs w:val="26"/>
        </w:rPr>
        <w:t>слушатель считается зачисленным на подготовительные курсы в день подтверждения оплаты за обучение, после чего   ему выдается пропуск, расписание занятий, учебно-методические материалы по предметам и два экземпляра оформленного Договора.</w:t>
      </w:r>
    </w:p>
    <w:p w:rsidR="00D37F64" w:rsidRPr="00A04E6B" w:rsidRDefault="00D37F64" w:rsidP="005309BE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sz w:val="26"/>
          <w:szCs w:val="26"/>
        </w:rPr>
      </w:pPr>
      <w:r w:rsidRPr="00A04E6B">
        <w:rPr>
          <w:sz w:val="26"/>
          <w:szCs w:val="26"/>
        </w:rPr>
        <w:t xml:space="preserve">ежегодно на факультете </w:t>
      </w:r>
      <w:proofErr w:type="spellStart"/>
      <w:r w:rsidRPr="00A04E6B">
        <w:rPr>
          <w:sz w:val="26"/>
          <w:szCs w:val="26"/>
        </w:rPr>
        <w:t>довузовского</w:t>
      </w:r>
      <w:proofErr w:type="spellEnd"/>
      <w:r w:rsidRPr="00A04E6B">
        <w:rPr>
          <w:sz w:val="26"/>
          <w:szCs w:val="26"/>
        </w:rPr>
        <w:t xml:space="preserve"> образования  проводится комплексная олимпиада «Здравствуй, XXI век», победители и призеры</w:t>
      </w:r>
      <w:r w:rsidRPr="00A04E6B">
        <w:rPr>
          <w:color w:val="465061"/>
          <w:sz w:val="26"/>
          <w:szCs w:val="26"/>
        </w:rPr>
        <w:t xml:space="preserve"> </w:t>
      </w:r>
      <w:r w:rsidRPr="00A04E6B">
        <w:rPr>
          <w:sz w:val="26"/>
          <w:szCs w:val="26"/>
        </w:rPr>
        <w:t>которой получают до 10 дополнительных баллов при поступлении в академию.                                                             </w:t>
      </w:r>
    </w:p>
    <w:p w:rsidR="00D37F64" w:rsidRPr="00A04E6B" w:rsidRDefault="00D37F64" w:rsidP="005309BE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709"/>
        <w:rPr>
          <w:sz w:val="26"/>
          <w:szCs w:val="26"/>
        </w:rPr>
      </w:pPr>
      <w:r w:rsidRPr="00A04E6B">
        <w:rPr>
          <w:sz w:val="26"/>
          <w:szCs w:val="26"/>
        </w:rPr>
        <w:t>по окончании обучения выдается свидетельство «</w:t>
      </w:r>
      <w:proofErr w:type="spellStart"/>
      <w:r w:rsidRPr="00A04E6B">
        <w:rPr>
          <w:sz w:val="26"/>
          <w:szCs w:val="26"/>
        </w:rPr>
        <w:t>Агробизнес</w:t>
      </w:r>
      <w:proofErr w:type="spellEnd"/>
      <w:r w:rsidRPr="00A04E6B">
        <w:rPr>
          <w:sz w:val="26"/>
          <w:szCs w:val="26"/>
        </w:rPr>
        <w:t>» установленного образца.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pacing w:val="-3"/>
          <w:sz w:val="26"/>
          <w:szCs w:val="26"/>
        </w:rPr>
      </w:pPr>
      <w:r w:rsidRPr="005309BE">
        <w:rPr>
          <w:rFonts w:ascii="Times New Roman" w:hAnsi="Times New Roman" w:cs="Times New Roman"/>
          <w:b/>
          <w:spacing w:val="-3"/>
          <w:sz w:val="26"/>
          <w:szCs w:val="26"/>
        </w:rPr>
        <w:t>Актуальность</w:t>
      </w:r>
      <w:r w:rsidRPr="00A04E6B">
        <w:rPr>
          <w:rFonts w:ascii="Times New Roman" w:hAnsi="Times New Roman" w:cs="Times New Roman"/>
          <w:spacing w:val="-3"/>
          <w:sz w:val="26"/>
          <w:szCs w:val="26"/>
        </w:rPr>
        <w:t xml:space="preserve"> выбранной темы реализуемой мной программы определялась состоянием развития сельского хозяйства в нашем районе. В настоящее время сокращается число молодежи, желающей связать свое будущее с сельским </w:t>
      </w:r>
      <w:r w:rsidRPr="00A04E6B">
        <w:rPr>
          <w:rFonts w:ascii="Times New Roman" w:hAnsi="Times New Roman" w:cs="Times New Roman"/>
          <w:spacing w:val="-3"/>
          <w:sz w:val="26"/>
          <w:szCs w:val="26"/>
        </w:rPr>
        <w:lastRenderedPageBreak/>
        <w:t>хозяйством, и эта тенденция характерна для всех возрастных групп. Отсталость социальной инфраструктуры села по сравнению с городом изменяет профессиональные и жизненные планы юных селян. Получив специальность в городе, молодежь не возвращается на село, т.к. не видит возможности самореализации и развития сельского хозяйства своей территории. Старшеклассники не соотносят собственные жизненные цели и перспективы с тенденциями развития сельского хозяйства территории своего проживания.</w:t>
      </w:r>
    </w:p>
    <w:p w:rsidR="00D37F64" w:rsidRPr="00A04E6B" w:rsidRDefault="00D37F64" w:rsidP="00A04E6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6"/>
          <w:szCs w:val="26"/>
        </w:rPr>
      </w:pPr>
      <w:r w:rsidRPr="00A04E6B">
        <w:rPr>
          <w:color w:val="000000"/>
          <w:sz w:val="26"/>
          <w:szCs w:val="26"/>
        </w:rPr>
        <w:t>Реализация образовательной программы «Агрошкола» предполагает переосмысление целей, содержания, способов трудового обучения  сельских школьников и построение такой системы, которая обеспечивает подготовку целостной личности хозяина земли,  владеющего комплексом знаний и умений для осуществления  научно обоснованной технологии сельскохозяйственного труда по избранному направлению. Возможность такой подготовки предполагается осуществить через использование интеграций предметов, введения культурологической составляющей подготовки детей к жизни, а также поэтапное введение ребёнка в мир знаний,  формируемых как в действенно-практическом, так и в словесно-логическом плане.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Сегодня родители школьников стали реальными субъектами социального заказа в образовательном процессе. На основании данных социологических исследований, большинство родителей считает главным, научить своих детей приспосабливаться к современным условиям жизни, как в городе, так и на селе, быть мобильными, активными и востребованными.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В старшей школе комплексным ориентиром для большинства родителей является подготовка детей к поступлению в ВУЗ </w:t>
      </w:r>
      <w:proofErr w:type="gramStart"/>
      <w:r w:rsidRPr="00A04E6B">
        <w:rPr>
          <w:rFonts w:ascii="Times New Roman" w:hAnsi="Times New Roman" w:cs="Times New Roman"/>
          <w:sz w:val="26"/>
          <w:szCs w:val="26"/>
        </w:rPr>
        <w:t>–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ы</w:t>
      </w:r>
      <w:proofErr w:type="spellEnd"/>
      <w:proofErr w:type="gramEnd"/>
      <w:r w:rsidRPr="00A04E6B">
        <w:rPr>
          <w:rFonts w:ascii="Times New Roman" w:hAnsi="Times New Roman" w:cs="Times New Roman"/>
          <w:sz w:val="26"/>
          <w:szCs w:val="26"/>
        </w:rPr>
        <w:t xml:space="preserve"> или учреждения среднего профессионального образования. Вместе с тем имеется часть родителей, которая не ориентирует своих детей на продолжение образования. Они ожидают, что школа окажет их детям содействие в различных формах социализации на селе.</w:t>
      </w:r>
    </w:p>
    <w:p w:rsidR="00D37F64" w:rsidRPr="00A04E6B" w:rsidRDefault="00D37F64" w:rsidP="00A04E6B">
      <w:pPr>
        <w:pStyle w:val="2"/>
        <w:spacing w:line="276" w:lineRule="auto"/>
        <w:ind w:left="0" w:firstLine="709"/>
        <w:rPr>
          <w:sz w:val="26"/>
          <w:szCs w:val="26"/>
        </w:rPr>
      </w:pPr>
      <w:r w:rsidRPr="00A04E6B">
        <w:rPr>
          <w:sz w:val="26"/>
          <w:szCs w:val="26"/>
        </w:rPr>
        <w:t xml:space="preserve">Цель образовательной программы Агрошколы - </w:t>
      </w:r>
      <w:r w:rsidRPr="00A04E6B">
        <w:rPr>
          <w:color w:val="000000"/>
          <w:sz w:val="26"/>
          <w:szCs w:val="26"/>
          <w:shd w:val="clear" w:color="auto" w:fill="FFFFFF"/>
        </w:rPr>
        <w:t>обеспечить возможность получения сельскими школьниками образования, соответствующего требованиям государственного образовательного стандарта (в том числе и профильного уровня), образовательным потребностям самих обучающихся, социума (прежде всего сельского социума) и рынка труда, позволяющего быть грамотными землепользователями.</w:t>
      </w:r>
      <w:r w:rsidRPr="00A04E6B">
        <w:rPr>
          <w:sz w:val="26"/>
          <w:szCs w:val="26"/>
        </w:rPr>
        <w:t xml:space="preserve"> 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Достижение указанной цели обеспечивается выполнением следующих взаимосвязанных задач: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1) обеспечить усвоение государственных образовательных стандартов;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 обеспечить изучение отдельных предметов программы полного общего образования н</w:t>
      </w:r>
      <w:r w:rsidR="00A04E6B"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 </w:t>
      </w: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профильном и расширенном уровнях;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3) обеспечить готовность детей к освоению программ на </w:t>
      </w:r>
      <w:r w:rsidRPr="00A04E6B">
        <w:rPr>
          <w:rFonts w:ascii="Times New Roman" w:hAnsi="Times New Roman" w:cs="Times New Roman"/>
          <w:sz w:val="26"/>
          <w:szCs w:val="26"/>
        </w:rPr>
        <w:t>предпринимательской деятельности в сельском хозяйстве</w:t>
      </w: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;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4) способствовать профессиональному и личностному самоопределению и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самореализации учащихся;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5) обеспечить конкурентоспособность выпускников при трудоустройстве и поступлении в высшие учебные заведения;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6) привитие любви к земле и сельскому труду;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7) возрождать и развивать пришкольных учебно-опытных участков;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8) привитие навыков исследовательской работы.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Выбор профессии является одним из моментов, определяющих жизненный путь человека. Этому событию – комплексному, фокусирующему в себе проблемы не только психологические, но и философские, медицинские, экономические и многие другие, - посвящено большое количество исследований.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Социальная компетентность обозначает главные качества, с помощью которых человек успешно реализует себя в жизни. Она помогает человеку общаться с другими людьми, вступать с ними в контакт, находить свое место в любой ситуации и достигать поставленные цели.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Кроме личностных и профессиональных каче</w:t>
      </w:r>
      <w:proofErr w:type="gramStart"/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ств дл</w:t>
      </w:r>
      <w:proofErr w:type="gramEnd"/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 успеха в профессиональной деятельности значение имеет еще целый ряд вещей. В профессиональных кругах вошли в употребление такие понятия, как «социальная компетентность» или «эмоциональный интеллект». В социологическом словаре приводится следующее определение: «Социальная компетентность (</w:t>
      </w:r>
      <w:proofErr w:type="gramStart"/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социальный</w:t>
      </w:r>
      <w:proofErr w:type="gramEnd"/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— межличностный; компетенция, от лат. </w:t>
      </w:r>
      <w:proofErr w:type="spellStart"/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competere</w:t>
      </w:r>
      <w:proofErr w:type="spellEnd"/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— встреча) подразумевает способность к межличностным отношениям. Человек является социально-компетентным, если его индивидуальные способности и навыки отвечают требованиям межличностной ситуации. По степени сложности различают следующие типы социальной компетентности:</w:t>
      </w:r>
    </w:p>
    <w:p w:rsidR="00D37F64" w:rsidRPr="00A04E6B" w:rsidRDefault="00D37F64" w:rsidP="00A04E6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выражение:</w:t>
      </w: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способность изъясняться, выражать свои знания, мнение и желания;</w:t>
      </w:r>
    </w:p>
    <w:p w:rsidR="00D37F64" w:rsidRPr="00A04E6B" w:rsidRDefault="00D37F64" w:rsidP="00A04E6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восприятие:</w:t>
      </w: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способность слушать, наблюдать за другими членами группы, воспринимать события и динамику процесса в группе;</w:t>
      </w:r>
    </w:p>
    <w:p w:rsidR="00D37F64" w:rsidRPr="00A04E6B" w:rsidRDefault="00D37F64" w:rsidP="00A04E6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открытость:</w:t>
      </w: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готовность воспринимать стимулы, способность выслушивать критику и спорить с другими;</w:t>
      </w:r>
    </w:p>
    <w:p w:rsidR="00D37F64" w:rsidRPr="00A04E6B" w:rsidRDefault="00D37F64" w:rsidP="00A04E6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сотрудничество:</w:t>
      </w: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способность осознавать и воспринимать возможности собственных действий и ответственность, умение понимать и приспосабливаться к действиям других;</w:t>
      </w:r>
    </w:p>
    <w:p w:rsidR="00D37F64" w:rsidRPr="00A04E6B" w:rsidRDefault="00D37F64" w:rsidP="00A04E6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формирование:</w:t>
      </w: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способность адаптироваться, налаживать контакты, находить свое место в группе, высказывать критику адекватно ситуации, последовательность в обучении, умение вести разговор, вести себя соответственно процессу динамики развития группы;</w:t>
      </w:r>
    </w:p>
    <w:p w:rsidR="00D37F64" w:rsidRPr="00A04E6B" w:rsidRDefault="00D37F64" w:rsidP="00A04E6B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>идентификация:</w:t>
      </w: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способность поставить себя на место другого и разрешать конфликты в соответствии с ситуацией, поддерживать баланс «близость и дистанция», осознавать собственные возможности и границы.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 точное, хотя и несколько сухое определение характеризует очень важные способности человека в профессиональной деятельности. Оно обозначает главные качества, с помощью которых человек успешно реализует себя в жизни.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Еще не повзрослев и не став самостоятельным, не имея опыта принятия решений, молодые люди должны определяться в столь важном вопросе, как выбор жизненного пути. Уже в 10-11 классе учащиеся должны выбрать свой последующий жизненный путь в плане профессиональной деятельности. Сегодня же многие выпускники школы не знают, куда идти. Более 70 % старшеклассников высказывают мнение, что в школе должны преподаваться основные сведения по базовым предметам и более углубленные по тем предметам, которые они выбирают для дальнейшего образования в колледжах, ВУЗах и т.д.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Взрослые люди – родители, педагоги, психологи, социальные работники – много делают для того, чтобы помочь молодым в выборе дела по душе, предостеречь их от возможных ошибок. При этом наиболее опытные, житейски мудрые взрослые понимают, что молодым мало знать мир профессий, и чужие ошибки мало чему их научат. Даже знания особенностей своего характера и способностей может оказаться недостаточным для правильного выбора. Хочется сказать, что такое новообразование юношеского возраста, как «профессиональное самоопределение», на сегодняшний день у учащихся этого возраста в большинстве своем отсутствует.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статистике, основные пути выбора профессии зависят от следующих трех факторов:</w:t>
      </w:r>
    </w:p>
    <w:p w:rsidR="00D37F64" w:rsidRPr="00A04E6B" w:rsidRDefault="00D37F64" w:rsidP="00A04E6B">
      <w:pPr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Мода.</w:t>
      </w:r>
    </w:p>
    <w:p w:rsidR="00D37F64" w:rsidRPr="00A04E6B" w:rsidRDefault="00D37F64" w:rsidP="00A04E6B">
      <w:pPr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Материальное обеспечение.</w:t>
      </w:r>
    </w:p>
    <w:p w:rsidR="00D37F64" w:rsidRPr="00A04E6B" w:rsidRDefault="00D37F64" w:rsidP="00A04E6B">
      <w:pPr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04E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Мечты родителей (которые хотят видеть своего ребенка, не учитывая его способностей).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 xml:space="preserve">Одной из приоритетных задач «Концепции модернизации российского образования» и проекта «Наша новая школа» является задача создания системы специализированной, профильно-ориентированной подготовки, направленной на индивидуализацию и социализацию обучения. 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 Один из важнейших компонентов этого соответствия -  готовность к профессиональному труду, осознание роли труда в обеспечении собственной успешности, правильный выбор профессии, готовность к постоянному профессиональному развитию и непрерывному образованию.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В программе используется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очно-заочная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форма обучения. 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В каникулярное время учащиеся 1 и 2года обучения выезжают на занятия в </w:t>
      </w:r>
      <w:proofErr w:type="gramStart"/>
      <w:r w:rsidRPr="00A04E6B">
        <w:rPr>
          <w:rFonts w:ascii="Times New Roman" w:hAnsi="Times New Roman" w:cs="Times New Roman"/>
          <w:sz w:val="26"/>
          <w:szCs w:val="26"/>
        </w:rPr>
        <w:t>Ижевскую</w:t>
      </w:r>
      <w:proofErr w:type="gramEnd"/>
      <w:r w:rsidRPr="00A04E6B">
        <w:rPr>
          <w:rFonts w:ascii="Times New Roman" w:hAnsi="Times New Roman" w:cs="Times New Roman"/>
          <w:sz w:val="26"/>
          <w:szCs w:val="26"/>
        </w:rPr>
        <w:t xml:space="preserve"> ГСХА, где проходят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предпрофильное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обучение по программе «</w:t>
      </w:r>
      <w:proofErr w:type="spellStart"/>
      <w:r w:rsidRPr="00A04E6B">
        <w:rPr>
          <w:rFonts w:ascii="Times New Roman" w:hAnsi="Times New Roman" w:cs="Times New Roman"/>
          <w:bCs/>
          <w:color w:val="000000"/>
          <w:sz w:val="26"/>
          <w:szCs w:val="26"/>
        </w:rPr>
        <w:t>Агрокласс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>». ФГБОУ ВПО «</w:t>
      </w:r>
      <w:proofErr w:type="gramStart"/>
      <w:r w:rsidRPr="00A04E6B">
        <w:rPr>
          <w:rFonts w:ascii="Times New Roman" w:hAnsi="Times New Roman" w:cs="Times New Roman"/>
          <w:sz w:val="26"/>
          <w:szCs w:val="26"/>
        </w:rPr>
        <w:t>Ижевская</w:t>
      </w:r>
      <w:proofErr w:type="gramEnd"/>
      <w:r w:rsidRPr="00A04E6B">
        <w:rPr>
          <w:rFonts w:ascii="Times New Roman" w:hAnsi="Times New Roman" w:cs="Times New Roman"/>
          <w:sz w:val="26"/>
          <w:szCs w:val="26"/>
        </w:rPr>
        <w:t xml:space="preserve"> ГСХА»  заключила договор с МБОУ ДО  «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Дебесским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Центром  творчества» для организации платных курсов для учащихся 10-11 классов.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По окончании курса Факультета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довузовского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образовани</w:t>
      </w:r>
      <w:proofErr w:type="gramStart"/>
      <w:r w:rsidRPr="00A04E6B">
        <w:rPr>
          <w:rFonts w:ascii="Times New Roman" w:hAnsi="Times New Roman" w:cs="Times New Roman"/>
          <w:sz w:val="26"/>
          <w:szCs w:val="26"/>
        </w:rPr>
        <w:t>я(</w:t>
      </w:r>
      <w:proofErr w:type="gramEnd"/>
      <w:r w:rsidRPr="00A04E6B">
        <w:rPr>
          <w:rFonts w:ascii="Times New Roman" w:hAnsi="Times New Roman" w:cs="Times New Roman"/>
          <w:sz w:val="26"/>
          <w:szCs w:val="26"/>
        </w:rPr>
        <w:t xml:space="preserve">ФДО) учащиеся (слушатели) получают свидетельства и имеют право на льготные условия при поступления в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ИжГСХА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на любой факультет.</w:t>
      </w:r>
    </w:p>
    <w:p w:rsidR="00D37F64" w:rsidRPr="00A04E6B" w:rsidRDefault="00D37F64" w:rsidP="00A04E6B">
      <w:pPr>
        <w:shd w:val="clear" w:color="auto" w:fill="FFFFFF"/>
        <w:tabs>
          <w:tab w:val="left" w:pos="993"/>
          <w:tab w:val="left" w:pos="1134"/>
          <w:tab w:val="left" w:pos="1560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 xml:space="preserve">Профильные аграрные классы профессионально ориентируют и готовят старшеклассников по специальностям, необходимым для жизни в сельской </w:t>
      </w:r>
      <w:r w:rsidRPr="00A04E6B">
        <w:rPr>
          <w:rFonts w:ascii="Times New Roman" w:hAnsi="Times New Roman" w:cs="Times New Roman"/>
          <w:color w:val="000000"/>
          <w:sz w:val="26"/>
          <w:szCs w:val="26"/>
        </w:rPr>
        <w:lastRenderedPageBreak/>
        <w:t>местности, что является важным фактором защиты личности выпускника сельской школы. В этом отношении они становятся настоящим полигоном трудового образования школьников, началом формирования их жизненного опыта в учебно-трудовой, опытнической, познавательной и исследовательской работе.</w:t>
      </w:r>
    </w:p>
    <w:p w:rsidR="00D37F64" w:rsidRPr="00A04E6B" w:rsidRDefault="00D37F64" w:rsidP="00A04E6B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Дополнительная образовательная программа является модифицированной и составлена на основе:</w:t>
      </w:r>
    </w:p>
    <w:p w:rsidR="00D37F64" w:rsidRPr="00A04E6B" w:rsidRDefault="00D37F64" w:rsidP="00A04E6B">
      <w:pPr>
        <w:tabs>
          <w:tab w:val="left" w:pos="142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1.  Учебно-опытная работа на пришкольном участке: Пособие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ля учителей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М.А.Папорков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Н.И.Клинковская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>: Просвещение 1980 г.</w:t>
      </w:r>
    </w:p>
    <w:p w:rsidR="00D37F64" w:rsidRPr="00A04E6B" w:rsidRDefault="00D37F64" w:rsidP="00A04E6B">
      <w:pPr>
        <w:tabs>
          <w:tab w:val="left" w:pos="142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2.  Наш огород. О.А.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Ганичкина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>, 2001 г.</w:t>
      </w:r>
    </w:p>
    <w:p w:rsidR="00D37F64" w:rsidRPr="00A04E6B" w:rsidRDefault="00D37F64" w:rsidP="005309BE">
      <w:pPr>
        <w:tabs>
          <w:tab w:val="left" w:pos="142"/>
          <w:tab w:val="left" w:pos="1134"/>
        </w:tabs>
        <w:spacing w:after="0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3.  Плодоводство. Н.М.Куренной. Учебник для высших сельскохозяйственных учебных заведений. М.: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Агропромиздат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>, 1985 г.</w:t>
      </w:r>
    </w:p>
    <w:p w:rsidR="00D37F64" w:rsidRPr="00A04E6B" w:rsidRDefault="00D37F64" w:rsidP="00A04E6B">
      <w:pPr>
        <w:tabs>
          <w:tab w:val="left" w:pos="142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4.  Рост и развитие растений. М., «Мир» Леопольд А.В. 1978г.</w:t>
      </w:r>
    </w:p>
    <w:p w:rsidR="00D37F64" w:rsidRPr="00A04E6B" w:rsidRDefault="00D37F64" w:rsidP="00A04E6B">
      <w:pPr>
        <w:tabs>
          <w:tab w:val="left" w:pos="142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5. Справочник агронома Нечерноземной зоны Н.И. Барашков; В.И.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Балюра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; В.Г.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Безуглови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др.: Под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редакциейГ.В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. Гуляева.-2-е изд., доп. и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перераб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>. – М.: Колос,1980г.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6.  Энциклопедия садовода. М.: АСТ – ПРЕСС книга 2002 г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7. Размножение растений. М.,ООО Издательство «Мир книги»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Алдохина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Т.В. 2006г.</w:t>
      </w:r>
    </w:p>
    <w:p w:rsidR="00D37F64" w:rsidRPr="00A04E6B" w:rsidRDefault="005309BE" w:rsidP="005309BE">
      <w:pPr>
        <w:spacing w:after="0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="00D37F64" w:rsidRPr="00A04E6B">
        <w:rPr>
          <w:rFonts w:ascii="Times New Roman" w:hAnsi="Times New Roman" w:cs="Times New Roman"/>
          <w:sz w:val="26"/>
          <w:szCs w:val="26"/>
        </w:rPr>
        <w:t>Основы ведения крестьянского хозяйства.10-11кл</w:t>
      </w:r>
      <w:proofErr w:type="gramStart"/>
      <w:r w:rsidR="00D37F64" w:rsidRPr="00A04E6B">
        <w:rPr>
          <w:rFonts w:ascii="Times New Roman" w:hAnsi="Times New Roman" w:cs="Times New Roman"/>
          <w:sz w:val="26"/>
          <w:szCs w:val="26"/>
        </w:rPr>
        <w:t>.У</w:t>
      </w:r>
      <w:proofErr w:type="gramEnd"/>
      <w:r w:rsidR="00D37F64" w:rsidRPr="00A04E6B">
        <w:rPr>
          <w:rFonts w:ascii="Times New Roman" w:hAnsi="Times New Roman" w:cs="Times New Roman"/>
          <w:sz w:val="26"/>
          <w:szCs w:val="26"/>
        </w:rPr>
        <w:t xml:space="preserve">чеб. для </w:t>
      </w:r>
      <w:proofErr w:type="spellStart"/>
      <w:r w:rsidR="00D37F64" w:rsidRPr="00A04E6B">
        <w:rPr>
          <w:rFonts w:ascii="Times New Roman" w:hAnsi="Times New Roman" w:cs="Times New Roman"/>
          <w:sz w:val="26"/>
          <w:szCs w:val="26"/>
        </w:rPr>
        <w:t>общеобразоват</w:t>
      </w:r>
      <w:proofErr w:type="spellEnd"/>
      <w:r w:rsidR="00D37F64" w:rsidRPr="00A04E6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37F64" w:rsidRPr="00A04E6B">
        <w:rPr>
          <w:rFonts w:ascii="Times New Roman" w:hAnsi="Times New Roman" w:cs="Times New Roman"/>
          <w:sz w:val="26"/>
          <w:szCs w:val="26"/>
        </w:rPr>
        <w:t>Учебн</w:t>
      </w:r>
      <w:proofErr w:type="spellEnd"/>
      <w:r w:rsidR="00D37F64" w:rsidRPr="00A04E6B">
        <w:rPr>
          <w:rFonts w:ascii="Times New Roman" w:hAnsi="Times New Roman" w:cs="Times New Roman"/>
          <w:sz w:val="26"/>
          <w:szCs w:val="26"/>
        </w:rPr>
        <w:t xml:space="preserve">. Заведений/ Г.В. Пичугина, Н.В. </w:t>
      </w:r>
      <w:proofErr w:type="spellStart"/>
      <w:r w:rsidR="00D37F64" w:rsidRPr="00A04E6B">
        <w:rPr>
          <w:rFonts w:ascii="Times New Roman" w:hAnsi="Times New Roman" w:cs="Times New Roman"/>
          <w:sz w:val="26"/>
          <w:szCs w:val="26"/>
        </w:rPr>
        <w:t>Сорокина</w:t>
      </w:r>
      <w:proofErr w:type="gramStart"/>
      <w:r w:rsidR="00D37F64" w:rsidRPr="00A04E6B">
        <w:rPr>
          <w:rFonts w:ascii="Times New Roman" w:hAnsi="Times New Roman" w:cs="Times New Roman"/>
          <w:sz w:val="26"/>
          <w:szCs w:val="26"/>
        </w:rPr>
        <w:t>,М</w:t>
      </w:r>
      <w:proofErr w:type="gramEnd"/>
      <w:r w:rsidR="00D37F64" w:rsidRPr="00A04E6B">
        <w:rPr>
          <w:rFonts w:ascii="Times New Roman" w:hAnsi="Times New Roman" w:cs="Times New Roman"/>
          <w:sz w:val="26"/>
          <w:szCs w:val="26"/>
        </w:rPr>
        <w:t>.Н</w:t>
      </w:r>
      <w:proofErr w:type="spellEnd"/>
      <w:r w:rsidR="00D37F64" w:rsidRPr="00A04E6B">
        <w:rPr>
          <w:rFonts w:ascii="Times New Roman" w:hAnsi="Times New Roman" w:cs="Times New Roman"/>
          <w:sz w:val="26"/>
          <w:szCs w:val="26"/>
        </w:rPr>
        <w:t xml:space="preserve">. Ермоленко и др.; -М.: Дрофа,2002г. 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Программа кружка рассчитана на 288 часов.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Программа </w:t>
      </w:r>
      <w:r w:rsidRPr="00A04E6B">
        <w:rPr>
          <w:rFonts w:ascii="Times New Roman" w:hAnsi="Times New Roman" w:cs="Times New Roman"/>
          <w:color w:val="000000"/>
          <w:sz w:val="26"/>
          <w:szCs w:val="26"/>
        </w:rPr>
        <w:t xml:space="preserve">предусматривает проведение учебно-теоретических занятий, </w:t>
      </w:r>
      <w:proofErr w:type="spellStart"/>
      <w:r w:rsidRPr="00A04E6B">
        <w:rPr>
          <w:rFonts w:ascii="Times New Roman" w:hAnsi="Times New Roman" w:cs="Times New Roman"/>
          <w:color w:val="000000"/>
          <w:sz w:val="26"/>
          <w:szCs w:val="26"/>
        </w:rPr>
        <w:t>профориентационных</w:t>
      </w:r>
      <w:proofErr w:type="spellEnd"/>
      <w:r w:rsidRPr="00A04E6B">
        <w:rPr>
          <w:rFonts w:ascii="Times New Roman" w:hAnsi="Times New Roman" w:cs="Times New Roman"/>
          <w:color w:val="000000"/>
          <w:sz w:val="26"/>
          <w:szCs w:val="26"/>
        </w:rPr>
        <w:t xml:space="preserve"> мероприятий, организацию экскурсий, подготовку и защиту исследовательских работ, проектов.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Реализация программы - 2 учебных года (по 36 недель, 9 месяцев).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Занятия проводятся 2 раза в неделю по 2 часа в первый год обучения (144 часа) и во второй год обучения (144 часа). Продолжительность одного занятия составляет 45 минут, перерыв – 10 минут.</w:t>
      </w:r>
    </w:p>
    <w:p w:rsidR="00D37F64" w:rsidRPr="00A04E6B" w:rsidRDefault="00D37F64" w:rsidP="00A04E6B">
      <w:pPr>
        <w:tabs>
          <w:tab w:val="left" w:pos="567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b/>
          <w:bCs/>
          <w:color w:val="000000"/>
          <w:sz w:val="26"/>
          <w:szCs w:val="26"/>
        </w:rPr>
        <w:t>Цель: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Создание ориентационной мотивационной основы для осознанного выбора профессии сельскохозяйственного профиля, формирование у учащихся основ предпринимательской деятельности.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Задачи </w:t>
      </w:r>
    </w:p>
    <w:p w:rsidR="00D37F64" w:rsidRPr="00A04E6B" w:rsidRDefault="00D37F64" w:rsidP="00A04E6B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  <w:t>Обучающие</w:t>
      </w:r>
    </w:p>
    <w:p w:rsidR="00D37F64" w:rsidRPr="00A04E6B" w:rsidRDefault="00D37F64" w:rsidP="00A04E6B">
      <w:pPr>
        <w:numPr>
          <w:ilvl w:val="0"/>
          <w:numId w:val="4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Формировать систему знаний учащихся, включающих знания основ растениеводства, современных технологий  сельскохозяйственного производства, видов оборудования и сельхозмашин и др.;</w:t>
      </w:r>
    </w:p>
    <w:p w:rsidR="00D37F64" w:rsidRPr="00A04E6B" w:rsidRDefault="00D37F64" w:rsidP="00A04E6B">
      <w:pPr>
        <w:numPr>
          <w:ilvl w:val="0"/>
          <w:numId w:val="4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Формировать  профессиональную компетентность учащихся  через знакомство с профессиями аграрного направления;</w:t>
      </w:r>
    </w:p>
    <w:p w:rsidR="00D37F64" w:rsidRPr="00A04E6B" w:rsidRDefault="00D37F64" w:rsidP="00A04E6B">
      <w:pPr>
        <w:numPr>
          <w:ilvl w:val="0"/>
          <w:numId w:val="4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Подготовить учащихся к грамотному ведению личного хозяйства и организации фермерского семейного хозяйства;</w:t>
      </w:r>
    </w:p>
    <w:p w:rsidR="00D37F64" w:rsidRPr="00A04E6B" w:rsidRDefault="00D37F64" w:rsidP="00A04E6B">
      <w:pPr>
        <w:numPr>
          <w:ilvl w:val="0"/>
          <w:numId w:val="4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lastRenderedPageBreak/>
        <w:t>Формировать учебно-исследовательскую компетентность (освоение основного инструментария для проведения исследования, методики проведения опытов и экспериментов с сельскохозяйственными растениями, средств исследования, форм и методов его проведения, грамотного представления  результатов);</w:t>
      </w:r>
    </w:p>
    <w:p w:rsidR="00D37F64" w:rsidRPr="00A04E6B" w:rsidRDefault="00D37F64" w:rsidP="00A04E6B">
      <w:pPr>
        <w:numPr>
          <w:ilvl w:val="0"/>
          <w:numId w:val="4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Обучить правилам техники безопасности  и специальным умениям и  навыкам при  проведении практических работ;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  <w:t xml:space="preserve">    2.  Развивающие</w:t>
      </w:r>
    </w:p>
    <w:p w:rsidR="00D37F64" w:rsidRPr="00A04E6B" w:rsidRDefault="00D37F64" w:rsidP="00A04E6B">
      <w:pPr>
        <w:numPr>
          <w:ilvl w:val="0"/>
          <w:numId w:val="6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Развивать эмоциональную, мотивационную сферы учащихся в области профессиональных знаний;</w:t>
      </w:r>
    </w:p>
    <w:p w:rsidR="00D37F64" w:rsidRPr="00A04E6B" w:rsidRDefault="00D37F64" w:rsidP="00A04E6B">
      <w:pPr>
        <w:numPr>
          <w:ilvl w:val="0"/>
          <w:numId w:val="6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Развивать основы современного пространственно-аналитического мышления, исследовательской деятельности;</w:t>
      </w:r>
    </w:p>
    <w:p w:rsidR="00D37F64" w:rsidRPr="00A04E6B" w:rsidRDefault="00D37F64" w:rsidP="00A04E6B">
      <w:pPr>
        <w:numPr>
          <w:ilvl w:val="0"/>
          <w:numId w:val="6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 xml:space="preserve">Развивать </w:t>
      </w:r>
      <w:proofErr w:type="spellStart"/>
      <w:r w:rsidRPr="00A04E6B">
        <w:rPr>
          <w:rFonts w:ascii="Times New Roman" w:hAnsi="Times New Roman" w:cs="Times New Roman"/>
          <w:color w:val="000000"/>
          <w:sz w:val="26"/>
          <w:szCs w:val="26"/>
        </w:rPr>
        <w:t>общеучебные</w:t>
      </w:r>
      <w:proofErr w:type="spellEnd"/>
      <w:r w:rsidRPr="00A04E6B">
        <w:rPr>
          <w:rFonts w:ascii="Times New Roman" w:hAnsi="Times New Roman" w:cs="Times New Roman"/>
          <w:color w:val="000000"/>
          <w:sz w:val="26"/>
          <w:szCs w:val="26"/>
        </w:rPr>
        <w:t xml:space="preserve"> умения и навыки учащихся: работать с учебной, научно-популярной и справочной литературой, </w:t>
      </w:r>
      <w:proofErr w:type="spellStart"/>
      <w:r w:rsidRPr="00A04E6B">
        <w:rPr>
          <w:rFonts w:ascii="Times New Roman" w:hAnsi="Times New Roman" w:cs="Times New Roman"/>
          <w:color w:val="000000"/>
          <w:sz w:val="26"/>
          <w:szCs w:val="26"/>
        </w:rPr>
        <w:t>интернет-ресурсами</w:t>
      </w:r>
      <w:proofErr w:type="spellEnd"/>
      <w:r w:rsidRPr="00A04E6B">
        <w:rPr>
          <w:rFonts w:ascii="Times New Roman" w:hAnsi="Times New Roman" w:cs="Times New Roman"/>
          <w:color w:val="000000"/>
          <w:sz w:val="26"/>
          <w:szCs w:val="26"/>
        </w:rPr>
        <w:t>,  систематизировать материал, делать выводы;</w:t>
      </w:r>
    </w:p>
    <w:p w:rsidR="00D37F64" w:rsidRPr="00A04E6B" w:rsidRDefault="00D37F64" w:rsidP="00A04E6B">
      <w:pPr>
        <w:numPr>
          <w:ilvl w:val="0"/>
          <w:numId w:val="6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Развивать самостоятельность и творчество при решении практических задач;</w:t>
      </w:r>
    </w:p>
    <w:p w:rsidR="00D37F64" w:rsidRPr="00A04E6B" w:rsidRDefault="00D37F64" w:rsidP="00A04E6B">
      <w:pPr>
        <w:numPr>
          <w:ilvl w:val="0"/>
          <w:numId w:val="6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Развивать потребность в профессиональном самоопределении, предпринимательской деятельности.</w:t>
      </w:r>
    </w:p>
    <w:p w:rsidR="00D37F64" w:rsidRPr="00A04E6B" w:rsidRDefault="00D37F64" w:rsidP="00A04E6B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b/>
          <w:bCs/>
          <w:iCs/>
          <w:color w:val="000000"/>
          <w:sz w:val="26"/>
          <w:szCs w:val="26"/>
        </w:rPr>
        <w:t>3.   Воспитывающие</w:t>
      </w:r>
    </w:p>
    <w:p w:rsidR="00D37F64" w:rsidRPr="00A04E6B" w:rsidRDefault="00D37F64" w:rsidP="00A04E6B">
      <w:pPr>
        <w:numPr>
          <w:ilvl w:val="0"/>
          <w:numId w:val="7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iCs/>
          <w:color w:val="000000"/>
          <w:sz w:val="26"/>
          <w:szCs w:val="26"/>
        </w:rPr>
        <w:t>Воспитывать трудолюбие</w:t>
      </w:r>
      <w:r w:rsidRPr="00A04E6B">
        <w:rPr>
          <w:rFonts w:ascii="Times New Roman" w:hAnsi="Times New Roman" w:cs="Times New Roman"/>
          <w:color w:val="000000"/>
          <w:sz w:val="26"/>
          <w:szCs w:val="26"/>
        </w:rPr>
        <w:t> через вовлечение учащихся в значимый для них производственный труд и систему современных рыночных отношений;</w:t>
      </w:r>
    </w:p>
    <w:p w:rsidR="00D37F64" w:rsidRPr="00A04E6B" w:rsidRDefault="00D37F64" w:rsidP="00A04E6B">
      <w:pPr>
        <w:numPr>
          <w:ilvl w:val="0"/>
          <w:numId w:val="7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Прививать чувство любви к родной земле;</w:t>
      </w:r>
    </w:p>
    <w:p w:rsidR="00D37F64" w:rsidRPr="00A04E6B" w:rsidRDefault="00D37F64" w:rsidP="00A04E6B">
      <w:pPr>
        <w:numPr>
          <w:ilvl w:val="0"/>
          <w:numId w:val="7"/>
        </w:numPr>
        <w:shd w:val="clear" w:color="auto" w:fill="FFFFFF"/>
        <w:spacing w:after="0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>Вырабатывать у школьников активную жизненную позицию.</w:t>
      </w:r>
    </w:p>
    <w:p w:rsidR="00D37F64" w:rsidRPr="00A04E6B" w:rsidRDefault="00D37F64" w:rsidP="00A04E6B">
      <w:pPr>
        <w:tabs>
          <w:tab w:val="left" w:pos="851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04E6B">
        <w:rPr>
          <w:rFonts w:ascii="Times New Roman" w:hAnsi="Times New Roman" w:cs="Times New Roman"/>
          <w:sz w:val="26"/>
          <w:szCs w:val="26"/>
        </w:rPr>
        <w:t xml:space="preserve">Программа может быть реализована  в системе дополнительного образования на базе центров  детского творчества, образовательных школ. Учащиеся получают знание  элементарных правил выращивания растений, а так же работ с различными инструментами, повышают  интерес к труду в сельскохозяйственном производстве, участвуют в опытнической работе и выступают на конференциях. </w:t>
      </w:r>
    </w:p>
    <w:p w:rsidR="00D37F64" w:rsidRPr="00A04E6B" w:rsidRDefault="00D37F64" w:rsidP="00A04E6B">
      <w:pPr>
        <w:tabs>
          <w:tab w:val="left" w:pos="851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ab/>
        <w:t>Знакомство с растениями, изучение особенностей их роста и развития.  У учащихся формируются высокие этические нормы в отношении между людьми, и в отношении человека с природой, развитие организаторских способностей.</w:t>
      </w:r>
    </w:p>
    <w:p w:rsidR="00D37F64" w:rsidRPr="00A04E6B" w:rsidRDefault="00D37F64" w:rsidP="00A04E6B">
      <w:pPr>
        <w:tabs>
          <w:tab w:val="left" w:pos="567"/>
          <w:tab w:val="left" w:pos="851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ab/>
        <w:t xml:space="preserve">Опытная работа, проводимая на кружковых занятиях, так же имеет большое воспитательное значение. В процессе ее проведения у учащихся воспитывается творческое отношение к труду, вырабатывается наблюдательность, дисциплинированность, аккуратность, способность к планированию своей работы, к организации своего труда. </w:t>
      </w:r>
    </w:p>
    <w:p w:rsidR="00D37F64" w:rsidRPr="00A04E6B" w:rsidRDefault="00D37F64" w:rsidP="00A04E6B">
      <w:pPr>
        <w:tabs>
          <w:tab w:val="left" w:pos="567"/>
          <w:tab w:val="left" w:pos="851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>Является одним из видов трудового воспитания, способствует физическому, умственному и нравственному развитию обучающихся.</w:t>
      </w:r>
    </w:p>
    <w:p w:rsidR="00D37F64" w:rsidRPr="00A04E6B" w:rsidRDefault="00D37F64" w:rsidP="00A04E6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lastRenderedPageBreak/>
        <w:t xml:space="preserve">Написания реферата по дисциплине «Овощеводство» и комплексный экзамен по дисциплине «Плодоводство». По окончании обучения  учащиеся  имеют льготные условия при поступлении в </w:t>
      </w:r>
      <w:proofErr w:type="gramStart"/>
      <w:r w:rsidRPr="00A04E6B">
        <w:rPr>
          <w:rFonts w:ascii="Times New Roman" w:hAnsi="Times New Roman" w:cs="Times New Roman"/>
          <w:sz w:val="26"/>
          <w:szCs w:val="26"/>
        </w:rPr>
        <w:t>Ижевскую</w:t>
      </w:r>
      <w:proofErr w:type="gramEnd"/>
      <w:r w:rsidRPr="00A04E6B">
        <w:rPr>
          <w:rFonts w:ascii="Times New Roman" w:hAnsi="Times New Roman" w:cs="Times New Roman"/>
          <w:sz w:val="26"/>
          <w:szCs w:val="26"/>
        </w:rPr>
        <w:t xml:space="preserve"> ГСХА на любой факультет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На протяжении всех лет работы я занимаюсь самообразованием. Приобретаю литературу для работы</w:t>
      </w:r>
      <w:proofErr w:type="gramStart"/>
      <w:r w:rsidRPr="00A04E6B">
        <w:rPr>
          <w:rStyle w:val="c0"/>
          <w:rFonts w:eastAsiaTheme="majorEastAsia"/>
          <w:sz w:val="26"/>
          <w:szCs w:val="26"/>
        </w:rPr>
        <w:t xml:space="preserve"> ,</w:t>
      </w:r>
      <w:proofErr w:type="gramEnd"/>
      <w:r w:rsidRPr="00A04E6B">
        <w:rPr>
          <w:rStyle w:val="c0"/>
          <w:rFonts w:eastAsiaTheme="majorEastAsia"/>
          <w:sz w:val="26"/>
          <w:szCs w:val="26"/>
        </w:rPr>
        <w:t xml:space="preserve"> использую в работе журналы «Внешкольник», «Дополнительное образование и воспитание», пользуюсь услугами Интернета.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Стараюсь  пополнять методический материал для учебных занятий.  Оформляю проекты учебных пособий.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Ежегодно  принимаю участие в конкурсах различного уровня 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1.Республиканский конкурс Методических материалов. 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2.</w:t>
      </w:r>
      <w:r w:rsidRPr="00A04E6B">
        <w:rPr>
          <w:sz w:val="26"/>
          <w:szCs w:val="26"/>
        </w:rPr>
        <w:t xml:space="preserve"> Республиканский конкурс «Юннат», номинация «Трудовые объединения учащихся в условиях модернизации и образования»</w:t>
      </w:r>
      <w:r w:rsidRPr="00A04E6B">
        <w:rPr>
          <w:rStyle w:val="c0"/>
          <w:rFonts w:eastAsiaTheme="majorEastAsia"/>
          <w:sz w:val="26"/>
          <w:szCs w:val="26"/>
        </w:rPr>
        <w:t xml:space="preserve">. 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Реализация программы «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Агрокласс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» выполняет одну из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важнейщих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задач - способствование единению, сплочению семьи, установлению взаимопонимания родителей и детей, созданию комфортных, благоприятных условий для развития ребёнка. В основе моего сотрудничества с родителями лежат принципы взаимного доверия и уважения, взаимной поддержки и помощи. Сотрудничество с родителями осуществляется мной в следующих формах:</w:t>
      </w:r>
    </w:p>
    <w:p w:rsidR="00D37F64" w:rsidRPr="00A04E6B" w:rsidRDefault="00D37F64" w:rsidP="00A04E6B">
      <w:pPr>
        <w:numPr>
          <w:ilvl w:val="0"/>
          <w:numId w:val="3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Style w:val="c0"/>
          <w:rFonts w:ascii="Times New Roman" w:hAnsi="Times New Roman" w:cs="Times New Roman"/>
          <w:sz w:val="26"/>
          <w:szCs w:val="26"/>
        </w:rPr>
        <w:t xml:space="preserve">Анкетирования </w:t>
      </w:r>
      <w:proofErr w:type="gramStart"/>
      <w:r w:rsidRPr="00A04E6B">
        <w:rPr>
          <w:rStyle w:val="c0"/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A04E6B">
        <w:rPr>
          <w:rStyle w:val="c0"/>
          <w:rFonts w:ascii="Times New Roman" w:hAnsi="Times New Roman" w:cs="Times New Roman"/>
          <w:sz w:val="26"/>
          <w:szCs w:val="26"/>
        </w:rPr>
        <w:t>родителей, детей) ;</w:t>
      </w:r>
    </w:p>
    <w:p w:rsidR="00D37F64" w:rsidRPr="00A04E6B" w:rsidRDefault="00D37F64" w:rsidP="00A04E6B">
      <w:pPr>
        <w:numPr>
          <w:ilvl w:val="0"/>
          <w:numId w:val="3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Style w:val="c0"/>
          <w:rFonts w:ascii="Times New Roman" w:hAnsi="Times New Roman" w:cs="Times New Roman"/>
          <w:sz w:val="26"/>
          <w:szCs w:val="26"/>
        </w:rPr>
        <w:t>Собрания;</w:t>
      </w:r>
    </w:p>
    <w:p w:rsidR="00D37F64" w:rsidRPr="00A04E6B" w:rsidRDefault="00D37F64" w:rsidP="00A04E6B">
      <w:pPr>
        <w:numPr>
          <w:ilvl w:val="0"/>
          <w:numId w:val="3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Style w:val="c0"/>
          <w:rFonts w:ascii="Times New Roman" w:hAnsi="Times New Roman" w:cs="Times New Roman"/>
          <w:sz w:val="26"/>
          <w:szCs w:val="26"/>
        </w:rPr>
        <w:t>Беседы, встречи (индивидуальные, коллективные);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Ежегодно воспитанники объединения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учавствуют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- в районном этапе Республиканской олимпиады по лесоводству;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- в очном этапе Республиканской олимпиады по лесоводству;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- в Республиканском конкурсе Подрост;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- в Республиканском конкурсе Зеленая планета;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- в Республиканской эколого-биологической олимпиаде.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На протяжении многих лет мной поддерживается тесная связь и сотрудничество с администрацией школ и классными руководителями. Также веду сотрудничество с библиотеками.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 В кабинете созданы  условия для занятий детей. Для практических  и опытных занятий используется лаборатория</w:t>
      </w:r>
      <w:proofErr w:type="gramStart"/>
      <w:r w:rsidRPr="00A04E6B">
        <w:rPr>
          <w:rStyle w:val="c0"/>
          <w:rFonts w:eastAsiaTheme="majorEastAsia"/>
          <w:sz w:val="26"/>
          <w:szCs w:val="26"/>
        </w:rPr>
        <w:t xml:space="preserve"> ,</w:t>
      </w:r>
      <w:proofErr w:type="gramEnd"/>
      <w:r w:rsidRPr="00A04E6B">
        <w:rPr>
          <w:rStyle w:val="c0"/>
          <w:rFonts w:eastAsiaTheme="majorEastAsia"/>
          <w:sz w:val="26"/>
          <w:szCs w:val="26"/>
        </w:rPr>
        <w:t xml:space="preserve"> пришкольный участок и школьная теплица.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 За период работы в должности педагога дополнительного образования мной достигнуты следующие</w:t>
      </w:r>
      <w:r w:rsidRPr="00A04E6B">
        <w:rPr>
          <w:rStyle w:val="c0"/>
          <w:rFonts w:eastAsiaTheme="majorEastAsia"/>
          <w:b/>
          <w:bCs/>
          <w:sz w:val="26"/>
          <w:szCs w:val="26"/>
        </w:rPr>
        <w:t> </w:t>
      </w:r>
      <w:r w:rsidRPr="00A04E6B">
        <w:rPr>
          <w:rStyle w:val="c0"/>
          <w:rFonts w:eastAsiaTheme="majorEastAsia"/>
          <w:bCs/>
          <w:sz w:val="26"/>
          <w:szCs w:val="26"/>
        </w:rPr>
        <w:t>результаты: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- Сохраняется постоянный контингент учащихся;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- Выпускники по целевому контракту поступают в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Иж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ГСХА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- Ученица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Корепанова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Полина заняла  1 место в Республиканском конкурсе «Экология и дети» 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 Участвую в различных конкурсах: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lastRenderedPageBreak/>
        <w:t xml:space="preserve">1.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Всероссиский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конкурс для детей и педагогов «Радуга талантов» тестирование «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Здоровьесберегающие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технологии в образовательной деятельности» Диплом 2 степени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2.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Всероссиский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социальный проект «Страна талантов» за участие в итоговой оценке работ Всероссийского творческого конкурса «Моя малая Родина» Благодарственная грамота.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3.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Всероссиское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тестирование «Организация методической работы» Диплом 3 степени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4.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Всероссиское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тестирование «Основы педагогического мастерства» Диплом 3 степени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5. 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Всероссиское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тестирование «Использование информационно-коммуникационных технологий в педагогической деятельности» Диплом 3 степени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6. </w:t>
      </w:r>
      <w:proofErr w:type="gramStart"/>
      <w:r w:rsidRPr="00A04E6B">
        <w:rPr>
          <w:sz w:val="26"/>
          <w:szCs w:val="26"/>
        </w:rPr>
        <w:t>Республиканский</w:t>
      </w:r>
      <w:proofErr w:type="gramEnd"/>
      <w:r w:rsidRPr="00A04E6B">
        <w:rPr>
          <w:sz w:val="26"/>
          <w:szCs w:val="26"/>
        </w:rPr>
        <w:t xml:space="preserve"> конкурсе «Юннат-2016», номинация «Трудовые объединения учащихся в условиях модернизации и образования» 3 место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Неоднократно моя работа отмечалась благодарственными грамотами  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  - в 2013 году – Почетная грамота Министерства образования и науки УР;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0"/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 - в 2015 году – Почетная грамота Муниципального образования «</w:t>
      </w:r>
      <w:proofErr w:type="spellStart"/>
      <w:r w:rsidRPr="00A04E6B">
        <w:rPr>
          <w:rStyle w:val="c0"/>
          <w:rFonts w:eastAsiaTheme="majorEastAsia"/>
          <w:sz w:val="26"/>
          <w:szCs w:val="26"/>
        </w:rPr>
        <w:t>Дебесский</w:t>
      </w:r>
      <w:proofErr w:type="spellEnd"/>
      <w:r w:rsidRPr="00A04E6B">
        <w:rPr>
          <w:rStyle w:val="c0"/>
          <w:rFonts w:eastAsiaTheme="majorEastAsia"/>
          <w:sz w:val="26"/>
          <w:szCs w:val="26"/>
        </w:rPr>
        <w:t xml:space="preserve"> район»</w:t>
      </w:r>
    </w:p>
    <w:p w:rsidR="00D37F64" w:rsidRPr="00A04E6B" w:rsidRDefault="00D37F64" w:rsidP="00A04E6B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eastAsiaTheme="majorEastAsia"/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 xml:space="preserve">   - в 2017 году – Благодарность Председателя Государственного совета УР.</w:t>
      </w:r>
    </w:p>
    <w:p w:rsidR="00D37F64" w:rsidRPr="00A04E6B" w:rsidRDefault="00D37F64" w:rsidP="00A04E6B">
      <w:pPr>
        <w:pStyle w:val="c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rStyle w:val="c0"/>
          <w:rFonts w:eastAsiaTheme="majorEastAsia"/>
          <w:sz w:val="26"/>
          <w:szCs w:val="26"/>
        </w:rPr>
        <w:t>     </w:t>
      </w:r>
    </w:p>
    <w:p w:rsidR="00D37F64" w:rsidRPr="00A04E6B" w:rsidRDefault="00D37F64" w:rsidP="00A04E6B">
      <w:pPr>
        <w:pStyle w:val="3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A04E6B">
        <w:rPr>
          <w:rFonts w:ascii="Times New Roman" w:hAnsi="Times New Roman" w:cs="Times New Roman"/>
          <w:color w:val="auto"/>
          <w:sz w:val="26"/>
          <w:szCs w:val="26"/>
        </w:rPr>
        <w:t xml:space="preserve">Пять плюсов подготовительных курсов </w:t>
      </w:r>
      <w:proofErr w:type="gramStart"/>
      <w:r w:rsidRPr="00A04E6B">
        <w:rPr>
          <w:rFonts w:ascii="Times New Roman" w:hAnsi="Times New Roman" w:cs="Times New Roman"/>
          <w:color w:val="auto"/>
          <w:sz w:val="26"/>
          <w:szCs w:val="26"/>
        </w:rPr>
        <w:t>Ижевской</w:t>
      </w:r>
      <w:proofErr w:type="gramEnd"/>
      <w:r w:rsidRPr="00A04E6B">
        <w:rPr>
          <w:rFonts w:ascii="Times New Roman" w:hAnsi="Times New Roman" w:cs="Times New Roman"/>
          <w:color w:val="auto"/>
          <w:sz w:val="26"/>
          <w:szCs w:val="26"/>
        </w:rPr>
        <w:t xml:space="preserve"> ГСХА:</w:t>
      </w:r>
    </w:p>
    <w:p w:rsidR="00D37F64" w:rsidRPr="00A04E6B" w:rsidRDefault="00D37F64" w:rsidP="00A04E6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sz w:val="26"/>
          <w:szCs w:val="26"/>
        </w:rPr>
        <w:t>1.Обучение на курсах  ведут опытные преподаватели, имеющие большой стаж работы. Они помогут  школьникам восполнить пробел,  получить дополнительные  знания, качественно подготовиться к сдаче ЕГЭ (ОГЭ).</w:t>
      </w:r>
    </w:p>
    <w:p w:rsidR="00D37F64" w:rsidRPr="00A04E6B" w:rsidRDefault="00D37F64" w:rsidP="00A04E6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sz w:val="26"/>
          <w:szCs w:val="26"/>
        </w:rPr>
        <w:t>2.  Ведется  систематическая работа с материалами ЕГЭ (ОГЭ). За время учебы  школьники  будут  решать тестовые задачи,  знакомиться с заданиями государственных экзаменов, что поможет  им психологически подготовиться к итоговым испытаниям.</w:t>
      </w:r>
    </w:p>
    <w:p w:rsidR="00D37F64" w:rsidRPr="00A04E6B" w:rsidRDefault="00D37F64" w:rsidP="00A04E6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sz w:val="26"/>
          <w:szCs w:val="26"/>
        </w:rPr>
        <w:t>3.  Стоимость  обучения (академический час - 80 рублей) намного ниже, чем у репетиторов, а вот результат  превзойдет все ожидания!  Выпускники подготовительных  курсов  Ижевской ГСХА   успешно сдают все экзамены, поступают в высшие учебные заведения Ижевска и  других городов РФ на бюджетные места.</w:t>
      </w:r>
    </w:p>
    <w:p w:rsidR="00D37F64" w:rsidRPr="00A04E6B" w:rsidRDefault="00D37F64" w:rsidP="00A04E6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sz w:val="26"/>
          <w:szCs w:val="26"/>
        </w:rPr>
        <w:t>4.Курсы дают возможность школьникам адаптироваться к вузовской системе обучения.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t xml:space="preserve">5. Для слушателей курсов, настроенных поступать в Ижевскую ГСХА,  приемная комиссия организует встречи с ректором, деканами факультетов, в ходе которых школьникам помогут выбрать будущую профессию. 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04E6B">
        <w:rPr>
          <w:rFonts w:ascii="Times New Roman" w:hAnsi="Times New Roman" w:cs="Times New Roman"/>
          <w:sz w:val="26"/>
          <w:szCs w:val="26"/>
        </w:rPr>
        <w:lastRenderedPageBreak/>
        <w:t xml:space="preserve">Анализ работы 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Дебесской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 xml:space="preserve"> экспериментальной профильной площадки «</w:t>
      </w:r>
      <w:proofErr w:type="spellStart"/>
      <w:r w:rsidRPr="00A04E6B">
        <w:rPr>
          <w:rFonts w:ascii="Times New Roman" w:hAnsi="Times New Roman" w:cs="Times New Roman"/>
          <w:sz w:val="26"/>
          <w:szCs w:val="26"/>
        </w:rPr>
        <w:t>Агрокласс</w:t>
      </w:r>
      <w:proofErr w:type="spellEnd"/>
      <w:r w:rsidRPr="00A04E6B">
        <w:rPr>
          <w:rFonts w:ascii="Times New Roman" w:hAnsi="Times New Roman" w:cs="Times New Roman"/>
          <w:sz w:val="26"/>
          <w:szCs w:val="26"/>
        </w:rPr>
        <w:t>»  на базе ФДО Ижевской ГСХА 2000-2015 учебные годы.</w:t>
      </w:r>
    </w:p>
    <w:p w:rsidR="00D37F64" w:rsidRPr="00A04E6B" w:rsidRDefault="00D37F6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0" w:type="auto"/>
        <w:tblInd w:w="-176" w:type="dxa"/>
        <w:tblLook w:val="04A0"/>
      </w:tblPr>
      <w:tblGrid>
        <w:gridCol w:w="2603"/>
        <w:gridCol w:w="1714"/>
        <w:gridCol w:w="1509"/>
        <w:gridCol w:w="1320"/>
        <w:gridCol w:w="1234"/>
        <w:gridCol w:w="1367"/>
      </w:tblGrid>
      <w:tr w:rsidR="00D37F64" w:rsidRPr="00A04E6B" w:rsidTr="00851B50">
        <w:trPr>
          <w:trHeight w:val="403"/>
        </w:trPr>
        <w:tc>
          <w:tcPr>
            <w:tcW w:w="2654" w:type="dxa"/>
            <w:vMerge w:val="restart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 xml:space="preserve">Общий охват учащихся </w:t>
            </w:r>
            <w:proofErr w:type="spellStart"/>
            <w:r w:rsidRPr="00A04E6B">
              <w:rPr>
                <w:sz w:val="26"/>
                <w:szCs w:val="26"/>
              </w:rPr>
              <w:t>обучавщихся</w:t>
            </w:r>
            <w:proofErr w:type="spellEnd"/>
            <w:r w:rsidRPr="00A04E6B">
              <w:rPr>
                <w:sz w:val="26"/>
                <w:szCs w:val="26"/>
              </w:rPr>
              <w:t xml:space="preserve"> </w:t>
            </w:r>
            <w:proofErr w:type="gramStart"/>
            <w:r w:rsidRPr="00A04E6B">
              <w:rPr>
                <w:sz w:val="26"/>
                <w:szCs w:val="26"/>
              </w:rPr>
              <w:t>на</w:t>
            </w:r>
            <w:proofErr w:type="gramEnd"/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курса</w:t>
            </w:r>
            <w:proofErr w:type="gramStart"/>
            <w:r w:rsidRPr="00A04E6B">
              <w:rPr>
                <w:sz w:val="26"/>
                <w:szCs w:val="26"/>
              </w:rPr>
              <w:t>х«</w:t>
            </w:r>
            <w:proofErr w:type="spellStart"/>
            <w:proofErr w:type="gramEnd"/>
            <w:r w:rsidRPr="00A04E6B">
              <w:rPr>
                <w:sz w:val="26"/>
                <w:szCs w:val="26"/>
              </w:rPr>
              <w:t>Агрокласс</w:t>
            </w:r>
            <w:proofErr w:type="spellEnd"/>
            <w:r w:rsidRPr="00A04E6B">
              <w:rPr>
                <w:sz w:val="26"/>
                <w:szCs w:val="26"/>
              </w:rPr>
              <w:t xml:space="preserve">» при ФДО  </w:t>
            </w:r>
            <w:proofErr w:type="spellStart"/>
            <w:r w:rsidRPr="00A04E6B">
              <w:rPr>
                <w:sz w:val="26"/>
                <w:szCs w:val="26"/>
              </w:rPr>
              <w:t>ИжГСХА</w:t>
            </w:r>
            <w:proofErr w:type="spellEnd"/>
            <w:r w:rsidRPr="00A04E6B">
              <w:rPr>
                <w:sz w:val="26"/>
                <w:szCs w:val="26"/>
              </w:rPr>
              <w:t>/всего выпусков</w:t>
            </w:r>
          </w:p>
        </w:tc>
        <w:tc>
          <w:tcPr>
            <w:tcW w:w="3159" w:type="dxa"/>
            <w:gridSpan w:val="2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Закончили учебное заведение или обучаются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Работают в отрасли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  <w:tc>
          <w:tcPr>
            <w:tcW w:w="1383" w:type="dxa"/>
            <w:vMerge w:val="restart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18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 xml:space="preserve">Имеют или получают </w:t>
            </w:r>
            <w:proofErr w:type="gramStart"/>
            <w:r w:rsidRPr="00A04E6B">
              <w:rPr>
                <w:sz w:val="26"/>
                <w:szCs w:val="26"/>
              </w:rPr>
              <w:t>ученное</w:t>
            </w:r>
            <w:proofErr w:type="gramEnd"/>
            <w:r w:rsidRPr="00A04E6B">
              <w:rPr>
                <w:sz w:val="26"/>
                <w:szCs w:val="26"/>
              </w:rPr>
              <w:t xml:space="preserve"> звание</w:t>
            </w:r>
          </w:p>
        </w:tc>
      </w:tr>
      <w:tr w:rsidR="00D37F64" w:rsidRPr="00A04E6B" w:rsidTr="00851B50">
        <w:trPr>
          <w:trHeight w:val="948"/>
        </w:trPr>
        <w:tc>
          <w:tcPr>
            <w:tcW w:w="2654" w:type="dxa"/>
            <w:vMerge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  <w:tc>
          <w:tcPr>
            <w:tcW w:w="1599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proofErr w:type="spellStart"/>
            <w:r w:rsidRPr="00A04E6B">
              <w:rPr>
                <w:sz w:val="26"/>
                <w:szCs w:val="26"/>
              </w:rPr>
              <w:t>ИжГСХА</w:t>
            </w:r>
            <w:proofErr w:type="spellEnd"/>
          </w:p>
        </w:tc>
        <w:tc>
          <w:tcPr>
            <w:tcW w:w="1560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28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Другое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28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учебное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28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заведение</w:t>
            </w:r>
          </w:p>
        </w:tc>
        <w:tc>
          <w:tcPr>
            <w:tcW w:w="1275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23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Сельское хозяйство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21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Другая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21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отрасль</w:t>
            </w: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  <w:tc>
          <w:tcPr>
            <w:tcW w:w="1383" w:type="dxa"/>
            <w:vMerge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</w:p>
        </w:tc>
      </w:tr>
      <w:tr w:rsidR="00D37F64" w:rsidRPr="00A04E6B" w:rsidTr="00851B50">
        <w:tc>
          <w:tcPr>
            <w:tcW w:w="2654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116/14</w:t>
            </w:r>
          </w:p>
        </w:tc>
        <w:tc>
          <w:tcPr>
            <w:tcW w:w="1599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53 (15чел</w:t>
            </w:r>
            <w:proofErr w:type="gramStart"/>
            <w:r w:rsidRPr="00A04E6B">
              <w:rPr>
                <w:sz w:val="26"/>
                <w:szCs w:val="26"/>
              </w:rPr>
              <w:t>.у</w:t>
            </w:r>
            <w:proofErr w:type="gramEnd"/>
            <w:r w:rsidRPr="00A04E6B">
              <w:rPr>
                <w:sz w:val="26"/>
                <w:szCs w:val="26"/>
              </w:rPr>
              <w:t>чеба)</w:t>
            </w:r>
          </w:p>
        </w:tc>
        <w:tc>
          <w:tcPr>
            <w:tcW w:w="1560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48</w:t>
            </w:r>
          </w:p>
        </w:tc>
        <w:tc>
          <w:tcPr>
            <w:tcW w:w="1275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29</w:t>
            </w:r>
          </w:p>
        </w:tc>
        <w:tc>
          <w:tcPr>
            <w:tcW w:w="1276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24</w:t>
            </w:r>
          </w:p>
        </w:tc>
        <w:tc>
          <w:tcPr>
            <w:tcW w:w="1383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4</w:t>
            </w:r>
          </w:p>
        </w:tc>
      </w:tr>
      <w:tr w:rsidR="00D37F64" w:rsidRPr="00A04E6B" w:rsidTr="00851B50">
        <w:tc>
          <w:tcPr>
            <w:tcW w:w="2654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709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100%</w:t>
            </w:r>
          </w:p>
        </w:tc>
        <w:tc>
          <w:tcPr>
            <w:tcW w:w="1599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17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58,62%</w:t>
            </w:r>
          </w:p>
        </w:tc>
        <w:tc>
          <w:tcPr>
            <w:tcW w:w="1560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30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41,37%</w:t>
            </w:r>
          </w:p>
        </w:tc>
        <w:tc>
          <w:tcPr>
            <w:tcW w:w="1275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firstLine="20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54,72%</w:t>
            </w:r>
          </w:p>
        </w:tc>
        <w:tc>
          <w:tcPr>
            <w:tcW w:w="1276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45,28%</w:t>
            </w:r>
          </w:p>
        </w:tc>
        <w:tc>
          <w:tcPr>
            <w:tcW w:w="1383" w:type="dxa"/>
          </w:tcPr>
          <w:p w:rsidR="00D37F64" w:rsidRPr="00A04E6B" w:rsidRDefault="00D37F64" w:rsidP="005309BE">
            <w:pPr>
              <w:pStyle w:val="a3"/>
              <w:spacing w:before="0" w:beforeAutospacing="0" w:after="0" w:afterAutospacing="0"/>
              <w:ind w:hanging="124"/>
              <w:jc w:val="center"/>
              <w:rPr>
                <w:sz w:val="26"/>
                <w:szCs w:val="26"/>
              </w:rPr>
            </w:pPr>
            <w:r w:rsidRPr="00A04E6B">
              <w:rPr>
                <w:sz w:val="26"/>
                <w:szCs w:val="26"/>
              </w:rPr>
              <w:t>7,54%</w:t>
            </w:r>
          </w:p>
        </w:tc>
      </w:tr>
    </w:tbl>
    <w:p w:rsidR="00D37F64" w:rsidRPr="00A04E6B" w:rsidRDefault="00D37F64" w:rsidP="00A04E6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</w:p>
    <w:p w:rsidR="00D37F64" w:rsidRPr="00A04E6B" w:rsidRDefault="00D37F64" w:rsidP="00A04E6B">
      <w:pPr>
        <w:pStyle w:val="a3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Выпускники работают во многих отраслях сельского хозяйства: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Министерство управления сельского хозяйства- 1(4,48%)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ООО «</w:t>
      </w:r>
      <w:proofErr w:type="spellStart"/>
      <w:r w:rsidRPr="00A04E6B">
        <w:rPr>
          <w:sz w:val="26"/>
          <w:szCs w:val="26"/>
        </w:rPr>
        <w:t>Компак</w:t>
      </w:r>
      <w:proofErr w:type="spellEnd"/>
      <w:r w:rsidRPr="00A04E6B">
        <w:rPr>
          <w:sz w:val="26"/>
          <w:szCs w:val="26"/>
        </w:rPr>
        <w:t>» - 3(10,34%)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«</w:t>
      </w:r>
      <w:proofErr w:type="spellStart"/>
      <w:r w:rsidRPr="00A04E6B">
        <w:rPr>
          <w:sz w:val="26"/>
          <w:szCs w:val="26"/>
        </w:rPr>
        <w:t>Россельхозцентр</w:t>
      </w:r>
      <w:proofErr w:type="spellEnd"/>
      <w:r w:rsidRPr="00A04E6B">
        <w:rPr>
          <w:sz w:val="26"/>
          <w:szCs w:val="26"/>
        </w:rPr>
        <w:t>» - 3(10,34%)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«</w:t>
      </w:r>
      <w:proofErr w:type="spellStart"/>
      <w:r w:rsidRPr="00A04E6B">
        <w:rPr>
          <w:sz w:val="26"/>
          <w:szCs w:val="26"/>
        </w:rPr>
        <w:t>Завьяловский</w:t>
      </w:r>
      <w:proofErr w:type="spellEnd"/>
      <w:r w:rsidRPr="00A04E6B">
        <w:rPr>
          <w:sz w:val="26"/>
          <w:szCs w:val="26"/>
        </w:rPr>
        <w:t xml:space="preserve"> тепличный комбинат»-3(10,34%)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ООО «Флора» озеленитель – 4(13,79%)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ОАО «</w:t>
      </w:r>
      <w:proofErr w:type="gramStart"/>
      <w:r w:rsidRPr="00A04E6B">
        <w:rPr>
          <w:sz w:val="26"/>
          <w:szCs w:val="26"/>
        </w:rPr>
        <w:t>МИЛКОМ</w:t>
      </w:r>
      <w:proofErr w:type="gramEnd"/>
      <w:r w:rsidRPr="00A04E6B">
        <w:rPr>
          <w:sz w:val="26"/>
          <w:szCs w:val="26"/>
        </w:rPr>
        <w:t>» - 4(13,79%)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ООО «Хладокомбинат» - 3(10,34%)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 xml:space="preserve">Управление сельского хозяйства </w:t>
      </w:r>
      <w:proofErr w:type="spellStart"/>
      <w:r w:rsidRPr="00A04E6B">
        <w:rPr>
          <w:sz w:val="26"/>
          <w:szCs w:val="26"/>
        </w:rPr>
        <w:t>Глазовский</w:t>
      </w:r>
      <w:proofErr w:type="spellEnd"/>
      <w:r w:rsidRPr="00A04E6B">
        <w:rPr>
          <w:sz w:val="26"/>
          <w:szCs w:val="26"/>
        </w:rPr>
        <w:t xml:space="preserve"> район - 1(4,48%)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 xml:space="preserve">Управление сельского хозяйства </w:t>
      </w:r>
      <w:proofErr w:type="spellStart"/>
      <w:r w:rsidRPr="00A04E6B">
        <w:rPr>
          <w:sz w:val="26"/>
          <w:szCs w:val="26"/>
        </w:rPr>
        <w:t>Дебесский</w:t>
      </w:r>
      <w:proofErr w:type="spellEnd"/>
      <w:r w:rsidRPr="00A04E6B">
        <w:rPr>
          <w:sz w:val="26"/>
          <w:szCs w:val="26"/>
        </w:rPr>
        <w:t xml:space="preserve"> район - 1(4,48%)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 xml:space="preserve">Управление сельского хозяйства </w:t>
      </w:r>
      <w:proofErr w:type="spellStart"/>
      <w:r w:rsidRPr="00A04E6B">
        <w:rPr>
          <w:sz w:val="26"/>
          <w:szCs w:val="26"/>
        </w:rPr>
        <w:t>Завьяловский</w:t>
      </w:r>
      <w:proofErr w:type="spellEnd"/>
      <w:r w:rsidRPr="00A04E6B">
        <w:rPr>
          <w:sz w:val="26"/>
          <w:szCs w:val="26"/>
        </w:rPr>
        <w:t xml:space="preserve"> район - 1(4,48%)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proofErr w:type="spellStart"/>
      <w:r w:rsidRPr="00A04E6B">
        <w:rPr>
          <w:sz w:val="26"/>
          <w:szCs w:val="26"/>
        </w:rPr>
        <w:t>Агропромсервис</w:t>
      </w:r>
      <w:proofErr w:type="spellEnd"/>
      <w:r w:rsidRPr="00A04E6B">
        <w:rPr>
          <w:sz w:val="26"/>
          <w:szCs w:val="26"/>
        </w:rPr>
        <w:t xml:space="preserve"> - 3(10,34%)</w:t>
      </w:r>
    </w:p>
    <w:p w:rsidR="00D37F64" w:rsidRPr="00A04E6B" w:rsidRDefault="00D37F64" w:rsidP="00A04E6B">
      <w:pPr>
        <w:pStyle w:val="a3"/>
        <w:numPr>
          <w:ilvl w:val="0"/>
          <w:numId w:val="9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sz w:val="26"/>
          <w:szCs w:val="26"/>
        </w:rPr>
      </w:pPr>
      <w:r w:rsidRPr="00A04E6B">
        <w:rPr>
          <w:sz w:val="26"/>
          <w:szCs w:val="26"/>
        </w:rPr>
        <w:t>НПО «</w:t>
      </w:r>
      <w:proofErr w:type="spellStart"/>
      <w:r w:rsidRPr="00A04E6B">
        <w:rPr>
          <w:sz w:val="26"/>
          <w:szCs w:val="26"/>
        </w:rPr>
        <w:t>Гидросистема</w:t>
      </w:r>
      <w:proofErr w:type="spellEnd"/>
      <w:r w:rsidRPr="00A04E6B">
        <w:rPr>
          <w:sz w:val="26"/>
          <w:szCs w:val="26"/>
        </w:rPr>
        <w:t>» - 2(6,89%)</w:t>
      </w:r>
    </w:p>
    <w:p w:rsidR="00A01E34" w:rsidRPr="00A04E6B" w:rsidRDefault="00A01E34" w:rsidP="00A04E6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A01E34" w:rsidRPr="00A04E6B" w:rsidSect="00A01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61A"/>
    <w:multiLevelType w:val="multilevel"/>
    <w:tmpl w:val="19426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B37B8"/>
    <w:multiLevelType w:val="hybridMultilevel"/>
    <w:tmpl w:val="BCF458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3D18B4"/>
    <w:multiLevelType w:val="hybridMultilevel"/>
    <w:tmpl w:val="CD3C2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FD2F7A"/>
    <w:multiLevelType w:val="multilevel"/>
    <w:tmpl w:val="51B28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80054C"/>
    <w:multiLevelType w:val="multilevel"/>
    <w:tmpl w:val="ABCC6066"/>
    <w:lvl w:ilvl="0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E4B7A36"/>
    <w:multiLevelType w:val="hybridMultilevel"/>
    <w:tmpl w:val="906AD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135DF4"/>
    <w:multiLevelType w:val="hybridMultilevel"/>
    <w:tmpl w:val="E19219D8"/>
    <w:lvl w:ilvl="0" w:tplc="B48AA3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D90717"/>
    <w:multiLevelType w:val="hybridMultilevel"/>
    <w:tmpl w:val="2D383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90E26"/>
    <w:multiLevelType w:val="multilevel"/>
    <w:tmpl w:val="E8C8E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F64"/>
    <w:rsid w:val="005309BE"/>
    <w:rsid w:val="009811C8"/>
    <w:rsid w:val="00A01E34"/>
    <w:rsid w:val="00A04E6B"/>
    <w:rsid w:val="00D37F64"/>
    <w:rsid w:val="00D63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F6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7F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37F6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99"/>
    <w:qFormat/>
    <w:rsid w:val="00D37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37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D37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a"/>
    <w:rsid w:val="00D37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7F64"/>
  </w:style>
  <w:style w:type="paragraph" w:customStyle="1" w:styleId="c1">
    <w:name w:val="c1"/>
    <w:basedOn w:val="a"/>
    <w:rsid w:val="00D37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37F64"/>
    <w:pPr>
      <w:spacing w:after="0" w:line="240" w:lineRule="auto"/>
      <w:ind w:left="-480" w:firstLine="840"/>
      <w:jc w:val="both"/>
    </w:pPr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37F64"/>
    <w:rPr>
      <w:rFonts w:ascii="Times New Roman" w:eastAsia="Times New Roman" w:hAnsi="Times New Roman" w:cs="Times New Roman"/>
      <w:bCs/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04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4E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2941</Words>
  <Characters>16769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2017-04-10T18:05:00Z</dcterms:created>
  <dcterms:modified xsi:type="dcterms:W3CDTF">2017-07-12T07:36:00Z</dcterms:modified>
</cp:coreProperties>
</file>