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41C" w:rsidRDefault="0092641C" w:rsidP="0092641C">
      <w:pPr>
        <w:jc w:val="center"/>
        <w:rPr>
          <w:rFonts w:ascii="Times New Roman" w:eastAsia="Times New Roman" w:hAnsi="Times New Roman" w:cs="Times New Roman"/>
          <w:b/>
          <w:bCs/>
          <w:sz w:val="20"/>
          <w:szCs w:val="20"/>
        </w:rPr>
      </w:pPr>
      <w:bookmarkStart w:id="0" w:name="_Toc229139345"/>
      <w:r>
        <w:rPr>
          <w:rFonts w:ascii="Times New Roman" w:eastAsia="Times New Roman" w:hAnsi="Times New Roman" w:cs="Times New Roman"/>
          <w:b/>
          <w:bCs/>
          <w:sz w:val="20"/>
          <w:szCs w:val="20"/>
        </w:rPr>
        <w:t>МУНИЦИПАЛЬНОЕ ДОШКОЛЬНОЕ ОБРАЗОВАТЕЛЬНОЕ УЧРЕЖДЕНИЕ ДЕТСКИЙ САД №8 ГОРОДА ГАЛИЧА КОСТРОМСКОЙ ОБЛАСТИ</w:t>
      </w:r>
    </w:p>
    <w:p w:rsidR="0092641C" w:rsidRDefault="0092641C" w:rsidP="0092641C">
      <w:pPr>
        <w:rPr>
          <w:rFonts w:ascii="Times New Roman" w:eastAsia="Times New Roman" w:hAnsi="Times New Roman" w:cs="Times New Roman"/>
          <w:b/>
          <w:bCs/>
          <w:sz w:val="24"/>
          <w:szCs w:val="24"/>
        </w:rPr>
      </w:pPr>
    </w:p>
    <w:p w:rsidR="0092641C" w:rsidRDefault="0092641C" w:rsidP="0092641C">
      <w:pPr>
        <w:rPr>
          <w:rFonts w:ascii="Times New Roman" w:eastAsia="Times New Roman" w:hAnsi="Times New Roman" w:cs="Times New Roman"/>
          <w:b/>
          <w:bCs/>
          <w:sz w:val="24"/>
          <w:szCs w:val="24"/>
        </w:rPr>
      </w:pPr>
    </w:p>
    <w:p w:rsidR="0092641C" w:rsidRDefault="0092641C" w:rsidP="0092641C">
      <w:pPr>
        <w:rPr>
          <w:rFonts w:ascii="Times New Roman" w:eastAsia="Times New Roman" w:hAnsi="Times New Roman" w:cs="Times New Roman"/>
          <w:b/>
          <w:bCs/>
          <w:sz w:val="24"/>
          <w:szCs w:val="24"/>
        </w:rPr>
      </w:pPr>
    </w:p>
    <w:p w:rsidR="0092641C" w:rsidRDefault="0092641C" w:rsidP="0092641C">
      <w:pPr>
        <w:rPr>
          <w:rFonts w:ascii="Times New Roman" w:eastAsia="Times New Roman" w:hAnsi="Times New Roman" w:cs="Times New Roman"/>
          <w:b/>
          <w:bCs/>
          <w:sz w:val="24"/>
          <w:szCs w:val="24"/>
        </w:rPr>
      </w:pPr>
    </w:p>
    <w:p w:rsidR="0092641C" w:rsidRDefault="0092641C" w:rsidP="0092641C">
      <w:pPr>
        <w:rPr>
          <w:rFonts w:ascii="Times New Roman" w:eastAsia="Times New Roman" w:hAnsi="Times New Roman" w:cs="Times New Roman"/>
          <w:b/>
          <w:bCs/>
          <w:sz w:val="24"/>
          <w:szCs w:val="24"/>
        </w:rPr>
      </w:pPr>
    </w:p>
    <w:p w:rsidR="0092641C" w:rsidRDefault="0092641C" w:rsidP="0092641C">
      <w:pPr>
        <w:rPr>
          <w:rFonts w:ascii="Times New Roman" w:eastAsia="Times New Roman" w:hAnsi="Times New Roman" w:cs="Times New Roman"/>
          <w:b/>
          <w:bCs/>
          <w:sz w:val="24"/>
          <w:szCs w:val="24"/>
        </w:rPr>
      </w:pPr>
    </w:p>
    <w:p w:rsidR="0092641C" w:rsidRDefault="0092641C" w:rsidP="0092641C">
      <w:pPr>
        <w:rPr>
          <w:rFonts w:ascii="Times New Roman" w:eastAsia="Times New Roman" w:hAnsi="Times New Roman" w:cs="Times New Roman"/>
          <w:b/>
          <w:bCs/>
          <w:sz w:val="24"/>
          <w:szCs w:val="24"/>
        </w:rPr>
      </w:pPr>
    </w:p>
    <w:p w:rsidR="0092641C" w:rsidRDefault="0092641C" w:rsidP="0092641C">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ОПЫТ РАБОТЫ </w:t>
      </w:r>
    </w:p>
    <w:p w:rsidR="0092641C" w:rsidRDefault="0092641C" w:rsidP="0092641C">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ПО ТЕМЕ:</w:t>
      </w:r>
    </w:p>
    <w:p w:rsidR="0092641C" w:rsidRDefault="0092641C" w:rsidP="0092641C">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«ЭМОЦИОНАЛЬНОЕ ВОСПИТАНИЕ ДОШКОЛЬНИКОВ»</w:t>
      </w:r>
    </w:p>
    <w:p w:rsidR="0092641C" w:rsidRDefault="0092641C" w:rsidP="0092641C">
      <w:pPr>
        <w:jc w:val="center"/>
        <w:rPr>
          <w:rFonts w:ascii="Times New Roman" w:eastAsia="Times New Roman" w:hAnsi="Times New Roman" w:cs="Times New Roman"/>
          <w:b/>
          <w:bCs/>
          <w:sz w:val="24"/>
          <w:szCs w:val="24"/>
        </w:rPr>
      </w:pPr>
    </w:p>
    <w:p w:rsidR="0092641C" w:rsidRDefault="0092641C" w:rsidP="0092641C">
      <w:pPr>
        <w:jc w:val="center"/>
        <w:rPr>
          <w:rFonts w:ascii="Times New Roman" w:eastAsia="Times New Roman" w:hAnsi="Times New Roman" w:cs="Times New Roman"/>
          <w:b/>
          <w:bCs/>
          <w:sz w:val="24"/>
          <w:szCs w:val="24"/>
        </w:rPr>
      </w:pPr>
    </w:p>
    <w:p w:rsidR="0092641C" w:rsidRDefault="0092641C" w:rsidP="0092641C">
      <w:pPr>
        <w:jc w:val="center"/>
        <w:rPr>
          <w:rFonts w:ascii="Times New Roman" w:eastAsia="Times New Roman" w:hAnsi="Times New Roman" w:cs="Times New Roman"/>
          <w:b/>
          <w:bCs/>
          <w:sz w:val="24"/>
          <w:szCs w:val="24"/>
        </w:rPr>
      </w:pPr>
    </w:p>
    <w:p w:rsidR="0092641C" w:rsidRDefault="0092641C" w:rsidP="0092641C">
      <w:pPr>
        <w:jc w:val="center"/>
        <w:rPr>
          <w:rFonts w:ascii="Times New Roman" w:eastAsia="Times New Roman" w:hAnsi="Times New Roman" w:cs="Times New Roman"/>
          <w:b/>
          <w:bCs/>
          <w:sz w:val="24"/>
          <w:szCs w:val="24"/>
        </w:rPr>
      </w:pPr>
    </w:p>
    <w:p w:rsidR="0092641C" w:rsidRDefault="0092641C" w:rsidP="0092641C">
      <w:pPr>
        <w:jc w:val="center"/>
        <w:rPr>
          <w:rFonts w:ascii="Times New Roman" w:eastAsia="Times New Roman" w:hAnsi="Times New Roman" w:cs="Times New Roman"/>
          <w:b/>
          <w:bCs/>
          <w:sz w:val="24"/>
          <w:szCs w:val="24"/>
        </w:rPr>
      </w:pPr>
    </w:p>
    <w:p w:rsidR="0092641C" w:rsidRDefault="0092641C" w:rsidP="0092641C">
      <w:pPr>
        <w:jc w:val="center"/>
        <w:rPr>
          <w:rFonts w:ascii="Times New Roman" w:eastAsia="Times New Roman" w:hAnsi="Times New Roman" w:cs="Times New Roman"/>
          <w:b/>
          <w:bCs/>
          <w:sz w:val="24"/>
          <w:szCs w:val="24"/>
        </w:rPr>
      </w:pPr>
    </w:p>
    <w:p w:rsidR="0092641C" w:rsidRDefault="0092641C" w:rsidP="0092641C">
      <w:pPr>
        <w:jc w:val="center"/>
        <w:rPr>
          <w:rFonts w:ascii="Times New Roman" w:eastAsia="Times New Roman" w:hAnsi="Times New Roman" w:cs="Times New Roman"/>
          <w:b/>
          <w:bCs/>
          <w:sz w:val="24"/>
          <w:szCs w:val="24"/>
        </w:rPr>
      </w:pPr>
    </w:p>
    <w:p w:rsidR="0092641C" w:rsidRDefault="0092641C" w:rsidP="0092641C">
      <w:pPr>
        <w:jc w:val="center"/>
        <w:rPr>
          <w:rFonts w:ascii="Times New Roman" w:eastAsia="Times New Roman" w:hAnsi="Times New Roman" w:cs="Times New Roman"/>
          <w:b/>
          <w:bCs/>
          <w:sz w:val="24"/>
          <w:szCs w:val="24"/>
        </w:rPr>
      </w:pPr>
    </w:p>
    <w:p w:rsidR="0092641C" w:rsidRDefault="0092641C" w:rsidP="0092641C">
      <w:pPr>
        <w:jc w:val="center"/>
        <w:rPr>
          <w:rFonts w:ascii="Times New Roman" w:eastAsia="Times New Roman" w:hAnsi="Times New Roman" w:cs="Times New Roman"/>
          <w:b/>
          <w:bCs/>
          <w:sz w:val="24"/>
          <w:szCs w:val="24"/>
        </w:rPr>
      </w:pPr>
    </w:p>
    <w:p w:rsidR="0092641C" w:rsidRDefault="0092641C" w:rsidP="0092641C">
      <w:pPr>
        <w:jc w:val="center"/>
        <w:rPr>
          <w:rFonts w:ascii="Times New Roman" w:eastAsia="Times New Roman" w:hAnsi="Times New Roman" w:cs="Times New Roman"/>
          <w:b/>
          <w:bCs/>
          <w:sz w:val="24"/>
          <w:szCs w:val="24"/>
        </w:rPr>
      </w:pPr>
    </w:p>
    <w:p w:rsidR="0092641C" w:rsidRDefault="0092641C" w:rsidP="0092641C">
      <w:pPr>
        <w:jc w:val="center"/>
        <w:rPr>
          <w:rFonts w:ascii="Times New Roman" w:eastAsia="Times New Roman" w:hAnsi="Times New Roman" w:cs="Times New Roman"/>
          <w:b/>
          <w:bCs/>
          <w:sz w:val="24"/>
          <w:szCs w:val="24"/>
        </w:rPr>
      </w:pPr>
    </w:p>
    <w:p w:rsidR="0092641C" w:rsidRDefault="0092641C" w:rsidP="0092641C">
      <w:pPr>
        <w:jc w:val="right"/>
        <w:rPr>
          <w:rFonts w:ascii="Times New Roman" w:eastAsia="Times New Roman" w:hAnsi="Times New Roman" w:cs="Times New Roman"/>
          <w:b/>
          <w:bCs/>
          <w:sz w:val="24"/>
          <w:szCs w:val="24"/>
        </w:rPr>
      </w:pPr>
    </w:p>
    <w:p w:rsidR="0092641C" w:rsidRDefault="0092641C" w:rsidP="0092641C">
      <w:pPr>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ВОСПИТАТЕЛЬ: ОЛЬГА ИГОРЕВНА ДАНИЛОВА</w:t>
      </w:r>
    </w:p>
    <w:p w:rsidR="0092641C" w:rsidRDefault="0092641C" w:rsidP="0092641C">
      <w:pPr>
        <w:jc w:val="right"/>
        <w:rPr>
          <w:rFonts w:ascii="Times New Roman" w:eastAsia="Times New Roman" w:hAnsi="Times New Roman" w:cs="Times New Roman"/>
          <w:b/>
          <w:bCs/>
          <w:sz w:val="20"/>
          <w:szCs w:val="20"/>
        </w:rPr>
      </w:pPr>
    </w:p>
    <w:p w:rsidR="0092641C" w:rsidRDefault="0092641C" w:rsidP="0092641C">
      <w:pPr>
        <w:jc w:val="right"/>
        <w:rPr>
          <w:rFonts w:ascii="Times New Roman" w:eastAsia="Times New Roman" w:hAnsi="Times New Roman" w:cs="Times New Roman"/>
          <w:b/>
          <w:bCs/>
          <w:sz w:val="20"/>
          <w:szCs w:val="20"/>
        </w:rPr>
      </w:pPr>
    </w:p>
    <w:p w:rsidR="0092641C" w:rsidRDefault="0092641C" w:rsidP="0092641C">
      <w:pPr>
        <w:jc w:val="right"/>
        <w:rPr>
          <w:rFonts w:ascii="Times New Roman" w:eastAsia="Times New Roman" w:hAnsi="Times New Roman" w:cs="Times New Roman"/>
          <w:b/>
          <w:bCs/>
          <w:sz w:val="20"/>
          <w:szCs w:val="20"/>
        </w:rPr>
      </w:pPr>
    </w:p>
    <w:p w:rsidR="0092641C" w:rsidRDefault="0092641C" w:rsidP="0092641C">
      <w:pPr>
        <w:jc w:val="center"/>
        <w:rPr>
          <w:rFonts w:ascii="Times New Roman" w:eastAsia="Times New Roman" w:hAnsi="Times New Roman" w:cs="Times New Roman"/>
          <w:b/>
          <w:bCs/>
          <w:sz w:val="20"/>
          <w:szCs w:val="20"/>
        </w:rPr>
      </w:pPr>
    </w:p>
    <w:p w:rsidR="0092641C" w:rsidRDefault="0092641C" w:rsidP="0092641C">
      <w:pPr>
        <w:jc w:val="center"/>
        <w:rPr>
          <w:rFonts w:ascii="Times New Roman" w:eastAsia="Times New Roman" w:hAnsi="Times New Roman" w:cs="Times New Roman"/>
          <w:b/>
          <w:bCs/>
          <w:sz w:val="28"/>
          <w:szCs w:val="28"/>
        </w:rPr>
      </w:pPr>
    </w:p>
    <w:p w:rsidR="0092641C" w:rsidRDefault="0092641C" w:rsidP="0092641C">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8"/>
          <w:szCs w:val="28"/>
        </w:rPr>
        <w:t>План</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Введение</w:t>
      </w:r>
    </w:p>
    <w:p w:rsidR="0092641C" w:rsidRDefault="0092641C" w:rsidP="0092641C">
      <w:pPr>
        <w:pStyle w:val="a3"/>
        <w:numPr>
          <w:ilvl w:val="0"/>
          <w:numId w:val="1"/>
        </w:numPr>
        <w:spacing w:before="100" w:beforeAutospacing="1" w:after="100" w:afterAutospacing="1" w:line="36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Развитие эмоций в дошкольном возрасте</w:t>
      </w:r>
    </w:p>
    <w:p w:rsidR="0092641C" w:rsidRDefault="0092641C" w:rsidP="0092641C">
      <w:pPr>
        <w:pStyle w:val="a3"/>
        <w:numPr>
          <w:ilvl w:val="0"/>
          <w:numId w:val="1"/>
        </w:numPr>
        <w:spacing w:before="100" w:beforeAutospacing="1" w:after="100" w:afterAutospacing="1"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Принципы и средства</w:t>
      </w:r>
    </w:p>
    <w:p w:rsidR="0092641C" w:rsidRDefault="0092641C" w:rsidP="0092641C">
      <w:pPr>
        <w:pStyle w:val="a3"/>
        <w:numPr>
          <w:ilvl w:val="0"/>
          <w:numId w:val="1"/>
        </w:numPr>
        <w:spacing w:before="100" w:beforeAutospacing="1" w:after="100" w:afterAutospacing="1" w:line="36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Роль эмоций в образовании и мотивации детей</w:t>
      </w:r>
    </w:p>
    <w:p w:rsidR="0092641C" w:rsidRDefault="0092641C" w:rsidP="0092641C">
      <w:pPr>
        <w:pStyle w:val="a3"/>
        <w:numPr>
          <w:ilvl w:val="0"/>
          <w:numId w:val="1"/>
        </w:numPr>
        <w:spacing w:before="100" w:beforeAutospacing="1" w:after="100" w:afterAutospacing="1" w:line="36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Роль семьи в воспитании эмоциональной отзывчивости дошкольника.</w:t>
      </w:r>
    </w:p>
    <w:p w:rsidR="0092641C" w:rsidRDefault="0092641C" w:rsidP="0092641C">
      <w:pPr>
        <w:pStyle w:val="a3"/>
        <w:numPr>
          <w:ilvl w:val="0"/>
          <w:numId w:val="1"/>
        </w:numPr>
        <w:spacing w:before="100" w:beforeAutospacing="1" w:after="100" w:afterAutospacing="1" w:line="36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Значение игры для преодоления эмоциональных трудностей дошкольника. </w:t>
      </w:r>
    </w:p>
    <w:p w:rsidR="0092641C" w:rsidRDefault="0092641C" w:rsidP="0092641C">
      <w:pPr>
        <w:spacing w:before="100" w:beforeAutospacing="1" w:after="100" w:afterAutospacing="1" w:line="240" w:lineRule="auto"/>
        <w:ind w:left="709"/>
        <w:outlineLvl w:val="1"/>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Заключение</w:t>
      </w:r>
    </w:p>
    <w:p w:rsidR="0092641C" w:rsidRDefault="0092641C" w:rsidP="0092641C">
      <w:pPr>
        <w:spacing w:before="100" w:beforeAutospacing="1" w:after="100" w:afterAutospacing="1" w:line="240" w:lineRule="auto"/>
        <w:ind w:left="709"/>
        <w:outlineLvl w:val="1"/>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Приложения</w:t>
      </w:r>
    </w:p>
    <w:p w:rsidR="0092641C" w:rsidRDefault="0092641C" w:rsidP="0092641C">
      <w:pPr>
        <w:spacing w:before="100" w:beforeAutospacing="1" w:after="100" w:afterAutospacing="1" w:line="240" w:lineRule="auto"/>
        <w:ind w:left="709"/>
        <w:outlineLvl w:val="1"/>
        <w:rPr>
          <w:rFonts w:ascii="Times New Roman" w:eastAsia="Times New Roman" w:hAnsi="Times New Roman" w:cs="Times New Roman"/>
          <w:b/>
          <w:bCs/>
          <w:sz w:val="28"/>
          <w:szCs w:val="28"/>
        </w:rPr>
      </w:pPr>
    </w:p>
    <w:p w:rsidR="0092641C" w:rsidRDefault="0092641C" w:rsidP="0092641C">
      <w:pPr>
        <w:spacing w:before="100" w:beforeAutospacing="1" w:after="100" w:afterAutospacing="1" w:line="360" w:lineRule="auto"/>
        <w:ind w:left="709"/>
        <w:rPr>
          <w:rFonts w:ascii="Times New Roman" w:eastAsia="Times New Roman" w:hAnsi="Times New Roman" w:cs="Times New Roman"/>
          <w:sz w:val="28"/>
          <w:szCs w:val="28"/>
        </w:rPr>
      </w:pP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p>
    <w:p w:rsidR="0092641C" w:rsidRDefault="0092641C" w:rsidP="0092641C">
      <w:pPr>
        <w:rPr>
          <w:rFonts w:ascii="Times New Roman" w:eastAsia="Times New Roman" w:hAnsi="Times New Roman" w:cs="Times New Roman"/>
          <w:b/>
          <w:bCs/>
          <w:sz w:val="28"/>
          <w:szCs w:val="28"/>
        </w:rPr>
      </w:pPr>
    </w:p>
    <w:p w:rsidR="0092641C" w:rsidRDefault="0092641C" w:rsidP="0092641C">
      <w:pPr>
        <w:pStyle w:val="a3"/>
        <w:numPr>
          <w:ilvl w:val="0"/>
          <w:numId w:val="2"/>
        </w:num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Введение</w:t>
      </w:r>
      <w:bookmarkEnd w:id="0"/>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Жизнь человека насыщена различными явлениями, предметами, и ничто не оставляет его равнодушным. Все эмоции и чувства, которые он испытывает, — виды его субъективного отношения к действительности, переживания им того, что оказывается непосредственно в поле его восприятия.</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Очевидно, что большинство авторов формулируют понятия чувств и эмоций через обозначение их функций. Тем не менее, все они сходятся во мнении, что эмоции — это определенные переживания, вызванные тем или иным явлением общественной жизни. Сама же общественная жизнь, социальная действительность, его окружающая, становятся источником эмоций и чувств. Но вызывать чувства и эмоции может лишь то, что непосредственно связано с удовлетворением или неудовлетворением потребностей человека. Речь здесь идет не только о потребностях витальных (жизненно необходимых, например, в еде, питье и т. д.), но и потребностях более высокого, духовного уровня, которые связаны с мотивами его поведения. Именно эмоции и чувства во многом характеризуют личность, определяют ее успешность в различных сферах жизни. Преобладание позитивных эмоциональных переживаний делает человека оптимистичным, приятным в общении, способствует его творческому развитию.</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Современное состояние учения об эмоциях в психологии и теоретическое развитие этого учения представляют большое своеобразие по сравнению с остальными главами психологии: в этой главе психологии безраздельно до самого последнего времени господствует чистый натурализм, который был глубоко чужд остальным главам психологии. Эти главы, о которых шла речь выше, к чисто натуралистическим теориям в завершенном виде пришли лишь с появлением бихевиоризма и других поведенческих направлений.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этом смысле можно сказать, что в главе старого учения об эмоциях содержится в методологическом отношении весь будущий бихевиоризм, так </w:t>
      </w:r>
      <w:r>
        <w:rPr>
          <w:rFonts w:ascii="Times New Roman" w:eastAsia="Times New Roman" w:hAnsi="Times New Roman" w:cs="Times New Roman"/>
          <w:sz w:val="28"/>
          <w:szCs w:val="28"/>
        </w:rPr>
        <w:lastRenderedPageBreak/>
        <w:t xml:space="preserve">как в известной мере </w:t>
      </w:r>
      <w:proofErr w:type="spellStart"/>
      <w:r>
        <w:rPr>
          <w:rFonts w:ascii="Times New Roman" w:eastAsia="Times New Roman" w:hAnsi="Times New Roman" w:cs="Times New Roman"/>
          <w:sz w:val="28"/>
          <w:szCs w:val="28"/>
        </w:rPr>
        <w:t>бихевиористское</w:t>
      </w:r>
      <w:proofErr w:type="spellEnd"/>
      <w:r>
        <w:rPr>
          <w:rFonts w:ascii="Times New Roman" w:eastAsia="Times New Roman" w:hAnsi="Times New Roman" w:cs="Times New Roman"/>
          <w:sz w:val="28"/>
          <w:szCs w:val="28"/>
        </w:rPr>
        <w:t xml:space="preserve"> направление в психологии представляет резкий контраст, резкую реакцию на прежнюю интроспективную психологию. Отсюда естественно, что глава об эмоциях, которая разрабатывалась преимущественно в чисто натуралистическом плане, являлась белой вороной среди остальных глав, из которых складывалась тогдашняя психология.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Причин этому было много. Для нас достаточно указать на ближайший повод, который связан с именем Ч. Дарвина. Дарвин, завершая большую и старую традицию биологии, в работе «Происхождение выразительных движений человека» поставил в генеральную связь эмоции человека с соответствующими аффективными и инстинктивными реакциями, наблюдаемыми в животном мире. Дарвину в этюде об эволюции и происхождении человеческих выразительных движений, разумеется, была дорога его основная эволюционная идея. Ему было важно, как он говорит в одном из писем, недавно опубликованном на русском языке, показать, что чувства человека, которые считались внутренней «святая святых» человеческой души, имеют животное происхождение, как и весь человек в целом. И действительно, общность эмоциональных выражений человека и, во всяком случае, высших животных, стоящих наиболее близко к человеку, настолько очевидна, что почти не поддается никакому оспариванию.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 данной работе рассмотрено развитие эмоций в детском возрасте, ведь эмоциональная сфера является важной составляющей в развитии дошкольников и младших школьников, так как никакое общение, взаимодействие не будет эффективным, если его участники не способны, во-первых, "читать" эмоциональное состояние другого, а во-вторых, управлять своими эмоциями. Понимание своих эмоций и чувств также является важным моментом в становлении личности растущего человека.</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всей кажущейся простоте, распознавание и передача эмоций - достаточно сложный процесс, требующий от ребенка определенных знаний и определенного уровня развития.</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Дети старшего дошкольного возраста в целом способны правильно воспринимать эмоциональное состояние человека (по результатам исследований психологов, 95 процентов опрошенных детей пяти - семи лет в целом правильно определяют эмоции других людей). При этом дети достаточно легко отличают радость, восхищение, веселье и затрудняются в распознавании грусти (эту эмоцию правильно назвала половина опрошенных дошкольников), испуга (всего 7 процентов детей дали правильные ответы), удивления (лишь 6 процентов).</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Цель моей работы:</w:t>
      </w:r>
      <w:r>
        <w:rPr>
          <w:rFonts w:ascii="Times New Roman" w:eastAsia="Times New Roman" w:hAnsi="Times New Roman" w:cs="Times New Roman"/>
          <w:sz w:val="28"/>
          <w:szCs w:val="28"/>
        </w:rPr>
        <w:t xml:space="preserve"> показать формирование необходимых механизмов эмоциональной регуляции поведения в дошкольном возрасте.</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Pr>
        <w:t xml:space="preserve">В соответствии с целью определяются основные </w:t>
      </w:r>
      <w:r>
        <w:rPr>
          <w:rFonts w:ascii="Times New Roman" w:eastAsia="Times New Roman" w:hAnsi="Times New Roman" w:cs="Times New Roman"/>
          <w:b/>
          <w:bCs/>
          <w:sz w:val="28"/>
          <w:szCs w:val="28"/>
        </w:rPr>
        <w:t>задачи:</w:t>
      </w:r>
    </w:p>
    <w:p w:rsidR="0092641C" w:rsidRDefault="0092641C" w:rsidP="0092641C">
      <w:pPr>
        <w:pStyle w:val="a3"/>
        <w:numPr>
          <w:ilvl w:val="0"/>
          <w:numId w:val="3"/>
        </w:num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Изучение возрастных особенностей развития эмоций; </w:t>
      </w:r>
    </w:p>
    <w:p w:rsidR="0092641C" w:rsidRDefault="0092641C" w:rsidP="0092641C">
      <w:pPr>
        <w:pStyle w:val="a3"/>
        <w:numPr>
          <w:ilvl w:val="0"/>
          <w:numId w:val="3"/>
        </w:num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Изучение развития эмоций в дошкольном возрасте</w:t>
      </w:r>
    </w:p>
    <w:p w:rsidR="0092641C" w:rsidRDefault="0092641C" w:rsidP="0092641C">
      <w:pPr>
        <w:pStyle w:val="a3"/>
        <w:numPr>
          <w:ilvl w:val="0"/>
          <w:numId w:val="3"/>
        </w:num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Изучение ролей эмоций в образовании и типы обучения;</w:t>
      </w:r>
    </w:p>
    <w:p w:rsidR="0092641C" w:rsidRDefault="0092641C" w:rsidP="0092641C">
      <w:pPr>
        <w:pStyle w:val="a3"/>
        <w:numPr>
          <w:ilvl w:val="0"/>
          <w:numId w:val="3"/>
        </w:num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Изучение значения игры для преодоления эмоциональных                                                   трудностей дошкольника.</w:t>
      </w:r>
    </w:p>
    <w:p w:rsidR="0092641C" w:rsidRDefault="0092641C" w:rsidP="0092641C">
      <w:pPr>
        <w:spacing w:before="100" w:beforeAutospacing="1" w:after="100" w:afterAutospacing="1" w:line="360" w:lineRule="auto"/>
        <w:ind w:left="89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Принципы и средства</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Для успешного решения поставленных задач я использую следующие средства:</w:t>
      </w:r>
    </w:p>
    <w:p w:rsidR="0092641C" w:rsidRDefault="0092641C" w:rsidP="0092641C">
      <w:pPr>
        <w:pStyle w:val="a3"/>
        <w:numPr>
          <w:ilvl w:val="0"/>
          <w:numId w:val="4"/>
        </w:numPr>
        <w:spacing w:before="100" w:beforeAutospacing="1" w:after="100" w:afterAutospacing="1" w:line="360" w:lineRule="auto"/>
        <w:ind w:firstLine="709"/>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Методический кабинет, где находятся наработанные материалы и литература, дидактические игры, наглядность. Они позволяют показать детям различные предметы, явления, что делает процесс обучения привлекательным, повышает интерес у детей, активизирует познавательную деятельность.</w:t>
      </w:r>
    </w:p>
    <w:p w:rsidR="0092641C" w:rsidRDefault="0092641C" w:rsidP="0092641C">
      <w:pPr>
        <w:pStyle w:val="a3"/>
        <w:numPr>
          <w:ilvl w:val="0"/>
          <w:numId w:val="4"/>
        </w:numPr>
        <w:spacing w:before="100" w:beforeAutospacing="1" w:after="100" w:afterAutospacing="1"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Используя в работе методическую литературу, которая затрагивает тему эмоционального воспитания дошкольников. Систематически знакомлюсь с публикациями </w:t>
      </w:r>
      <w:r>
        <w:rPr>
          <w:rFonts w:ascii="Times New Roman" w:eastAsia="Times New Roman" w:hAnsi="Times New Roman" w:cs="Times New Roman"/>
          <w:sz w:val="28"/>
          <w:szCs w:val="28"/>
        </w:rPr>
        <w:lastRenderedPageBreak/>
        <w:t>статей в журналах: «Дошкольное воспитание», «Воспитатель в детском саду», «Обруч».</w:t>
      </w:r>
    </w:p>
    <w:p w:rsidR="0092641C" w:rsidRDefault="0092641C" w:rsidP="0092641C">
      <w:pPr>
        <w:pStyle w:val="a3"/>
        <w:numPr>
          <w:ilvl w:val="0"/>
          <w:numId w:val="4"/>
        </w:numPr>
        <w:spacing w:before="100" w:beforeAutospacing="1" w:after="100" w:afterAutospacing="1"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Знакомлюсь с опытом педагогов – новаторов, изучаю и использую в работе опыт коллег.</w:t>
      </w:r>
    </w:p>
    <w:p w:rsidR="0092641C" w:rsidRDefault="0092641C" w:rsidP="0092641C">
      <w:pPr>
        <w:pStyle w:val="a3"/>
        <w:numPr>
          <w:ilvl w:val="0"/>
          <w:numId w:val="4"/>
        </w:numPr>
        <w:spacing w:before="100" w:beforeAutospacing="1" w:after="100" w:afterAutospacing="1" w:line="360" w:lineRule="auto"/>
        <w:ind w:left="1423"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своей работе я использую дидактические игры и пособия, изготовленные мною.</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Исходя из поставленных цели, задач и средств их реализации в процессе эмоционального воспитания детей я соблюдаю следующие принципы:</w:t>
      </w:r>
    </w:p>
    <w:p w:rsidR="0092641C" w:rsidRDefault="0092641C" w:rsidP="0092641C">
      <w:pPr>
        <w:pStyle w:val="a3"/>
        <w:numPr>
          <w:ilvl w:val="0"/>
          <w:numId w:val="5"/>
        </w:numPr>
        <w:spacing w:before="100" w:beforeAutospacing="1" w:after="100" w:afterAutospacing="1"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Принцип научности. Я включаю в содержание работы </w:t>
      </w:r>
      <w:proofErr w:type="gramStart"/>
      <w:r>
        <w:rPr>
          <w:rFonts w:ascii="Times New Roman" w:eastAsia="Times New Roman" w:hAnsi="Times New Roman" w:cs="Times New Roman"/>
          <w:sz w:val="28"/>
          <w:szCs w:val="28"/>
        </w:rPr>
        <w:t>материал</w:t>
      </w:r>
      <w:proofErr w:type="gramEnd"/>
      <w:r>
        <w:rPr>
          <w:rFonts w:ascii="Times New Roman" w:eastAsia="Times New Roman" w:hAnsi="Times New Roman" w:cs="Times New Roman"/>
          <w:sz w:val="28"/>
          <w:szCs w:val="28"/>
        </w:rPr>
        <w:t xml:space="preserve"> точно установленный наукой, применяю опыт педагогов – новаторов.</w:t>
      </w:r>
    </w:p>
    <w:p w:rsidR="0092641C" w:rsidRDefault="0092641C" w:rsidP="0092641C">
      <w:pPr>
        <w:pStyle w:val="a3"/>
        <w:numPr>
          <w:ilvl w:val="0"/>
          <w:numId w:val="5"/>
        </w:numPr>
        <w:spacing w:before="100" w:beforeAutospacing="1" w:after="100" w:afterAutospacing="1"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Принцип доступности и индивидуализации педагогического процесса. При планировании индивидуальной работы я учитываю возрастные и индивидуальные способности каждого ребёнка.</w:t>
      </w:r>
    </w:p>
    <w:p w:rsidR="0092641C" w:rsidRDefault="0092641C" w:rsidP="0092641C">
      <w:pPr>
        <w:pStyle w:val="a3"/>
        <w:numPr>
          <w:ilvl w:val="0"/>
          <w:numId w:val="5"/>
        </w:numPr>
        <w:spacing w:before="100" w:beforeAutospacing="1" w:after="100" w:afterAutospacing="1"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Личный подход. Личностное воздействие на ребёнка с учётом его индивидуальных особенностей: уровня физического и умственного развития, особенности нервной системы, сложившихся привычек, реакции на окружающее.</w:t>
      </w:r>
    </w:p>
    <w:p w:rsidR="0092641C" w:rsidRDefault="0092641C" w:rsidP="0092641C">
      <w:pPr>
        <w:pStyle w:val="a3"/>
        <w:numPr>
          <w:ilvl w:val="0"/>
          <w:numId w:val="5"/>
        </w:numPr>
        <w:spacing w:before="100" w:beforeAutospacing="1" w:after="100" w:afterAutospacing="1"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Принцип последовательности и систематичности. Важным факторов в организации педагогического процесса является принцип последовательности, предусматривающий постепенное усложнение заданий. Не менее важно в подаче материала и систематичность, так как вне систематичности нельзя достигнуть обучающего и развивающего результата.</w:t>
      </w:r>
    </w:p>
    <w:p w:rsidR="0092641C" w:rsidRDefault="0092641C" w:rsidP="0092641C">
      <w:pPr>
        <w:pStyle w:val="a3"/>
        <w:numPr>
          <w:ilvl w:val="0"/>
          <w:numId w:val="5"/>
        </w:numPr>
        <w:spacing w:before="100" w:beforeAutospacing="1" w:after="100" w:afterAutospacing="1"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Принцип наглядности считается одним из основных дидактических принципов</w:t>
      </w:r>
    </w:p>
    <w:p w:rsidR="0092641C" w:rsidRDefault="0092641C" w:rsidP="0092641C">
      <w:pPr>
        <w:pStyle w:val="a3"/>
        <w:numPr>
          <w:ilvl w:val="0"/>
          <w:numId w:val="5"/>
        </w:numPr>
        <w:spacing w:before="100" w:beforeAutospacing="1" w:after="100" w:afterAutospacing="1"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Связь с жизнью и опытом. Знания, полученные на занятиях, постоянно должны использоваться ими в повседневной жизни</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я</w:t>
      </w:r>
      <w:proofErr w:type="gramEnd"/>
      <w:r>
        <w:rPr>
          <w:rFonts w:ascii="Times New Roman" w:eastAsia="Times New Roman" w:hAnsi="Times New Roman" w:cs="Times New Roman"/>
          <w:sz w:val="28"/>
          <w:szCs w:val="28"/>
        </w:rPr>
        <w:t xml:space="preserve"> создавала условия в играх, труде, быту для развития эмоциональности у детей.</w:t>
      </w:r>
    </w:p>
    <w:p w:rsidR="0092641C" w:rsidRDefault="0092641C" w:rsidP="0092641C">
      <w:pPr>
        <w:pStyle w:val="a3"/>
        <w:numPr>
          <w:ilvl w:val="0"/>
          <w:numId w:val="5"/>
        </w:numPr>
        <w:spacing w:before="100" w:beforeAutospacing="1" w:after="100" w:afterAutospacing="1"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Достигнутый успех – это радость познания, открытия, общая радость достигнутого, планирование завтрашней радости.</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Важно учитывать, что процесс выполнения и результат действий эмоционально переписывается ребенком. Неудачи не оставляют равнодушным, он огорчается, если что – то не получается, не удаётся. В таких случаях я стараюсь организовать общение с ребенком так, чтобы он достигал после некоторого количества попыток определённого результата. В воспитательном отношении это очень важный момент, ибо он рождает у ребёнка ощущение своей умелости, радости достижения.</w:t>
      </w:r>
    </w:p>
    <w:p w:rsidR="0092641C" w:rsidRDefault="0092641C" w:rsidP="0092641C">
      <w:pPr>
        <w:spacing w:before="100" w:beforeAutospacing="1" w:after="100" w:afterAutospacing="1" w:line="360" w:lineRule="auto"/>
        <w:ind w:firstLine="709"/>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Анализ методов и приёмов, направленных на формирование эмоциональной сферы младших дошкольников.</w:t>
      </w:r>
    </w:p>
    <w:p w:rsidR="0092641C" w:rsidRDefault="0092641C" w:rsidP="0092641C">
      <w:pPr>
        <w:pStyle w:val="a3"/>
        <w:numPr>
          <w:ilvl w:val="0"/>
          <w:numId w:val="6"/>
        </w:num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Наблюдение.</w:t>
      </w:r>
      <w:r>
        <w:rPr>
          <w:rFonts w:ascii="Times New Roman" w:eastAsia="Times New Roman" w:hAnsi="Times New Roman" w:cs="Times New Roman"/>
          <w:sz w:val="28"/>
          <w:szCs w:val="28"/>
        </w:rPr>
        <w:t xml:space="preserve"> Наблюдая определённые ситуации, я могу понять, какие эмоции испытывает ребёнок, и какое влияние могут иметь обнаруженные эмоциональные состояния на развитие его личности. В процессе наблюдения за детьми воспитателю необходимо обращать внимание на следующее:</w:t>
      </w:r>
    </w:p>
    <w:p w:rsidR="0092641C" w:rsidRDefault="0092641C" w:rsidP="0092641C">
      <w:pPr>
        <w:pStyle w:val="a3"/>
        <w:numPr>
          <w:ilvl w:val="0"/>
          <w:numId w:val="7"/>
        </w:num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Хотят ли дети поиграть вместе или стараются избегать друг друга,</w:t>
      </w:r>
    </w:p>
    <w:p w:rsidR="0092641C" w:rsidRDefault="0092641C" w:rsidP="0092641C">
      <w:pPr>
        <w:pStyle w:val="a3"/>
        <w:numPr>
          <w:ilvl w:val="0"/>
          <w:numId w:val="7"/>
        </w:num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дети включаются в игровое обучение,</w:t>
      </w:r>
    </w:p>
    <w:p w:rsidR="0092641C" w:rsidRDefault="0092641C" w:rsidP="0092641C">
      <w:pPr>
        <w:pStyle w:val="a3"/>
        <w:numPr>
          <w:ilvl w:val="0"/>
          <w:numId w:val="7"/>
        </w:num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Какие эмоции преобладают – положительные или отрицательные.</w:t>
      </w:r>
    </w:p>
    <w:p w:rsidR="0092641C" w:rsidRDefault="0092641C" w:rsidP="0092641C">
      <w:pPr>
        <w:pStyle w:val="a3"/>
        <w:numPr>
          <w:ilvl w:val="0"/>
          <w:numId w:val="6"/>
        </w:numPr>
        <w:spacing w:before="100" w:beforeAutospacing="1" w:after="100" w:afterAutospacing="1"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Социометрическое исследование. </w:t>
      </w:r>
      <w:r>
        <w:rPr>
          <w:rFonts w:ascii="Times New Roman" w:eastAsia="Times New Roman" w:hAnsi="Times New Roman" w:cs="Times New Roman"/>
          <w:sz w:val="28"/>
          <w:szCs w:val="28"/>
        </w:rPr>
        <w:t xml:space="preserve">Проведение социометрических тестов недоступно для младших дошкольников. Однако, такие данные необходимы в работе педагога. От этого зависит: </w:t>
      </w:r>
      <w:r>
        <w:rPr>
          <w:rFonts w:ascii="Times New Roman" w:eastAsia="Times New Roman" w:hAnsi="Times New Roman" w:cs="Times New Roman"/>
          <w:sz w:val="28"/>
          <w:szCs w:val="28"/>
        </w:rPr>
        <w:lastRenderedPageBreak/>
        <w:t xml:space="preserve">эмоциональный комфорт ребёнка, конкретизация задач формирования эмоциональной сферы ребёнка. </w:t>
      </w:r>
    </w:p>
    <w:p w:rsidR="0092641C" w:rsidRDefault="0092641C" w:rsidP="0092641C">
      <w:pPr>
        <w:pStyle w:val="a3"/>
        <w:numPr>
          <w:ilvl w:val="0"/>
          <w:numId w:val="6"/>
        </w:numPr>
        <w:spacing w:before="100" w:beforeAutospacing="1" w:after="100" w:afterAutospacing="1" w:line="360" w:lineRule="auto"/>
        <w:ind w:left="1066" w:hanging="357"/>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Наглядность. </w:t>
      </w:r>
      <w:r>
        <w:rPr>
          <w:rFonts w:ascii="Times New Roman" w:eastAsia="Times New Roman" w:hAnsi="Times New Roman" w:cs="Times New Roman"/>
          <w:sz w:val="28"/>
          <w:szCs w:val="28"/>
        </w:rPr>
        <w:t xml:space="preserve">Известно, что наглядность – один из основных и наиболее значимых методов обучения дошкольников. Однако использование наглядности в решении задач формирования эмоциональной сферы имеет свои особенности. Эмоции беспредметны. Радость, печаль, грусть, </w:t>
      </w:r>
      <w:proofErr w:type="gramStart"/>
      <w:r>
        <w:rPr>
          <w:rFonts w:ascii="Times New Roman" w:eastAsia="Times New Roman" w:hAnsi="Times New Roman" w:cs="Times New Roman"/>
          <w:sz w:val="28"/>
          <w:szCs w:val="28"/>
        </w:rPr>
        <w:t>удивление</w:t>
      </w:r>
      <w:proofErr w:type="gramEnd"/>
      <w:r>
        <w:rPr>
          <w:rFonts w:ascii="Times New Roman" w:eastAsia="Times New Roman" w:hAnsi="Times New Roman" w:cs="Times New Roman"/>
          <w:sz w:val="28"/>
          <w:szCs w:val="28"/>
        </w:rPr>
        <w:t xml:space="preserve"> возможно изобразить лишь символически. Целесообразно ввести в практику игры с зеркалом. Каждый ребёнок </w:t>
      </w:r>
      <w:proofErr w:type="gramStart"/>
      <w:r>
        <w:rPr>
          <w:rFonts w:ascii="Times New Roman" w:eastAsia="Times New Roman" w:hAnsi="Times New Roman" w:cs="Times New Roman"/>
          <w:sz w:val="28"/>
          <w:szCs w:val="28"/>
        </w:rPr>
        <w:t>может</w:t>
      </w:r>
      <w:proofErr w:type="gramEnd"/>
      <w:r>
        <w:rPr>
          <w:rFonts w:ascii="Times New Roman" w:eastAsia="Times New Roman" w:hAnsi="Times New Roman" w:cs="Times New Roman"/>
          <w:sz w:val="28"/>
          <w:szCs w:val="28"/>
        </w:rPr>
        <w:t xml:space="preserve"> изобразив ту или иную эмоцию, посмотреть на себя в зеркало.</w:t>
      </w:r>
    </w:p>
    <w:p w:rsidR="0092641C" w:rsidRDefault="0092641C" w:rsidP="0092641C">
      <w:pPr>
        <w:pStyle w:val="a3"/>
        <w:numPr>
          <w:ilvl w:val="0"/>
          <w:numId w:val="6"/>
        </w:numPr>
        <w:spacing w:before="100" w:beforeAutospacing="1" w:after="100" w:afterAutospacing="1" w:line="360" w:lineRule="auto"/>
        <w:ind w:left="1066" w:hanging="357"/>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Моделирование. </w:t>
      </w:r>
      <w:r>
        <w:rPr>
          <w:rFonts w:ascii="Times New Roman" w:eastAsia="Times New Roman" w:hAnsi="Times New Roman" w:cs="Times New Roman"/>
          <w:sz w:val="28"/>
          <w:szCs w:val="28"/>
        </w:rPr>
        <w:t xml:space="preserve">Интересным представляется использование моделей для решения поставленных задач. Освоение детьми метода моделирования положительным образом влияет на развитие абстрактного мышления, умения соотносить схематический образ </w:t>
      </w: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 xml:space="preserve"> реальным. В качестве моделей эмоционального состояния можно использовать: пиктограммы, графические изображения лица, силуэты людей, </w:t>
      </w:r>
      <w:proofErr w:type="spellStart"/>
      <w:r>
        <w:rPr>
          <w:rFonts w:ascii="Times New Roman" w:eastAsia="Times New Roman" w:hAnsi="Times New Roman" w:cs="Times New Roman"/>
          <w:sz w:val="28"/>
          <w:szCs w:val="28"/>
        </w:rPr>
        <w:t>пантомически</w:t>
      </w:r>
      <w:proofErr w:type="spellEnd"/>
      <w:r>
        <w:rPr>
          <w:rFonts w:ascii="Times New Roman" w:eastAsia="Times New Roman" w:hAnsi="Times New Roman" w:cs="Times New Roman"/>
          <w:sz w:val="28"/>
          <w:szCs w:val="28"/>
        </w:rPr>
        <w:t xml:space="preserve"> изображающие эмоции, «подвижные аппликации». </w:t>
      </w:r>
    </w:p>
    <w:p w:rsidR="0092641C" w:rsidRDefault="0092641C" w:rsidP="0092641C">
      <w:pPr>
        <w:spacing w:before="100" w:beforeAutospacing="1" w:after="100" w:afterAutospacing="1" w:line="360" w:lineRule="auto"/>
        <w:contextualSpacing/>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Развитие эмоций в дошкольном возрасте</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Основные изменения в эмоциональной сфере у детей на этапе дошкольного детства обусловлены установлением иерархии мотивов, появлением новых интересов и потребностей.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Чувства ребенка-дошкольника постепенно теряют импульсивность, становятся более глубокими по смысловому содержанию. Тем не </w:t>
      </w:r>
      <w:proofErr w:type="gramStart"/>
      <w:r>
        <w:rPr>
          <w:rFonts w:ascii="Times New Roman" w:eastAsia="Times New Roman" w:hAnsi="Times New Roman" w:cs="Times New Roman"/>
          <w:sz w:val="28"/>
          <w:szCs w:val="28"/>
        </w:rPr>
        <w:t>менее</w:t>
      </w:r>
      <w:proofErr w:type="gramEnd"/>
      <w:r>
        <w:rPr>
          <w:rFonts w:ascii="Times New Roman" w:eastAsia="Times New Roman" w:hAnsi="Times New Roman" w:cs="Times New Roman"/>
          <w:sz w:val="28"/>
          <w:szCs w:val="28"/>
        </w:rPr>
        <w:t xml:space="preserve"> остаются </w:t>
      </w:r>
      <w:proofErr w:type="spellStart"/>
      <w:r>
        <w:rPr>
          <w:rFonts w:ascii="Times New Roman" w:eastAsia="Times New Roman" w:hAnsi="Times New Roman" w:cs="Times New Roman"/>
          <w:sz w:val="28"/>
          <w:szCs w:val="28"/>
        </w:rPr>
        <w:t>трудноконтролируемыми</w:t>
      </w:r>
      <w:proofErr w:type="spellEnd"/>
      <w:r>
        <w:rPr>
          <w:rFonts w:ascii="Times New Roman" w:eastAsia="Times New Roman" w:hAnsi="Times New Roman" w:cs="Times New Roman"/>
          <w:sz w:val="28"/>
          <w:szCs w:val="28"/>
        </w:rPr>
        <w:t xml:space="preserve"> эмоции, связанные с органическими потребностями, такими как голод, жажда и т. д. Изменяется и роль эмоций в деятельности дошкольника. Если на предыдущих этапах онтогенеза основным ориентиром для него являлась оценка взрослого, то теперь он </w:t>
      </w:r>
      <w:r>
        <w:rPr>
          <w:rFonts w:ascii="Times New Roman" w:eastAsia="Times New Roman" w:hAnsi="Times New Roman" w:cs="Times New Roman"/>
          <w:sz w:val="28"/>
          <w:szCs w:val="28"/>
        </w:rPr>
        <w:lastRenderedPageBreak/>
        <w:t xml:space="preserve">может испытывать радость, предвидя положительный результат своей деятельности и хорошее настроение окружающих.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Постепенно ребенком-дошкольником осваиваются экспрессивные формы выражения эмоций — интонация, мимика, пантомимика. Овладение этими выразительными средствами, кроме того, помогает ему глубже осознать переживания другого.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Свое влияние на эмоциональное развитие оказывает развитие познавательной сферы личности, в частности, включение речи в эмоциональные процессы, что приводит к их интеллектуализации.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 протяжении дошкольного детства особенности эмоций проявляются вследствие изменения общего характера деятельности ребенка и усложнением его отношений с окружающим миром.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Около 4-5 лет у ребенка начинает формироваться чувство долга. Моральное сознание, являясь основанием этого чувства, способствует пониманию ребенком предъявляемых ему требований, которые он соотносит со своими поступками и поступками окружающих сверстников и взрослых. Наиболее ярко чувство долга демонстрируется детьми 6-7 лет.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Интенсивное развитие любознательности способствует развитию удивления, радости открытий.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Эстетические чувства также получают свое дальнейшее развитие в связи с собственной художественно-творческой деятельности ребенка.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Ключевыми моментами эмоционального развития ребенка дошкольного возраста являются: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освоение социальных форм выражения эмоций; — формируется чувство долга, получают дальнейшее развитие эстетические, интеллектуальные и моральные чувства;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благодаря речевому развитию эмоции становятся осознанными;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эмоции являются показателем общего состояния ребенка, его психического и физического самочувствия. </w:t>
      </w:r>
    </w:p>
    <w:p w:rsidR="0092641C" w:rsidRDefault="0092641C" w:rsidP="0092641C">
      <w:pPr>
        <w:spacing w:before="100" w:beforeAutospacing="1" w:after="100" w:afterAutospacing="1" w:line="360" w:lineRule="auto"/>
        <w:ind w:firstLine="709"/>
        <w:contextualSpacing/>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Роль эмоций в образовании и мотивации детей</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Л.С. </w:t>
      </w:r>
      <w:proofErr w:type="spellStart"/>
      <w:r>
        <w:rPr>
          <w:rFonts w:ascii="Times New Roman" w:eastAsia="Times New Roman" w:hAnsi="Times New Roman" w:cs="Times New Roman"/>
          <w:sz w:val="28"/>
          <w:szCs w:val="28"/>
        </w:rPr>
        <w:t>Выготский</w:t>
      </w:r>
      <w:proofErr w:type="spellEnd"/>
      <w:r>
        <w:rPr>
          <w:rFonts w:ascii="Times New Roman" w:eastAsia="Times New Roman" w:hAnsi="Times New Roman" w:cs="Times New Roman"/>
          <w:sz w:val="28"/>
          <w:szCs w:val="28"/>
        </w:rPr>
        <w:t xml:space="preserve"> считал, что «эмоциональное развитие детей — одно из важнейших направлений профессиональной деятельности педагога. Эмоции являются «центральным звеном» психической жизни человека, и прежде всего ребенка». Его последователи, основываясь на теоретических изысканиях, развивают идею о взаимосвязи всех компонентов человеческой психики, в частности эмоционального и интеллектуального. Этот факт является основополагающим в организации образовательной работы с детьми дошкольного возраста.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Среди современных исследований обращает на себя внимание система эмоционального развития детей, построенная на основе работ отечественных психологов и педагогов. Н. Ежкова, автор этой системы, утверждает, что эффективность образования обусловлена степенью включенности в нее эмоциональных проявлений ребенка как заданных природой естественных ценностных форм жизни. Способствовать этому может, с одной стороны, специально организованное эмоционально насыщенное общение взрослого с детьми, а с другой — акцентирование педагогического процесса на выделении эмоционального компонента на равных правах с </w:t>
      </w:r>
      <w:proofErr w:type="gramStart"/>
      <w:r>
        <w:rPr>
          <w:rFonts w:ascii="Times New Roman" w:eastAsia="Times New Roman" w:hAnsi="Times New Roman" w:cs="Times New Roman"/>
          <w:sz w:val="28"/>
          <w:szCs w:val="28"/>
        </w:rPr>
        <w:t>познавательным</w:t>
      </w:r>
      <w:proofErr w:type="gramEnd"/>
      <w:r>
        <w:rPr>
          <w:rFonts w:ascii="Times New Roman" w:eastAsia="Times New Roman" w:hAnsi="Times New Roman" w:cs="Times New Roman"/>
          <w:sz w:val="28"/>
          <w:szCs w:val="28"/>
        </w:rPr>
        <w:t xml:space="preserve"> и действенно-практическим.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Содержание эмоционального компонента образования включает две стороны: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собственно-эмоциональное развитие;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опосредованно-эмоциональное</w:t>
      </w:r>
      <w:proofErr w:type="spellEnd"/>
      <w:r>
        <w:rPr>
          <w:rFonts w:ascii="Times New Roman" w:eastAsia="Times New Roman" w:hAnsi="Times New Roman" w:cs="Times New Roman"/>
          <w:sz w:val="28"/>
          <w:szCs w:val="28"/>
        </w:rPr>
        <w:t xml:space="preserve"> развитие.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Собственно-эмоциональное развитие — это ряд взаимосвязанных направлений, каждое из которых имеет свои определенные способы воздействия на эмоциональную сферу и соответственно механизмы включения эмоций. Собственно-эмоциональное развитие включает: развитие эмоционального реагирования; развитие эмоциональной экспрессии; развитие </w:t>
      </w:r>
      <w:proofErr w:type="spellStart"/>
      <w:r>
        <w:rPr>
          <w:rFonts w:ascii="Times New Roman" w:eastAsia="Times New Roman" w:hAnsi="Times New Roman" w:cs="Times New Roman"/>
          <w:sz w:val="28"/>
          <w:szCs w:val="28"/>
        </w:rPr>
        <w:t>эмпатии</w:t>
      </w:r>
      <w:proofErr w:type="spellEnd"/>
      <w:r>
        <w:rPr>
          <w:rFonts w:ascii="Times New Roman" w:eastAsia="Times New Roman" w:hAnsi="Times New Roman" w:cs="Times New Roman"/>
          <w:sz w:val="28"/>
          <w:szCs w:val="28"/>
        </w:rPr>
        <w:t xml:space="preserve">; формирование, представлений о многообразии человеческих эмоций; формирование словаря эмоциональной лексики.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lastRenderedPageBreak/>
        <w:t>Опосредованно-эмоциональное</w:t>
      </w:r>
      <w:proofErr w:type="spellEnd"/>
      <w:r>
        <w:rPr>
          <w:rFonts w:ascii="Times New Roman" w:eastAsia="Times New Roman" w:hAnsi="Times New Roman" w:cs="Times New Roman"/>
          <w:sz w:val="28"/>
          <w:szCs w:val="28"/>
        </w:rPr>
        <w:t xml:space="preserve"> развитие — это преднамеренное воздействие на эмоциональную сферу детей с целью осуществления и совершенствования процесса познания окружающего мира, интеллектуальных действий и деятельности в целом. Данная сторона эмоционального компонента образования может быть отнесена скорее к направлению коррекционной работы и должна </w:t>
      </w:r>
      <w:proofErr w:type="gramStart"/>
      <w:r>
        <w:rPr>
          <w:rFonts w:ascii="Times New Roman" w:eastAsia="Times New Roman" w:hAnsi="Times New Roman" w:cs="Times New Roman"/>
          <w:sz w:val="28"/>
          <w:szCs w:val="28"/>
        </w:rPr>
        <w:t>включать</w:t>
      </w:r>
      <w:proofErr w:type="gramEnd"/>
      <w:r>
        <w:rPr>
          <w:rFonts w:ascii="Times New Roman" w:eastAsia="Times New Roman" w:hAnsi="Times New Roman" w:cs="Times New Roman"/>
          <w:sz w:val="28"/>
          <w:szCs w:val="28"/>
        </w:rPr>
        <w:t xml:space="preserve"> прежде всего поддержку и расширение опыта адекватного реагирования на те или иные </w:t>
      </w:r>
      <w:proofErr w:type="spellStart"/>
      <w:r>
        <w:rPr>
          <w:rFonts w:ascii="Times New Roman" w:eastAsia="Times New Roman" w:hAnsi="Times New Roman" w:cs="Times New Roman"/>
          <w:sz w:val="28"/>
          <w:szCs w:val="28"/>
        </w:rPr>
        <w:t>эмоциогенные</w:t>
      </w:r>
      <w:proofErr w:type="spellEnd"/>
      <w:r>
        <w:rPr>
          <w:rFonts w:ascii="Times New Roman" w:eastAsia="Times New Roman" w:hAnsi="Times New Roman" w:cs="Times New Roman"/>
          <w:sz w:val="28"/>
          <w:szCs w:val="28"/>
        </w:rPr>
        <w:t xml:space="preserve"> ситуации. </w:t>
      </w:r>
      <w:proofErr w:type="spellStart"/>
      <w:r>
        <w:rPr>
          <w:rFonts w:ascii="Times New Roman" w:eastAsia="Times New Roman" w:hAnsi="Times New Roman" w:cs="Times New Roman"/>
          <w:sz w:val="28"/>
          <w:szCs w:val="28"/>
        </w:rPr>
        <w:t>Опосредованно-эмоциональная</w:t>
      </w:r>
      <w:proofErr w:type="spellEnd"/>
      <w:r>
        <w:rPr>
          <w:rFonts w:ascii="Times New Roman" w:eastAsia="Times New Roman" w:hAnsi="Times New Roman" w:cs="Times New Roman"/>
          <w:sz w:val="28"/>
          <w:szCs w:val="28"/>
        </w:rPr>
        <w:t xml:space="preserve"> сторона направлена на обогащение отношения детей к процессу познания и деятельности в целом. </w:t>
      </w:r>
      <w:r>
        <w:rPr>
          <w:rFonts w:ascii="Times New Roman" w:eastAsia="Times New Roman" w:hAnsi="Times New Roman" w:cs="Times New Roman"/>
          <w:b/>
          <w:sz w:val="28"/>
          <w:szCs w:val="28"/>
        </w:rPr>
        <w:t>Условиями для этого будут:</w:t>
      </w:r>
      <w:r>
        <w:rPr>
          <w:rFonts w:ascii="Times New Roman" w:eastAsia="Times New Roman" w:hAnsi="Times New Roman" w:cs="Times New Roman"/>
          <w:sz w:val="28"/>
          <w:szCs w:val="28"/>
        </w:rPr>
        <w:t xml:space="preserve">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 Формирование ценностных представлений: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нравственных</w:t>
      </w:r>
      <w:proofErr w:type="gramEnd"/>
      <w:r>
        <w:rPr>
          <w:rFonts w:ascii="Times New Roman" w:eastAsia="Times New Roman" w:hAnsi="Times New Roman" w:cs="Times New Roman"/>
          <w:sz w:val="28"/>
          <w:szCs w:val="28"/>
        </w:rPr>
        <w:t xml:space="preserve"> (добро, свобода, честность, милосердие, справедливость);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интеллектуальных</w:t>
      </w:r>
      <w:proofErr w:type="gramEnd"/>
      <w:r>
        <w:rPr>
          <w:rFonts w:ascii="Times New Roman" w:eastAsia="Times New Roman" w:hAnsi="Times New Roman" w:cs="Times New Roman"/>
          <w:sz w:val="28"/>
          <w:szCs w:val="28"/>
        </w:rPr>
        <w:t xml:space="preserve"> (истина, знание, творчество);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эстетических</w:t>
      </w:r>
      <w:proofErr w:type="gramEnd"/>
      <w:r>
        <w:rPr>
          <w:rFonts w:ascii="Times New Roman" w:eastAsia="Times New Roman" w:hAnsi="Times New Roman" w:cs="Times New Roman"/>
          <w:sz w:val="28"/>
          <w:szCs w:val="28"/>
        </w:rPr>
        <w:t xml:space="preserve"> (красота, гармония);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социальных</w:t>
      </w:r>
      <w:proofErr w:type="gramEnd"/>
      <w:r>
        <w:rPr>
          <w:rFonts w:ascii="Times New Roman" w:eastAsia="Times New Roman" w:hAnsi="Times New Roman" w:cs="Times New Roman"/>
          <w:sz w:val="28"/>
          <w:szCs w:val="28"/>
        </w:rPr>
        <w:t xml:space="preserve"> (семья, этнос, отечество);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валеологических</w:t>
      </w:r>
      <w:proofErr w:type="spellEnd"/>
      <w:r>
        <w:rPr>
          <w:rFonts w:ascii="Times New Roman" w:eastAsia="Times New Roman" w:hAnsi="Times New Roman" w:cs="Times New Roman"/>
          <w:sz w:val="28"/>
          <w:szCs w:val="28"/>
        </w:rPr>
        <w:t xml:space="preserve"> (жизнь, здоровье, пища, воздух, сон);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материальных</w:t>
      </w:r>
      <w:proofErr w:type="gramEnd"/>
      <w:r>
        <w:rPr>
          <w:rFonts w:ascii="Times New Roman" w:eastAsia="Times New Roman" w:hAnsi="Times New Roman" w:cs="Times New Roman"/>
          <w:sz w:val="28"/>
          <w:szCs w:val="28"/>
        </w:rPr>
        <w:t xml:space="preserve"> (предметы труда, быта, жилище, одежда).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 Использование приемов, направленных на побуждение к мотивированной самореализации, стимулирующих развитие собственных оценочных суждений как основы морального самосознания.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Существует и другой аспект проблемы эмоционального развития детей в системе образования детей дошкольного возраста, актуализирующий противоречие между теоретическими достижениями научных школ и их практическим воплощением. Об одном таком положении уже говорилось выше, это принцип комплексности и взаимосвязи всех компонентов человеческой психики. В рамках рассматриваемой проблемы акцент необходимо сделать на взаимосвязь эмоционального компонента и интеллектуального. Особо важно этот момент учитывать в работе с детьми дошкольного возраста, так как, во-первых, эмоции определяют всю </w:t>
      </w:r>
      <w:r>
        <w:rPr>
          <w:rFonts w:ascii="Times New Roman" w:eastAsia="Times New Roman" w:hAnsi="Times New Roman" w:cs="Times New Roman"/>
          <w:sz w:val="28"/>
          <w:szCs w:val="28"/>
        </w:rPr>
        <w:lastRenderedPageBreak/>
        <w:t xml:space="preserve">жизнедеятельность детей, а во-вторых, опосредуют процесс познавательной активности. Поэтому в современных методиках обучения принципиальным является положение о необходимости стимулирования положительных эмоций. </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Современная вариативность образовательных программ стала благом для творчески эрудированных педагогов, строящих свою профессиональную деятельность на безусловном приоритете ценности личности ребенка. На практике же ряд объективных и субъективных причин способствовал повсеместной интеллектуализации дошкольного звена образовательной системы, несмотря на то, что фактически все современные программы в своей основе имеют духовно-нравственные категории. В данном случае не ставится вопрос об объективных и субъективных причинах такой ситуации. Но очевидной является необходимость поиска возможных вариантов решения проблемы. Поэтому адекватным будет возвращение к психологическим закономерностям организации образовательной работы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детьми дошкольного возраста. </w:t>
      </w:r>
    </w:p>
    <w:p w:rsidR="0092641C" w:rsidRDefault="0092641C" w:rsidP="0092641C">
      <w:pPr>
        <w:spacing w:before="100" w:beforeAutospacing="1" w:after="100" w:afterAutospacing="1" w:line="360" w:lineRule="auto"/>
        <w:contextualSpacing/>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Роль семьи в воспитании эмоциональной отзывчивости </w:t>
      </w:r>
    </w:p>
    <w:p w:rsidR="0092641C" w:rsidRDefault="0092641C" w:rsidP="0092641C">
      <w:pPr>
        <w:spacing w:before="100" w:beforeAutospacing="1" w:after="100" w:afterAutospacing="1" w:line="360" w:lineRule="auto"/>
        <w:contextualSpacing/>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дошкольника.</w:t>
      </w:r>
    </w:p>
    <w:p w:rsidR="0092641C" w:rsidRDefault="0092641C" w:rsidP="0092641C">
      <w:pPr>
        <w:spacing w:before="100" w:beforeAutospacing="1" w:after="100" w:afterAutospacing="1" w:line="360" w:lineRule="auto"/>
        <w:ind w:left="18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w:t>
      </w:r>
      <w:r>
        <w:rPr>
          <w:rFonts w:ascii="Times New Roman" w:eastAsia="Times New Roman" w:hAnsi="Times New Roman" w:cs="Times New Roman"/>
          <w:sz w:val="28"/>
          <w:szCs w:val="28"/>
        </w:rPr>
        <w:t>Значительная роль в развитии и воспитании у ребенка дошкольного возраста эмоций сопереживания и сочувствия принадлежит семье.</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 условиях семьи складывается присущий только ей эмоционально-нравственный опыт: убеждения и идеалы, оценки и ценностные ориентации, отношение к окружающим людям и к деятельности. Предпочитая ту или иную систему оценок и эталонов ценностей (материальных и духовных), семья в значительной степени определяет уровень и содержание эмоционального и социально-нравственного развития ребенка.</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Опыт дошкольника может быть очень разным. Как правило, он полный и разносторонний у ребенка из большой и дружной семьи, где родителей и детей связывают глубокие отношения ответственности и </w:t>
      </w:r>
      <w:r>
        <w:rPr>
          <w:rFonts w:ascii="Times New Roman" w:eastAsia="Times New Roman" w:hAnsi="Times New Roman" w:cs="Times New Roman"/>
          <w:sz w:val="28"/>
          <w:szCs w:val="28"/>
        </w:rPr>
        <w:lastRenderedPageBreak/>
        <w:t>взаимной зависимости. В этих семьях диапазон утверждаемых ценностей достаточно широк, но ключевое место в них занимает человек и отношение к нему.</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Из своего опыта делаю выводы, что эмоциональный опыт   существенно ограничен у ребенка из неполной семьи или при отсутствии у него братьев и сестер. Недостаточная реальная практика участия в жизни других детей, пожилых людей, о которых необходимо заботиться, является важным фактором, сужающим рамки эмоционального опыта.</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Приобретаемый в условиях семьи опыт может быть не только ограниченным, но и односторонним. Такая односторонность складывается обычно в тех условиях, когда члены семьи озабочены развитием в ребенке отдельных качеств, кажущихся исключительно значимыми, например развитием интеллекта (математических способностей и т.д.), и при этом не уделяется сколько-нибудь существенного внимания другим качествам, необходимым ребенку как будущему гражданину.</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Наконец, эмоциональный опыт ребенка может быть неоднородным и даже противоречивым. Такое положение, как правило, имеет место тогда, когда ценностные ориентации главных членов семьи (особенно родителей) совершенно разные. Пример такого рода воспитания может дать семья, в которой мать прививает ребенку чуткость и отзывчивость, а отец считает подобные качества пережитком и «культивирует» в ребенке лишь силу, возводя это качество в ранг первостепенных.</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Встречаются родители, которые твердо убеждены, что в наше время – время научно-технических достижений и прогресса – многие нравственные нормы поведения исчерпали себя и не являются для детей необходимыми; кое-кто воспитывает у ребенка такие качества, как умение постоять за себя, не дать себя в обиду, дать сдачи. «Тебя толкнули, а ты что, не можешь ответить тем же?» - спрашивают в этих случаях у детей. В противовес доброте, чуткости, пониманию другого у детей нередко воспитывается умение бездумно применять силу, решать возникшие </w:t>
      </w:r>
      <w:r>
        <w:rPr>
          <w:rFonts w:ascii="Times New Roman" w:eastAsia="Times New Roman" w:hAnsi="Times New Roman" w:cs="Times New Roman"/>
          <w:sz w:val="28"/>
          <w:szCs w:val="28"/>
        </w:rPr>
        <w:lastRenderedPageBreak/>
        <w:t>конфликты за счет подавления другого, пренебрежительное отношение к другим людям.</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Для родителей была мной разработана памятка о воспитании эмоциональной отзывчивости ребенка в семье (Приложение №1). </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b/>
          <w:bCs/>
          <w:sz w:val="28"/>
          <w:szCs w:val="28"/>
        </w:rPr>
      </w:pPr>
    </w:p>
    <w:p w:rsidR="0092641C" w:rsidRDefault="0092641C" w:rsidP="0092641C">
      <w:pPr>
        <w:spacing w:before="100" w:beforeAutospacing="1" w:after="100" w:afterAutospacing="1" w:line="360" w:lineRule="auto"/>
        <w:ind w:left="181" w:firstLine="709"/>
        <w:contextualSpacing/>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Значение игры для преодоления эмоциональных трудностей дошкольника.</w:t>
      </w:r>
      <w:r>
        <w:rPr>
          <w:rFonts w:ascii="Times New Roman" w:eastAsia="Times New Roman" w:hAnsi="Times New Roman" w:cs="Times New Roman"/>
          <w:b/>
          <w:bCs/>
          <w:sz w:val="28"/>
          <w:szCs w:val="28"/>
        </w:rPr>
        <w:br/>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Игра – это ведущая деятельность детей дошкольного возраста. В своих играх дети обычно отображают события, явления и ситуации, которые остановили на себе их внимание и вызвали интерес. Отражая жизнь, ребенок опирается на известные образцы: на действия, поступки и взаимоотношения окружающих людей. При этом игра ребенка не является точной копией того, что он наблюдает.</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Известно, что отношение ребенка к окружающему миру складывается под влиянием оценок взрослых и их эмоционально-выразительного отношения к событиям, явлениям, людям. Отношение взрослого, его пример во многом определяют развитие потребностей ребенка, его ценностных ориентаций, его стремлений и желаний, а также умения откликаться на положение окружающих людей, сопереживать им. И это определяет содержание его внутреннего мира и содержание игровой деятельности.</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 игре, как ни в какой другой деятельности, реализуется стремление ребенка в определенном возрасте приобщиться к жизни взрослых. В ней осуществляется его желание быть, как папа, как доктор, как шофер.</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Велико влияние игры на чувства детей. Она обладает притягательной способностью завораживать человека, вызывать волнение, азарт и восторг. По-настоящему игра осуществляется только тогда, когда ее содержание дано в острой эмоциональной форме.</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Для усвоения знаний и умений я с большим успехом применяю дидактические игры, для формирования физического совершенства – подвижные, а для развития социальных эмоций и социальных качеств личности – игры с правилами, сюжетно-ролевые. Вот почему неумение детей играть может означать задержку в развитии социальных качеств ребенка, его социального сознания.</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Среди различных способов коррекции эмоциональных трудностей игра занимает существенное место. Игра пользуется особой любовью маленьких детей, она возникает без принуждения со стороны взрослых, она ведущая деятельность. Это означает, что самые важные изменения в психике ребенка, в развитии его социальных чувств, в поведении и т.п. происходят в игре.</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Эмоционально неблагополучные дети испытывают различные затруднения в игре. Они проявляют, например, жестокое отношение к куклам, которых обижают, мучают или наказывают. Игры таких детей могут иметь характер однообразно повторяющихся процессов. В других случаях наблюдается необъяснимая привязанность к определенной категории игрушек и к определенным действиям, несмотря на нормальное умственное развитие дошкольников. Перечисленные особенности неправильного развития эмоциональной сферы требуют специального воспитательного подхода, специальной педагогической коррекции. В противном случае эти нарушения могут привести к недостаткам умственного развития, задержке формирования социальных качеств и личности ребенка в целом.</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Указанная тесная связь между эмоциональным развитием детей и развитием игры свидетельствует о том, что психолого-педагогические приемы, осуществляемые в процессе игры должна </w:t>
      </w:r>
      <w:proofErr w:type="spellStart"/>
      <w:r>
        <w:rPr>
          <w:rFonts w:ascii="Times New Roman" w:eastAsia="Times New Roman" w:hAnsi="Times New Roman" w:cs="Times New Roman"/>
          <w:sz w:val="28"/>
          <w:szCs w:val="28"/>
        </w:rPr>
        <w:t>нормализовывать</w:t>
      </w:r>
      <w:proofErr w:type="spellEnd"/>
      <w:r>
        <w:rPr>
          <w:rFonts w:ascii="Times New Roman" w:eastAsia="Times New Roman" w:hAnsi="Times New Roman" w:cs="Times New Roman"/>
          <w:sz w:val="28"/>
          <w:szCs w:val="28"/>
        </w:rPr>
        <w:t xml:space="preserve"> эмоциональную сферу, снимать эмоциональные барьеры и вести к появлению более высокоразвитых, прогрессивных форм эмоционального поведения.</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С учетом специфики эмоционального поведения следует применять различные виды игр: сюжетно-ролевые, игры-драматизации, игра с правилами, и руководить игрой таким образом, чтобы нежелательные качества личности ребенка или отрицательные эмоции успешно им преодолевались.</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Однако</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часть детей дошкольного возраста не умеет играть. Одна из причин этого заключается в том, что с этими детьми никто в семье не играет, поскольку родители предпочитают другие виды деятельности (чаще всего этот разные виды развития интеллекта, которым ребенок обучается в ущерб игре). Другая причина состоит в том, что эти дети в раннем возрасте по разным обстоятельствам лишены общения со сверстниками и не научились налаживать с ними взаимоотношения. Игра таких детей индивидуальна. Содержанием их игр редко становятся человеческие взаимоотношения.</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При низком уровне игры дети лишь манипулируют предметами. Эти предметные действия в основном и являются объектом положительного эмоционального отношения детей. В связи с этим некоторые дети выбирают одни и те же знакомые игры (в «детский сад», «дочки-матери» и пр.) и проигрывают их по шаблону.</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Каждая кукла – это персонаж в игре, с которым у ребенка связаны разнообразные эмоции. И надо заботиться, чтобы ребенок не просто выполнял какие-то обязанности, но и глубоко переживал роль.</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Также необходимо развивать эмоциональное отношение ребенка к содержанию игры в целом. Нужно, чтобы дети не просто знали содержание той или иной игры, но чтобы они определенным образом к этому содержанию относились, чтобы у них возникла потребность овладеть соответствующей ролью.</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Не менее важным в игре является постановка задач, являющихся основой для эмоционально-нравственного развития. Эти задачи направляют внимание ребенка на положение персонажа, на его состояние, учат </w:t>
      </w:r>
      <w:r>
        <w:rPr>
          <w:rFonts w:ascii="Times New Roman" w:eastAsia="Times New Roman" w:hAnsi="Times New Roman" w:cs="Times New Roman"/>
          <w:sz w:val="28"/>
          <w:szCs w:val="28"/>
        </w:rPr>
        <w:lastRenderedPageBreak/>
        <w:t xml:space="preserve">выражать ему сочувствие и оказывать содействие. Постановкой игровых задач взрослый поддерживает сотрудничество дошкольника с другими детьми. Ролевое поведение взрослого является стержнем, на котором держится деловое взаимодействие ребенка со сверстниками. </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Ребенок получает от успешной игры громадное удовольствие. Он </w:t>
      </w:r>
      <w:proofErr w:type="spellStart"/>
      <w:r>
        <w:rPr>
          <w:rFonts w:ascii="Times New Roman" w:eastAsia="Times New Roman" w:hAnsi="Times New Roman" w:cs="Times New Roman"/>
          <w:sz w:val="28"/>
          <w:szCs w:val="28"/>
        </w:rPr>
        <w:t>самоутверждается</w:t>
      </w:r>
      <w:proofErr w:type="spellEnd"/>
      <w:r>
        <w:rPr>
          <w:rFonts w:ascii="Times New Roman" w:eastAsia="Times New Roman" w:hAnsi="Times New Roman" w:cs="Times New Roman"/>
          <w:sz w:val="28"/>
          <w:szCs w:val="28"/>
        </w:rPr>
        <w:t xml:space="preserve"> в своей роли, испытывает неподдельную гордость. Реализация в игре творческих возможностей, импровизация, осуществление замыслов вызывают эмоциональное вдохновение детей, их бурную радость, требование повторения игры, обрастающей все новыми подробностями. Эмоциональный подъем в игре помогает дошкольнику преодолевать негативизм по отношению к другим детям, принять их как партнеров.</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Сюжетно-ролевые игры оказывают разное влияние на эмоциональные проявления детей в тех случаях, когда роли распределены, но качества партнеров-персонажей не названы. В этих случаях ребенок трактует нормы и правила человеческих взаимоотношений в зависимости от своего жизненного опыта.</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Дети с узким, односторонним социальным опытом или дети </w:t>
      </w:r>
      <w:proofErr w:type="gramStart"/>
      <w:r>
        <w:rPr>
          <w:rFonts w:ascii="Times New Roman" w:eastAsia="Times New Roman" w:hAnsi="Times New Roman" w:cs="Times New Roman"/>
          <w:sz w:val="28"/>
          <w:szCs w:val="28"/>
        </w:rPr>
        <w:t>более младшего</w:t>
      </w:r>
      <w:proofErr w:type="gramEnd"/>
      <w:r>
        <w:rPr>
          <w:rFonts w:ascii="Times New Roman" w:eastAsia="Times New Roman" w:hAnsi="Times New Roman" w:cs="Times New Roman"/>
          <w:sz w:val="28"/>
          <w:szCs w:val="28"/>
        </w:rPr>
        <w:t xml:space="preserve"> возраста нередко оказываются беспомощными в условиях сюжетно-ролевой игры, так как слабо представляют, как нужно поступать при тех или иных обстоятельствах, какими качествами должен обладать тот или иной персонаж. Так, говоря маленькому ребенку, показывая на сверстника, исполняющего роль кролика: « Вот кролик, посмотри, какой он мягкий, какие у него длинные ушки, беленькая шкурка» - и ребенок, до этого не обращавший внимания на сверстника, начинает глядеть на него с нежностью, гладит «ушки», «мех». Часто при этом у ребенка возникает стойкое эмоциональное проявление симпатии, которое сохраняется не только в ролевых отношениях, но и вне них.</w:t>
      </w:r>
    </w:p>
    <w:p w:rsidR="0092641C" w:rsidRDefault="0092641C" w:rsidP="0092641C">
      <w:pPr>
        <w:spacing w:before="100" w:beforeAutospacing="1" w:after="100" w:afterAutospacing="1" w:line="240" w:lineRule="auto"/>
        <w:ind w:firstLine="709"/>
        <w:contextualSpacing/>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Заключение</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ходе работы над темой «Развитие эмоциональной сферы детей дошкольного возраста» я изучила общие аспекты развития эмоциональной </w:t>
      </w:r>
      <w:r>
        <w:rPr>
          <w:rFonts w:ascii="Times New Roman" w:eastAsia="Times New Roman" w:hAnsi="Times New Roman" w:cs="Times New Roman"/>
          <w:sz w:val="28"/>
          <w:szCs w:val="28"/>
        </w:rPr>
        <w:lastRenderedPageBreak/>
        <w:t>сферы дошкольника. Увидела, как важна эта функция для общего развития ребенка, для становления его личности, для формирования жизненного опыта.</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детей лучше, чем у взрослых, развита интуитивная способность </w:t>
      </w:r>
      <w:proofErr w:type="gramStart"/>
      <w:r>
        <w:rPr>
          <w:rFonts w:ascii="Times New Roman" w:eastAsia="Times New Roman" w:hAnsi="Times New Roman" w:cs="Times New Roman"/>
          <w:sz w:val="28"/>
          <w:szCs w:val="28"/>
        </w:rPr>
        <w:t>улавливать</w:t>
      </w:r>
      <w:proofErr w:type="gramEnd"/>
      <w:r>
        <w:rPr>
          <w:rFonts w:ascii="Times New Roman" w:eastAsia="Times New Roman" w:hAnsi="Times New Roman" w:cs="Times New Roman"/>
          <w:sz w:val="28"/>
          <w:szCs w:val="28"/>
        </w:rPr>
        <w:t xml:space="preserve"> чужое эмоциональное состояние, поскольку они не придают такого значения словам, как взрослые. Поэтому важно не упустить это благодатное время для развития у ребенка </w:t>
      </w:r>
      <w:proofErr w:type="spellStart"/>
      <w:r>
        <w:rPr>
          <w:rFonts w:ascii="Times New Roman" w:eastAsia="Times New Roman" w:hAnsi="Times New Roman" w:cs="Times New Roman"/>
          <w:sz w:val="28"/>
          <w:szCs w:val="28"/>
        </w:rPr>
        <w:t>эмпатии</w:t>
      </w:r>
      <w:proofErr w:type="spellEnd"/>
      <w:r>
        <w:rPr>
          <w:rFonts w:ascii="Times New Roman" w:eastAsia="Times New Roman" w:hAnsi="Times New Roman" w:cs="Times New Roman"/>
          <w:sz w:val="28"/>
          <w:szCs w:val="28"/>
        </w:rPr>
        <w:t>, сострадания, общительности, доброты. Для сопереживания и умения проявлять адекватные реакции на чужие эмоции ребенку нужен опыт совместного проживания своих эмоций и эмоций партнера по общению при различных по характеру эмоциональных воздействиях.</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Способы поведения, которые мы, естественно демонстрируем ребенку в обыденной жизни, не всегда продуктивны, иногда – неадекватны, часто – ограничены нашим собственным опытом и недостатками. Поэтому для развития эмоциональной сферы дошкольника необходима специальная работа в этом направлении.</w:t>
      </w:r>
    </w:p>
    <w:p w:rsidR="0092641C" w:rsidRDefault="0092641C" w:rsidP="0092641C">
      <w:pPr>
        <w:spacing w:before="100" w:beforeAutospacing="1" w:after="100" w:afterAutospacing="1"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начать развивать эмоциональную сферу в детстве, развивать и тренировать способности предвидеть, брать на себя ответственность и руководить своими действиями, то в зрелом возрасте можно достичь большего согласия и совершенства в управлении самим собой.</w:t>
      </w:r>
    </w:p>
    <w:p w:rsidR="0092641C" w:rsidRDefault="0092641C" w:rsidP="0092641C">
      <w:pPr>
        <w:spacing w:before="100" w:beforeAutospacing="1" w:after="100" w:afterAutospacing="1" w:line="360" w:lineRule="auto"/>
        <w:ind w:left="18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EF5EA9" w:rsidRDefault="00EF5EA9"/>
    <w:sectPr w:rsidR="00EF5E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5709A4"/>
    <w:multiLevelType w:val="hybridMultilevel"/>
    <w:tmpl w:val="FC283D30"/>
    <w:lvl w:ilvl="0" w:tplc="04190001">
      <w:start w:val="1"/>
      <w:numFmt w:val="bullet"/>
      <w:lvlText w:val=""/>
      <w:lvlJc w:val="left"/>
      <w:pPr>
        <w:ind w:left="15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56A967E0"/>
    <w:multiLevelType w:val="hybridMultilevel"/>
    <w:tmpl w:val="B2200B02"/>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4D34F80"/>
    <w:multiLevelType w:val="hybridMultilevel"/>
    <w:tmpl w:val="93884E7E"/>
    <w:lvl w:ilvl="0" w:tplc="CCB6DA86">
      <w:start w:val="1"/>
      <w:numFmt w:val="decimal"/>
      <w:lvlText w:val="%1."/>
      <w:lvlJc w:val="left"/>
      <w:pPr>
        <w:ind w:left="1069"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51D6797"/>
    <w:multiLevelType w:val="hybridMultilevel"/>
    <w:tmpl w:val="703E6D28"/>
    <w:lvl w:ilvl="0" w:tplc="0419000F">
      <w:start w:val="1"/>
      <w:numFmt w:val="decimal"/>
      <w:lvlText w:val="%1."/>
      <w:lvlJc w:val="left"/>
      <w:pPr>
        <w:ind w:left="14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C232C31"/>
    <w:multiLevelType w:val="hybridMultilevel"/>
    <w:tmpl w:val="1CDEF15C"/>
    <w:lvl w:ilvl="0" w:tplc="0419000F">
      <w:start w:val="1"/>
      <w:numFmt w:val="decimal"/>
      <w:lvlText w:val="%1."/>
      <w:lvlJc w:val="left"/>
      <w:pPr>
        <w:ind w:left="931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7DE16B75"/>
    <w:multiLevelType w:val="hybridMultilevel"/>
    <w:tmpl w:val="F24A88F0"/>
    <w:lvl w:ilvl="0" w:tplc="39A837E0">
      <w:start w:val="1"/>
      <w:numFmt w:val="decimal"/>
      <w:lvlText w:val="%1."/>
      <w:lvlJc w:val="left"/>
      <w:pPr>
        <w:ind w:left="1069"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7ED91F06"/>
    <w:multiLevelType w:val="hybridMultilevel"/>
    <w:tmpl w:val="342AB816"/>
    <w:lvl w:ilvl="0" w:tplc="2BEEAF64">
      <w:start w:val="1"/>
      <w:numFmt w:val="decimal"/>
      <w:lvlText w:val="%1."/>
      <w:lvlJc w:val="left"/>
      <w:pPr>
        <w:ind w:left="12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2641C"/>
    <w:rsid w:val="0092641C"/>
    <w:rsid w:val="00EF5E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641C"/>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9444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4041</Words>
  <Characters>23039</Characters>
  <Application>Microsoft Office Word</Application>
  <DocSecurity>0</DocSecurity>
  <Lines>191</Lines>
  <Paragraphs>54</Paragraphs>
  <ScaleCrop>false</ScaleCrop>
  <Company>Grizli777</Company>
  <LinksUpToDate>false</LinksUpToDate>
  <CharactersWithSpaces>27026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Камп</dc:creator>
  <cp:keywords/>
  <dc:description/>
  <cp:lastModifiedBy>Камп</cp:lastModifiedBy>
  <cp:revision>3</cp:revision>
  <dcterms:created xsi:type="dcterms:W3CDTF">2021-06-17T11:11:00Z</dcterms:created>
  <dcterms:modified xsi:type="dcterms:W3CDTF">2021-06-17T11:11:00Z</dcterms:modified>
</cp:coreProperties>
</file>