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A33" w:rsidRP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6A33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686A33" w:rsidRP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6A33">
        <w:rPr>
          <w:rFonts w:ascii="Times New Roman" w:hAnsi="Times New Roman" w:cs="Times New Roman"/>
          <w:sz w:val="28"/>
          <w:szCs w:val="28"/>
        </w:rPr>
        <w:t xml:space="preserve"> «Школа №2 </w:t>
      </w:r>
      <w:proofErr w:type="spellStart"/>
      <w:r w:rsidRPr="00686A3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686A33">
        <w:rPr>
          <w:rFonts w:ascii="Times New Roman" w:hAnsi="Times New Roman" w:cs="Times New Roman"/>
          <w:sz w:val="28"/>
          <w:szCs w:val="28"/>
        </w:rPr>
        <w:t xml:space="preserve">. Новые Бурасы </w:t>
      </w:r>
      <w:proofErr w:type="spellStart"/>
      <w:r w:rsidRPr="00686A33">
        <w:rPr>
          <w:rFonts w:ascii="Times New Roman" w:hAnsi="Times New Roman" w:cs="Times New Roman"/>
          <w:sz w:val="28"/>
          <w:szCs w:val="28"/>
        </w:rPr>
        <w:t>Новобурасского</w:t>
      </w:r>
      <w:proofErr w:type="spellEnd"/>
      <w:r w:rsidRPr="00686A33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70F97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6A33">
        <w:rPr>
          <w:rFonts w:ascii="Times New Roman" w:hAnsi="Times New Roman" w:cs="Times New Roman"/>
          <w:sz w:val="28"/>
          <w:szCs w:val="28"/>
        </w:rPr>
        <w:t>Саратовской области имени Героя Советского Союза М.С. Бочкарева»</w:t>
      </w: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Pr="00686A33" w:rsidRDefault="00686A33" w:rsidP="00686A3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86A33">
        <w:rPr>
          <w:rFonts w:ascii="Times New Roman" w:hAnsi="Times New Roman" w:cs="Times New Roman"/>
          <w:b/>
          <w:sz w:val="40"/>
          <w:szCs w:val="40"/>
        </w:rPr>
        <w:t>«Развитие дошкольника старшего возраста в познавательно исследовательской деятельности в условиях реализации ФГОС ДО»</w:t>
      </w: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686A33" w:rsidRDefault="00686A33" w:rsidP="00686A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Коняхина Н.В.</w:t>
      </w:r>
    </w:p>
    <w:p w:rsidR="00686A33" w:rsidRDefault="00686A33" w:rsidP="00686A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2021г.</w:t>
      </w: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познавательно – исследовательской деятельности</w:t>
      </w:r>
    </w:p>
    <w:p w:rsidR="00686A33" w:rsidRDefault="00686A33" w:rsidP="00686A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A33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686A33" w:rsidRPr="00FB3CBC">
        <w:rPr>
          <w:color w:val="000000"/>
          <w:sz w:val="28"/>
          <w:szCs w:val="28"/>
        </w:rPr>
        <w:t xml:space="preserve">Ребёнок – </w:t>
      </w:r>
      <w:proofErr w:type="gramStart"/>
      <w:r w:rsidR="00686A33" w:rsidRPr="00FB3CBC">
        <w:rPr>
          <w:color w:val="000000"/>
          <w:sz w:val="28"/>
          <w:szCs w:val="28"/>
        </w:rPr>
        <w:t>дошкольник  является</w:t>
      </w:r>
      <w:proofErr w:type="gramEnd"/>
      <w:r w:rsidR="00686A33" w:rsidRPr="00FB3CBC">
        <w:rPr>
          <w:color w:val="000000"/>
          <w:sz w:val="28"/>
          <w:szCs w:val="28"/>
        </w:rPr>
        <w:t xml:space="preserve"> исследователем, «проявляя живой интерес к разного рода исследовательской деятельности, в частности к элементарному экспериментированию». Детское экспериментирование претендует на роль ведущей деятельности в период дошкольного развития ребёнка.</w:t>
      </w:r>
    </w:p>
    <w:p w:rsidR="00FB3CBC" w:rsidRPr="00FB3CBC" w:rsidRDefault="00FB3CBC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Познавательно – исследовательская деятельность, это активность ребёнка, направленная на постижение устройства вещей, связей между явлениями окружающего мира, их упорядочение и систематизацию.</w:t>
      </w:r>
    </w:p>
    <w:p w:rsidR="00FB3CBC" w:rsidRPr="00FB3CBC" w:rsidRDefault="00FB3CBC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 рождения являются пытливыми исследователями окружающего мира. В процессе исследования объектов окружающего мира и экспериментирования с ними дошкольники получают возможность удовлетворить любознательность (познавательный интерес, почувствовать себя учеными, первооткрывателями.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FB3CBC">
        <w:rPr>
          <w:color w:val="000000"/>
          <w:sz w:val="28"/>
          <w:szCs w:val="28"/>
        </w:rPr>
        <w:t>Поэтому целью нашей работы стало создание условий для развития познавательного интереса у детей в процессе экспериментальной деятельности. Чем разнообразнее и интенсивнее поисковая деятельность, тем больше новой информации получает ребёнок, тем быстрее и полноценнее идёт его развитие. Непосредственный контакт ребёнка с доступными ему предметами, материалами позволяет познать их свойства, качества, возможности.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FB3CBC">
        <w:rPr>
          <w:color w:val="000000"/>
          <w:sz w:val="28"/>
          <w:szCs w:val="28"/>
        </w:rPr>
        <w:t>Перед собой мы ставили следующие задачи: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B3CBC">
        <w:rPr>
          <w:color w:val="000000"/>
          <w:sz w:val="28"/>
          <w:szCs w:val="28"/>
        </w:rPr>
        <w:t>создание условий для формирования целостного мировоззрения ребёнка средствами экспериментирования;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B3CBC">
        <w:rPr>
          <w:color w:val="000000"/>
          <w:sz w:val="28"/>
          <w:szCs w:val="28"/>
        </w:rPr>
        <w:t>развитие любознательности, умение сравнивать, анализировать, обобщать;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FB3CBC">
        <w:rPr>
          <w:color w:val="000000"/>
          <w:sz w:val="28"/>
          <w:szCs w:val="28"/>
        </w:rPr>
        <w:t>развитие познавательного интереса в процессе экспериментирования, установление причинно-следственной зависимости;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B3CBC">
        <w:rPr>
          <w:color w:val="000000"/>
          <w:sz w:val="28"/>
          <w:szCs w:val="28"/>
        </w:rPr>
        <w:t>умение делать выводы, а также развитие внимания, восприятия, мышления;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FB3CBC">
        <w:rPr>
          <w:color w:val="000000"/>
          <w:sz w:val="28"/>
          <w:szCs w:val="28"/>
        </w:rPr>
        <w:t>создание предпосылок формирования практических и умственных действий.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FB3CBC">
        <w:rPr>
          <w:color w:val="000000"/>
          <w:sz w:val="28"/>
          <w:szCs w:val="28"/>
        </w:rPr>
        <w:t>Формы работы, которые мы использовали: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FB3CBC">
        <w:rPr>
          <w:color w:val="000000"/>
          <w:sz w:val="28"/>
          <w:szCs w:val="28"/>
        </w:rPr>
        <w:t>- совместная деятельность воспитателя и детей (опыты, познавательные игры, беседы, наблюдения)</w:t>
      </w:r>
      <w:r>
        <w:rPr>
          <w:color w:val="000000"/>
          <w:sz w:val="28"/>
          <w:szCs w:val="28"/>
        </w:rPr>
        <w:t>;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FB3CBC">
        <w:rPr>
          <w:color w:val="000000"/>
          <w:sz w:val="28"/>
          <w:szCs w:val="28"/>
        </w:rPr>
        <w:t>- самостоятельная деятельность в специально организованных условиях</w:t>
      </w:r>
      <w:r>
        <w:rPr>
          <w:color w:val="000000"/>
          <w:sz w:val="28"/>
          <w:szCs w:val="28"/>
        </w:rPr>
        <w:t>;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FB3CBC">
        <w:rPr>
          <w:color w:val="000000"/>
          <w:sz w:val="28"/>
          <w:szCs w:val="28"/>
        </w:rPr>
        <w:t>- организованная совместная деятельность родителей и ребёнка</w:t>
      </w:r>
      <w:r>
        <w:rPr>
          <w:color w:val="000000"/>
          <w:sz w:val="28"/>
          <w:szCs w:val="28"/>
        </w:rPr>
        <w:t>;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FB3CBC">
        <w:rPr>
          <w:color w:val="000000"/>
          <w:sz w:val="28"/>
          <w:szCs w:val="28"/>
        </w:rPr>
        <w:t>- наблюдение на прогулке за объектами живой и неживой природы</w:t>
      </w:r>
      <w:r>
        <w:rPr>
          <w:color w:val="000000"/>
          <w:sz w:val="28"/>
          <w:szCs w:val="28"/>
        </w:rPr>
        <w:t>.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FB3CBC">
        <w:rPr>
          <w:color w:val="000000"/>
          <w:sz w:val="28"/>
          <w:szCs w:val="28"/>
        </w:rPr>
        <w:t>Познавательные игры, которые мы использовали: «Что светит в небе днём, а что ночью» (закрепляют знания о последовательности частей суток по объектам неживой природы). «Что из чего сделано?» (дети определяют качества предметов, классифицируют по заданным признакам). «Кому нужна вода?» (дети уточняют представление о необходимости воды для всего живого) и др.</w:t>
      </w:r>
    </w:p>
    <w:p w:rsidR="00DF7C64" w:rsidRDefault="00DF7C64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F7C64" w:rsidRDefault="00DF7C64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B3CBC" w:rsidRPr="00FB3CBC" w:rsidRDefault="00FB3CBC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Эксперименты и опыты.</w:t>
      </w:r>
    </w:p>
    <w:p w:rsidR="00FB3CBC" w:rsidRPr="00FB3CBC" w:rsidRDefault="00FB3CBC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эксперимента ребенок удовлетворяет свою любознательность, обогащает память, внимание, активизирует мыслительную деятельность, т. к. постоянно возникает необходимость наблюдать, размышлять, сравнивать, обобщать, классифицировать, устанавливать причинно-следственные связи, делать соответствующие выводы.</w:t>
      </w:r>
    </w:p>
    <w:p w:rsidR="00FB3CBC" w:rsidRPr="00FB3CBC" w:rsidRDefault="00FB3CBC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Эксперименты и опыты с водой:</w:t>
      </w: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Знакомились со свойствами воды.</w:t>
      </w:r>
    </w:p>
    <w:p w:rsidR="00FB3CBC" w:rsidRPr="00FB3CBC" w:rsidRDefault="00FB3CBC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«Пар – это тоже вода», «Защитные свойства снега», «Цветные шары», «Цветные льдинки», «Сокодвижение в стебле растения», «Из стакана в стакан».</w:t>
      </w:r>
    </w:p>
    <w:p w:rsidR="00FB3CBC" w:rsidRPr="00FB3CBC" w:rsidRDefault="00FB3CBC" w:rsidP="00FB3CB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Магнит. </w:t>
      </w: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Познакомили детей с магнитом и его свойством притягивать металлические предметы.</w:t>
      </w:r>
    </w:p>
    <w:p w:rsidR="00DF7C64" w:rsidRDefault="00FB3CBC" w:rsidP="00DF7C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Свойства соли. </w:t>
      </w: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Выращивали кристаллы соли.</w:t>
      </w:r>
    </w:p>
    <w:p w:rsidR="00DF7C64" w:rsidRDefault="00FB3CBC" w:rsidP="00DF7C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«Извержение вулкана» - дать дошкольникам элементарные представления о природном явлении — вулкан, наглядно показать взаимодействие щелочи с кислотой (реакцию нейтрализации).</w:t>
      </w:r>
    </w:p>
    <w:p w:rsidR="00DF7C64" w:rsidRDefault="00FB3CBC" w:rsidP="00DF7C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Богатейший материал для наблюдений и экспериментов – огород на подоконнике.</w:t>
      </w:r>
    </w:p>
    <w:p w:rsidR="00DF7C64" w:rsidRDefault="00FB3CBC" w:rsidP="00DF7C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«Я – такой» – в течение года продолжали изучать свое тело. Изучали анализаторы - глаза, уши, нос, кожу. «Мои ушки», «Мои глазки», «Мои ручки» и т. д. Воспитывали бережное заботливое отношение к себе и другим людям.</w:t>
      </w:r>
    </w:p>
    <w:p w:rsidR="00DF7C64" w:rsidRDefault="00FB3CBC" w:rsidP="00DF7C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Ознакомление с праздниками и народными традициями.</w:t>
      </w:r>
    </w:p>
    <w:p w:rsidR="00DF7C64" w:rsidRDefault="00FB3CBC" w:rsidP="00DF7C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«Святки-колядки», «День Святого Валентина»- для детей день дружбы, «Всемирный День спасибо», «Масленица». Для ознакомления с праздниками использовали показ презентаций, изготовление открыток и поделок своими руками.</w:t>
      </w:r>
    </w:p>
    <w:p w:rsidR="00FB3CBC" w:rsidRPr="00FB3CBC" w:rsidRDefault="00FB3CBC" w:rsidP="00DF7C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Продолжая знакомиться с праздником «Масленица» узнали о том, что делают не только Масленицу – чучело, но существует Масленица – домашняя, кукла оберег. Познакомились с </w:t>
      </w:r>
      <w:proofErr w:type="spellStart"/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Мартиничками</w:t>
      </w:r>
      <w:proofErr w:type="spellEnd"/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Это пара нитяных куколок, назвали их так, в честь первого весеннего месяца. Пара куколок разного цвета: белого – символа уходящей зимы и красного – символа весны и жаркого солнца. Узнали, что в воскресенье в последний день Масленицы все просят друг у друга прощения, чтобы встретить весну с чистой совестью. В этот день дарят друг другу </w:t>
      </w:r>
      <w:proofErr w:type="spellStart"/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март</w:t>
      </w:r>
      <w:r w:rsidR="00D134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bookmarkStart w:id="0" w:name="_GoBack"/>
      <w:bookmarkEnd w:id="0"/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нички</w:t>
      </w:r>
      <w:proofErr w:type="spellEnd"/>
      <w:r w:rsidRPr="00FB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пожеланием счастья и благополучия.</w:t>
      </w:r>
    </w:p>
    <w:p w:rsidR="00FB3CBC" w:rsidRPr="00FB3CBC" w:rsidRDefault="00FB3CBC" w:rsidP="00FB3CBC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FB3CBC">
        <w:rPr>
          <w:color w:val="000000"/>
          <w:sz w:val="28"/>
          <w:szCs w:val="28"/>
        </w:rPr>
        <w:t>Мы пришли к выводу: Экспериментальная деятельность вызывает у ребёнка интерес к исследованию, развивает мыслительные операции, стимулирует познавательную активность и любознательность, способствует воспитанию у него внутренней потребности в знаниях, что является важным критерием в подготовке ребёнка к школе. Учит самостоятельному поиску, открытию и усвоению нового.</w:t>
      </w:r>
    </w:p>
    <w:p w:rsidR="00FB3CBC" w:rsidRDefault="00FB3CBC" w:rsidP="00686A33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</w:p>
    <w:p w:rsidR="00686A33" w:rsidRPr="00686A33" w:rsidRDefault="00686A33" w:rsidP="00686A3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86A33" w:rsidRPr="00686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4BF8"/>
    <w:rsid w:val="00686A33"/>
    <w:rsid w:val="00870F97"/>
    <w:rsid w:val="00D134CD"/>
    <w:rsid w:val="00DF7C64"/>
    <w:rsid w:val="00F44BF8"/>
    <w:rsid w:val="00FB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1FA5C"/>
  <w15:docId w15:val="{843B45CD-AFD0-40C7-914E-02E7784E9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6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хаер</dc:creator>
  <cp:keywords/>
  <dc:description/>
  <cp:lastModifiedBy>2019</cp:lastModifiedBy>
  <cp:revision>3</cp:revision>
  <cp:lastPrinted>2021-08-02T18:09:00Z</cp:lastPrinted>
  <dcterms:created xsi:type="dcterms:W3CDTF">2021-08-02T17:39:00Z</dcterms:created>
  <dcterms:modified xsi:type="dcterms:W3CDTF">2021-08-02T18:11:00Z</dcterms:modified>
</cp:coreProperties>
</file>