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808" w:rsidRPr="00331808" w:rsidRDefault="00331808" w:rsidP="00ED090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Статья: «</w:t>
      </w:r>
      <w:r w:rsidRPr="00331808">
        <w:rPr>
          <w:color w:val="000000"/>
          <w:sz w:val="28"/>
          <w:szCs w:val="28"/>
        </w:rPr>
        <w:t>Роль</w:t>
      </w:r>
      <w:r w:rsidR="00ED0904">
        <w:rPr>
          <w:color w:val="000000"/>
          <w:sz w:val="28"/>
          <w:szCs w:val="28"/>
        </w:rPr>
        <w:t xml:space="preserve"> дидактич</w:t>
      </w:r>
      <w:r w:rsidR="00ED0904" w:rsidRPr="00331808">
        <w:rPr>
          <w:color w:val="000000"/>
          <w:sz w:val="28"/>
          <w:szCs w:val="28"/>
        </w:rPr>
        <w:t>еской</w:t>
      </w:r>
      <w:r w:rsidRPr="00331808">
        <w:rPr>
          <w:color w:val="000000"/>
          <w:sz w:val="28"/>
          <w:szCs w:val="28"/>
        </w:rPr>
        <w:t xml:space="preserve"> игры в развитии речи детей»</w:t>
      </w:r>
    </w:p>
    <w:p w:rsidR="00ED0904" w:rsidRDefault="00ED0904" w:rsidP="00ED0904">
      <w:pPr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331808" w:rsidRDefault="00331808" w:rsidP="00ED090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Воспитатель</w:t>
      </w:r>
      <w:r w:rsidR="00ED090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Гоголева Анна Юрьевна</w:t>
      </w:r>
    </w:p>
    <w:p w:rsidR="004C3997" w:rsidRPr="00331808" w:rsidRDefault="004C3997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bookmarkStart w:id="0" w:name="_GoBack"/>
      <w:bookmarkEnd w:id="0"/>
    </w:p>
    <w:p w:rsidR="004C3997" w:rsidRDefault="00331808" w:rsidP="004C3997">
      <w:pPr>
        <w:shd w:val="clear" w:color="auto" w:fill="FFFFFF"/>
        <w:ind w:left="-567"/>
        <w:rPr>
          <w:color w:val="000000"/>
          <w:sz w:val="28"/>
          <w:szCs w:val="28"/>
        </w:rPr>
      </w:pPr>
      <w:proofErr w:type="gramStart"/>
      <w:r w:rsidRPr="00331808">
        <w:rPr>
          <w:color w:val="000000"/>
          <w:sz w:val="28"/>
          <w:szCs w:val="28"/>
        </w:rPr>
        <w:t>Игра–основная</w:t>
      </w:r>
      <w:proofErr w:type="gramEnd"/>
      <w:r w:rsidRPr="00331808">
        <w:rPr>
          <w:color w:val="000000"/>
          <w:sz w:val="28"/>
          <w:szCs w:val="28"/>
        </w:rPr>
        <w:t xml:space="preserve"> деятельность</w:t>
      </w:r>
      <w:r w:rsidR="004C3997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детей.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Силой воображения, игровых действий, роли,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способностью перевоплощаться в образ дети создают игру. Дети–творцы настоящего</w:t>
      </w:r>
      <w:r w:rsidR="004C3997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 будущего. В этом обаяние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игры. Они не ставят в игре</w:t>
      </w:r>
      <w:r w:rsidR="004C3997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каких-то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иных целей, чем</w:t>
      </w:r>
      <w:r w:rsidR="004C3997">
        <w:rPr>
          <w:color w:val="000000"/>
          <w:sz w:val="28"/>
          <w:szCs w:val="28"/>
        </w:rPr>
        <w:t xml:space="preserve"> </w:t>
      </w:r>
      <w:proofErr w:type="gramStart"/>
      <w:r w:rsidRPr="00331808">
        <w:rPr>
          <w:color w:val="000000"/>
          <w:sz w:val="28"/>
          <w:szCs w:val="28"/>
        </w:rPr>
        <w:t>цель-играть</w:t>
      </w:r>
      <w:proofErr w:type="gramEnd"/>
      <w:r w:rsidRPr="00331808">
        <w:rPr>
          <w:color w:val="000000"/>
          <w:sz w:val="28"/>
          <w:szCs w:val="28"/>
        </w:rPr>
        <w:t>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Игра  есть  потребность  растущего  детского  организма.  В  игре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развиваются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физические силы ребенка, тверже делается рука, гибче тело, вернее глаз,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развиваются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сообразительность,  находчивость,  инициатива.  Одним  из  видов  игровой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деятельности является</w:t>
      </w:r>
      <w:r w:rsidR="004C3997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дидактическая игра</w:t>
      </w:r>
      <w:r w:rsidR="00E35C64">
        <w:rPr>
          <w:color w:val="000000"/>
          <w:sz w:val="28"/>
          <w:szCs w:val="28"/>
        </w:rPr>
        <w:t xml:space="preserve">, позволяющая шире </w:t>
      </w:r>
      <w:r w:rsidRPr="00331808">
        <w:rPr>
          <w:color w:val="000000"/>
          <w:sz w:val="28"/>
          <w:szCs w:val="28"/>
        </w:rPr>
        <w:t>приобщать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детей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к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текущей жизни в доступных им формах интеллектуальной и активной практической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деятельности, нравственных и эстетических переживаний.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Дидактическая игра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представляет собой </w:t>
      </w:r>
      <w:proofErr w:type="gramStart"/>
      <w:r w:rsidRPr="00331808">
        <w:rPr>
          <w:color w:val="000000"/>
          <w:sz w:val="28"/>
          <w:szCs w:val="28"/>
        </w:rPr>
        <w:t>многоплановое</w:t>
      </w:r>
      <w:proofErr w:type="gramEnd"/>
      <w:r w:rsidRPr="00331808">
        <w:rPr>
          <w:color w:val="000000"/>
          <w:sz w:val="28"/>
          <w:szCs w:val="28"/>
        </w:rPr>
        <w:t>, сложное педагогическое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явление: она является и игровым методом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обучения детей дошкольного возраста, и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формой  обучения,  и  самостоятельной  игровой  деятельностью,  и  средством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всестороннего  воспитания  личности  ребенка.  Каждая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дидактическая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игра  или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 xml:space="preserve">игровое упражнение </w:t>
      </w:r>
      <w:proofErr w:type="gramStart"/>
      <w:r w:rsidRPr="00331808">
        <w:rPr>
          <w:color w:val="000000"/>
          <w:sz w:val="28"/>
          <w:szCs w:val="28"/>
        </w:rPr>
        <w:t>направлены</w:t>
      </w:r>
      <w:proofErr w:type="gramEnd"/>
      <w:r w:rsidRPr="00331808">
        <w:rPr>
          <w:color w:val="000000"/>
          <w:sz w:val="28"/>
          <w:szCs w:val="28"/>
        </w:rPr>
        <w:t xml:space="preserve"> на решение разных речевых задач. Основные </w:t>
      </w:r>
      <w:proofErr w:type="gramStart"/>
      <w:r w:rsidRPr="00331808">
        <w:rPr>
          <w:color w:val="000000"/>
          <w:sz w:val="28"/>
          <w:szCs w:val="28"/>
        </w:rPr>
        <w:t>задачи–это</w:t>
      </w:r>
      <w:proofErr w:type="gramEnd"/>
      <w:r w:rsidRPr="00331808">
        <w:rPr>
          <w:color w:val="000000"/>
          <w:sz w:val="28"/>
          <w:szCs w:val="28"/>
        </w:rPr>
        <w:t xml:space="preserve">  воспитание  звуковой </w:t>
      </w:r>
      <w:r w:rsidR="00E35C64">
        <w:rPr>
          <w:color w:val="000000"/>
          <w:sz w:val="28"/>
          <w:szCs w:val="28"/>
        </w:rPr>
        <w:t xml:space="preserve"> культуры  речи,  формирование </w:t>
      </w:r>
      <w:r w:rsidRPr="00331808">
        <w:rPr>
          <w:color w:val="000000"/>
          <w:sz w:val="28"/>
          <w:szCs w:val="28"/>
        </w:rPr>
        <w:t>грамматического  строя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речи, обогащение словарного запаса,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развитие связной речи. Эти задачи решаются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на  каждом  возрастном  этапе,  однако  от  возраста  к  возрасту  идет  постепенное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усложнение методов и приемов обучения родному языку. Все задачи тесно связаны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между  собой,  и  предлагаемые</w:t>
      </w:r>
      <w:r w:rsidR="00E35C64">
        <w:rPr>
          <w:color w:val="000000"/>
          <w:sz w:val="28"/>
          <w:szCs w:val="28"/>
        </w:rPr>
        <w:t xml:space="preserve"> игры  и </w:t>
      </w:r>
      <w:r w:rsidRPr="00331808">
        <w:rPr>
          <w:color w:val="000000"/>
          <w:sz w:val="28"/>
          <w:szCs w:val="28"/>
        </w:rPr>
        <w:t>упражнения  будут  развивать  у  детей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внимание к слову, к его точному и правильному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употреблению в устой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речи.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proofErr w:type="gramStart"/>
      <w:r w:rsidRPr="00331808">
        <w:rPr>
          <w:color w:val="000000"/>
          <w:sz w:val="28"/>
          <w:szCs w:val="28"/>
        </w:rPr>
        <w:t>Дидактическая</w:t>
      </w:r>
      <w:proofErr w:type="gramEnd"/>
      <w:r w:rsidRPr="00331808">
        <w:rPr>
          <w:color w:val="000000"/>
          <w:sz w:val="28"/>
          <w:szCs w:val="28"/>
        </w:rPr>
        <w:t xml:space="preserve">  игра–сильный  стимулятор  умственной  и  коммуникативной</w:t>
      </w:r>
    </w:p>
    <w:p w:rsidR="00331808" w:rsidRPr="00331808" w:rsidRDefault="00E35C64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331808" w:rsidRPr="00331808">
        <w:rPr>
          <w:color w:val="000000"/>
          <w:sz w:val="28"/>
          <w:szCs w:val="28"/>
        </w:rPr>
        <w:t>еятельности</w:t>
      </w:r>
      <w:r>
        <w:rPr>
          <w:color w:val="000000"/>
          <w:sz w:val="28"/>
          <w:szCs w:val="28"/>
        </w:rPr>
        <w:t xml:space="preserve"> </w:t>
      </w:r>
      <w:r w:rsidR="00331808" w:rsidRPr="00331808">
        <w:rPr>
          <w:color w:val="000000"/>
          <w:sz w:val="28"/>
          <w:szCs w:val="28"/>
        </w:rPr>
        <w:t>детей.  Она  позволяет  закрепить  знания  и  навыки  дошкольников,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применить их на практике</w:t>
      </w:r>
      <w:proofErr w:type="gramStart"/>
      <w:r w:rsidRPr="00331808">
        <w:rPr>
          <w:color w:val="000000"/>
          <w:sz w:val="28"/>
          <w:szCs w:val="28"/>
        </w:rPr>
        <w:t xml:space="preserve"> ,</w:t>
      </w:r>
      <w:proofErr w:type="gramEnd"/>
      <w:r w:rsidRPr="00331808">
        <w:rPr>
          <w:color w:val="000000"/>
          <w:sz w:val="28"/>
          <w:szCs w:val="28"/>
        </w:rPr>
        <w:t>приучает к самосто</w:t>
      </w:r>
      <w:r w:rsidR="00E35C64">
        <w:rPr>
          <w:color w:val="000000"/>
          <w:sz w:val="28"/>
          <w:szCs w:val="28"/>
        </w:rPr>
        <w:t xml:space="preserve">ятельности в работе, соблюдению </w:t>
      </w:r>
      <w:r w:rsidRPr="00331808">
        <w:rPr>
          <w:color w:val="000000"/>
          <w:sz w:val="28"/>
          <w:szCs w:val="28"/>
        </w:rPr>
        <w:t>норм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речевого  этикета  активизирует  творческую  деятельность.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Дидактические  игры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используются для решения всех задач речевого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развития. Они закрепляют и уточняют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словарь,  изменения  и  образования  слов,  упражняют  в  составлении  связных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высказываний,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развивают объяснительную речь.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Дидактическая игра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как игровой метод обучения рассматривается в двух видах: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игры–занятия и дидактические игры. И на занятиях и в играх развитие знаний,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умений,  навыков,  отношений,  мотивов  учения  имеет  зону  актуального  и  зону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ближайшего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развития.  Вся  целостная  система  </w:t>
      </w:r>
      <w:proofErr w:type="gramStart"/>
      <w:r w:rsidRPr="00331808">
        <w:rPr>
          <w:color w:val="000000"/>
          <w:sz w:val="28"/>
          <w:szCs w:val="28"/>
        </w:rPr>
        <w:t>дидактических</w:t>
      </w:r>
      <w:proofErr w:type="gramEnd"/>
      <w:r w:rsidRPr="00331808">
        <w:rPr>
          <w:color w:val="000000"/>
          <w:sz w:val="28"/>
          <w:szCs w:val="28"/>
        </w:rPr>
        <w:t xml:space="preserve">  игр–это  длинная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 xml:space="preserve">интеллектуальная лестница, асами игры и </w:t>
      </w:r>
      <w:proofErr w:type="gramStart"/>
      <w:r w:rsidRPr="00331808">
        <w:rPr>
          <w:color w:val="000000"/>
          <w:sz w:val="28"/>
          <w:szCs w:val="28"/>
        </w:rPr>
        <w:t>упражнения–</w:t>
      </w:r>
      <w:r w:rsidR="00E35C64">
        <w:rPr>
          <w:color w:val="000000"/>
          <w:sz w:val="28"/>
          <w:szCs w:val="28"/>
        </w:rPr>
        <w:t>ее</w:t>
      </w:r>
      <w:proofErr w:type="gramEnd"/>
      <w:r w:rsidR="00E35C64">
        <w:rPr>
          <w:color w:val="000000"/>
          <w:sz w:val="28"/>
          <w:szCs w:val="28"/>
        </w:rPr>
        <w:t xml:space="preserve"> ступеньки. На каждую </w:t>
      </w:r>
      <w:r w:rsidRPr="00331808">
        <w:rPr>
          <w:color w:val="000000"/>
          <w:sz w:val="28"/>
          <w:szCs w:val="28"/>
        </w:rPr>
        <w:t>из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этих ступенек ребенок должен подняться.</w:t>
      </w:r>
    </w:p>
    <w:p w:rsidR="00E35C64" w:rsidRDefault="00E35C64" w:rsidP="00331808">
      <w:pPr>
        <w:shd w:val="clear" w:color="auto" w:fill="FFFFFF"/>
        <w:ind w:left="-567"/>
        <w:rPr>
          <w:color w:val="000000"/>
          <w:sz w:val="28"/>
          <w:szCs w:val="28"/>
        </w:rPr>
      </w:pP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Дидактическая игра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используется при обучении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детей математике, родному языку,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ознакомлению с природой и окружающим миром, в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развитии сенсорной культуры.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Дидактическая  игра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как  форма  обучения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детей  содержит  два  начала: </w:t>
      </w:r>
      <w:proofErr w:type="gramStart"/>
      <w:r w:rsidRPr="00331808">
        <w:rPr>
          <w:color w:val="000000"/>
          <w:sz w:val="28"/>
          <w:szCs w:val="28"/>
        </w:rPr>
        <w:t>учебное</w:t>
      </w:r>
      <w:proofErr w:type="gramEnd"/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lastRenderedPageBreak/>
        <w:t>(познавательное) и игровое (занимательное). Воспи</w:t>
      </w:r>
      <w:r w:rsidR="00E35C64">
        <w:rPr>
          <w:color w:val="000000"/>
          <w:sz w:val="28"/>
          <w:szCs w:val="28"/>
        </w:rPr>
        <w:t xml:space="preserve">татель одновременно является </w:t>
      </w:r>
      <w:r w:rsidRPr="00331808">
        <w:rPr>
          <w:color w:val="000000"/>
          <w:sz w:val="28"/>
          <w:szCs w:val="28"/>
        </w:rPr>
        <w:t>и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учителем, и участником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игры. Он учит и играет, а дети, </w:t>
      </w:r>
      <w:proofErr w:type="gramStart"/>
      <w:r w:rsidRPr="00331808">
        <w:rPr>
          <w:color w:val="000000"/>
          <w:sz w:val="28"/>
          <w:szCs w:val="28"/>
        </w:rPr>
        <w:t>играя</w:t>
      </w:r>
      <w:proofErr w:type="gramEnd"/>
      <w:r w:rsidRPr="00331808">
        <w:rPr>
          <w:color w:val="000000"/>
          <w:sz w:val="28"/>
          <w:szCs w:val="28"/>
        </w:rPr>
        <w:t xml:space="preserve"> учатся.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Дидактическая  игра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как  самостоятельная  игровая  деятельность  основана  </w:t>
      </w:r>
      <w:proofErr w:type="gramStart"/>
      <w:r w:rsidRPr="00331808">
        <w:rPr>
          <w:color w:val="000000"/>
          <w:sz w:val="28"/>
          <w:szCs w:val="28"/>
        </w:rPr>
        <w:t>на</w:t>
      </w:r>
      <w:proofErr w:type="gramEnd"/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осознанности этого процесса. Самос</w:t>
      </w:r>
      <w:r w:rsidR="00E35C64">
        <w:rPr>
          <w:color w:val="000000"/>
          <w:sz w:val="28"/>
          <w:szCs w:val="28"/>
        </w:rPr>
        <w:t xml:space="preserve">тоятельная игровая деятельно </w:t>
      </w:r>
      <w:r w:rsidRPr="00331808">
        <w:rPr>
          <w:color w:val="000000"/>
          <w:sz w:val="28"/>
          <w:szCs w:val="28"/>
        </w:rPr>
        <w:t>осуществляется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лишь в том случае, если дети проявляют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интерес к игре, ее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правилам и действиям,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если эти правила ими усвоены.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Дидактическая игра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выступает и как средство всестороннего воспитания личности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ребенка.  Многие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дидактические  игры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направлены  на  усвоение,    уточнение,</w:t>
      </w:r>
    </w:p>
    <w:p w:rsidR="00331808" w:rsidRPr="00331808" w:rsidRDefault="00331808" w:rsidP="00E35C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закрепление знаний об окружающей жизни. Такие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игры</w:t>
      </w:r>
      <w:r w:rsidR="00E35C64">
        <w:rPr>
          <w:color w:val="000000"/>
          <w:sz w:val="28"/>
          <w:szCs w:val="28"/>
        </w:rPr>
        <w:t xml:space="preserve">, как «Кто построил </w:t>
      </w:r>
      <w:r w:rsidRPr="00331808">
        <w:rPr>
          <w:color w:val="000000"/>
          <w:sz w:val="28"/>
          <w:szCs w:val="28"/>
        </w:rPr>
        <w:t>дом?»,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«От зернышка до булочки», «Откуда стол пришел» и т.д.</w:t>
      </w:r>
    </w:p>
    <w:p w:rsidR="00331808" w:rsidRPr="00331808" w:rsidRDefault="00331808" w:rsidP="00084A56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Дидактические игры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ставят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перед собой задачу рационально использовать имеющиеся знания в мыслительных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операциях: находить характерные признаки в предметах и явлениях окружающего</w:t>
      </w:r>
      <w:r w:rsidR="00E35C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мира;  сравнивать,  группировать,  классифицировать  предметы  по  определенным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признакам, делать правильные выводы, обобщения.</w:t>
      </w:r>
    </w:p>
    <w:p w:rsidR="00331808" w:rsidRPr="00331808" w:rsidRDefault="00331808" w:rsidP="00084A56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Дидактические игры развивают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сенсорные способности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детей</w:t>
      </w:r>
      <w:r w:rsidR="00084A56">
        <w:rPr>
          <w:color w:val="000000"/>
          <w:sz w:val="28"/>
          <w:szCs w:val="28"/>
        </w:rPr>
        <w:t xml:space="preserve">. Процессы </w:t>
      </w:r>
      <w:r w:rsidRPr="00331808">
        <w:rPr>
          <w:color w:val="000000"/>
          <w:sz w:val="28"/>
          <w:szCs w:val="28"/>
        </w:rPr>
        <w:t>ощущения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восприятия лежат в основе познания ребенком окружающей среды. Дидактические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игры развивают речь детей: пополняется и активизируется словарь, формируется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правильное  звукопроизношение,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развивается  связная  речь,  умение  правильно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выражать свои мысли. Некоторые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игры требуют от детей</w:t>
      </w:r>
    </w:p>
    <w:p w:rsidR="00331808" w:rsidRPr="00331808" w:rsidRDefault="00331808" w:rsidP="00084A56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активного использования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родовых,  видовых  понятий,  например  «Назови  одним  словом»  или  «Назови  три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предмета». Нахождение антонимов, синонимов, слов сходных по </w:t>
      </w:r>
      <w:proofErr w:type="gramStart"/>
      <w:r w:rsidRPr="00331808">
        <w:rPr>
          <w:color w:val="000000"/>
          <w:sz w:val="28"/>
          <w:szCs w:val="28"/>
        </w:rPr>
        <w:t>звучанию–главная</w:t>
      </w:r>
      <w:proofErr w:type="gramEnd"/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задача  многих  словесных  игр.  У  дошкольников  формируются  нравственные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представления о бережном отношении к окружающим их предметам, игрушкам как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продуктам труда взрослых, о нормах поведения, о взаимоотношениях со сверстниками</w:t>
      </w:r>
      <w:r w:rsidR="00084A56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 взрослыми, о положительных и отрицательных качествах личности.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Многие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дидактические игры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формируют у детей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уважение к трудящемуся человеку,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 xml:space="preserve">вызывают интерес к труду взрослых, желание самим трудиться. </w:t>
      </w:r>
      <w:proofErr w:type="gramStart"/>
      <w:r w:rsidRPr="00331808">
        <w:rPr>
          <w:color w:val="000000"/>
          <w:sz w:val="28"/>
          <w:szCs w:val="28"/>
        </w:rPr>
        <w:t>Например</w:t>
      </w:r>
      <w:proofErr w:type="gramEnd"/>
      <w:r w:rsidRPr="00331808">
        <w:rPr>
          <w:color w:val="000000"/>
          <w:sz w:val="28"/>
          <w:szCs w:val="28"/>
        </w:rPr>
        <w:t xml:space="preserve"> в игре «Кто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построил этот дом?» дети узнают о том, что прежде чем строить дом, архитекторы-проектировщики  работают  над  чертежом,  затем  приступают  к  делу  строители: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каменщики, штукатуры, маляры и многие другие рабочие.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Дидактические игры, например: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1 младшая группа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1.Дидактическая игра «Собери матрешку»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2.«Разноцветные ленточки».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3.«Отгадай, что в мешочке»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 т.д.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2 младшая группа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1.Геометрическое лото.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2.Мой веселый светофор (основные цвета).</w:t>
      </w:r>
    </w:p>
    <w:p w:rsidR="00331808" w:rsidRPr="00331808" w:rsidRDefault="004B6864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="00331808" w:rsidRPr="00331808">
        <w:rPr>
          <w:color w:val="000000"/>
          <w:sz w:val="28"/>
          <w:szCs w:val="28"/>
        </w:rPr>
        <w:t>Где мы побывали, что мы повидали? (связная речь, выразительные движения)</w:t>
      </w:r>
      <w:r>
        <w:rPr>
          <w:color w:val="000000"/>
          <w:sz w:val="28"/>
          <w:szCs w:val="28"/>
        </w:rPr>
        <w:t xml:space="preserve"> </w:t>
      </w:r>
      <w:r w:rsidR="00331808" w:rsidRPr="00331808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="00331808" w:rsidRPr="00331808">
        <w:rPr>
          <w:color w:val="000000"/>
          <w:sz w:val="28"/>
          <w:szCs w:val="28"/>
        </w:rPr>
        <w:t>т.д.</w:t>
      </w:r>
    </w:p>
    <w:p w:rsidR="00ED0904" w:rsidRDefault="00ED0904" w:rsidP="004B6864">
      <w:pPr>
        <w:shd w:val="clear" w:color="auto" w:fill="FFFFFF"/>
        <w:ind w:left="-567"/>
        <w:rPr>
          <w:color w:val="000000"/>
          <w:sz w:val="28"/>
          <w:szCs w:val="28"/>
        </w:rPr>
      </w:pPr>
    </w:p>
    <w:p w:rsidR="00ED0904" w:rsidRDefault="00ED0904" w:rsidP="004B6864">
      <w:pPr>
        <w:shd w:val="clear" w:color="auto" w:fill="FFFFFF"/>
        <w:ind w:left="-567"/>
        <w:rPr>
          <w:color w:val="000000"/>
          <w:sz w:val="28"/>
          <w:szCs w:val="28"/>
        </w:rPr>
      </w:pP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lastRenderedPageBreak/>
        <w:t>Средняя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группа</w:t>
      </w:r>
      <w:r w:rsidR="004B6864">
        <w:rPr>
          <w:color w:val="000000"/>
          <w:sz w:val="28"/>
          <w:szCs w:val="28"/>
        </w:rPr>
        <w:t>: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1.«Веселая полянка» (активизация словаря по лексической теме «Насекомые»).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2.Найди пару.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3.Ателье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 т.д.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Старшая группа</w:t>
      </w:r>
    </w:p>
    <w:p w:rsidR="00331808" w:rsidRPr="00331808" w:rsidRDefault="004B6864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331808" w:rsidRPr="00331808">
        <w:rPr>
          <w:color w:val="000000"/>
          <w:sz w:val="28"/>
          <w:szCs w:val="28"/>
        </w:rPr>
        <w:t>.«Лото</w:t>
      </w:r>
      <w:proofErr w:type="gramStart"/>
      <w:r w:rsidR="00331808" w:rsidRPr="00331808">
        <w:rPr>
          <w:color w:val="000000"/>
          <w:sz w:val="28"/>
          <w:szCs w:val="28"/>
        </w:rPr>
        <w:t>»(</w:t>
      </w:r>
      <w:proofErr w:type="gramEnd"/>
      <w:r w:rsidR="00331808" w:rsidRPr="00331808">
        <w:rPr>
          <w:color w:val="000000"/>
          <w:sz w:val="28"/>
          <w:szCs w:val="28"/>
        </w:rPr>
        <w:t>определили первый звук в слове).</w:t>
      </w:r>
    </w:p>
    <w:p w:rsidR="00331808" w:rsidRPr="00331808" w:rsidRDefault="004B6864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331808" w:rsidRPr="00331808">
        <w:rPr>
          <w:color w:val="000000"/>
          <w:sz w:val="28"/>
          <w:szCs w:val="28"/>
        </w:rPr>
        <w:t>.«Составь букет» (цветочный магазин).</w:t>
      </w:r>
    </w:p>
    <w:p w:rsidR="00331808" w:rsidRPr="00331808" w:rsidRDefault="004B6864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331808" w:rsidRPr="00331808">
        <w:rPr>
          <w:color w:val="000000"/>
          <w:sz w:val="28"/>
          <w:szCs w:val="28"/>
        </w:rPr>
        <w:t>.«Назови лишнее слово» (игра на развитие лексики</w:t>
      </w:r>
      <w:proofErr w:type="gramStart"/>
      <w:r w:rsidR="00331808" w:rsidRPr="00331808">
        <w:rPr>
          <w:color w:val="000000"/>
          <w:sz w:val="28"/>
          <w:szCs w:val="28"/>
        </w:rPr>
        <w:t>)и</w:t>
      </w:r>
      <w:proofErr w:type="gramEnd"/>
      <w:r w:rsidR="00331808" w:rsidRPr="00331808">
        <w:rPr>
          <w:color w:val="000000"/>
          <w:sz w:val="28"/>
          <w:szCs w:val="28"/>
        </w:rPr>
        <w:t xml:space="preserve"> т.д.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Подготовительная группа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1.Дидактическая игра «Жители города» (игра по словообразованию).</w:t>
      </w:r>
    </w:p>
    <w:p w:rsidR="00331808" w:rsidRPr="00331808" w:rsidRDefault="00331808" w:rsidP="004B6864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2.«Веселые рифмы» (на развитие связной речи).</w:t>
      </w:r>
    </w:p>
    <w:p w:rsidR="00331808" w:rsidRPr="00331808" w:rsidRDefault="00331808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3.«Назови звук» (звуковая культура речи)</w:t>
      </w:r>
      <w:r w:rsidR="004B686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и т.д.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Но чтобы успешно проводить всю воспитательную работу с детьми, надо хорошо</w:t>
      </w:r>
    </w:p>
    <w:p w:rsidR="00331808" w:rsidRPr="00331808" w:rsidRDefault="00F71CD1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знать</w:t>
      </w:r>
      <w:proofErr w:type="gramEnd"/>
      <w:r>
        <w:rPr>
          <w:color w:val="000000"/>
          <w:sz w:val="28"/>
          <w:szCs w:val="28"/>
        </w:rPr>
        <w:t xml:space="preserve"> индивидуальны </w:t>
      </w:r>
      <w:r w:rsidR="00331808" w:rsidRPr="00331808">
        <w:rPr>
          <w:color w:val="000000"/>
          <w:sz w:val="28"/>
          <w:szCs w:val="28"/>
        </w:rPr>
        <w:t>особенности каждого воспитанника.</w:t>
      </w:r>
    </w:p>
    <w:p w:rsidR="00331808" w:rsidRPr="00331808" w:rsidRDefault="00331808" w:rsidP="00331808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В дидактических играх ярко проявляются черты характера каждого участника, как</w:t>
      </w:r>
    </w:p>
    <w:p w:rsidR="00331808" w:rsidRPr="00331808" w:rsidRDefault="00331808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proofErr w:type="gramStart"/>
      <w:r w:rsidRPr="00331808">
        <w:rPr>
          <w:color w:val="000000"/>
          <w:sz w:val="28"/>
          <w:szCs w:val="28"/>
        </w:rPr>
        <w:t>положительные–настойчивость</w:t>
      </w:r>
      <w:proofErr w:type="gramEnd"/>
      <w:r w:rsidRPr="00331808">
        <w:rPr>
          <w:color w:val="000000"/>
          <w:sz w:val="28"/>
          <w:szCs w:val="28"/>
        </w:rPr>
        <w:t>,  целеустремленность,  честность  и  др.,  так  и</w:t>
      </w:r>
    </w:p>
    <w:p w:rsidR="00331808" w:rsidRPr="00331808" w:rsidRDefault="00331808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proofErr w:type="gramStart"/>
      <w:r w:rsidRPr="00331808">
        <w:rPr>
          <w:color w:val="000000"/>
          <w:sz w:val="28"/>
          <w:szCs w:val="28"/>
        </w:rPr>
        <w:t>отрицательные–это</w:t>
      </w:r>
      <w:proofErr w:type="gramEnd"/>
      <w:r w:rsidRPr="00331808">
        <w:rPr>
          <w:color w:val="000000"/>
          <w:sz w:val="28"/>
          <w:szCs w:val="28"/>
        </w:rPr>
        <w:t xml:space="preserve">  эгоизм,  упрямство,  хвастливость.  Посредством  этих  же  игр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педагог  устраняет  нежелательные  проявления  в  характере  своих  воспитанников.</w:t>
      </w:r>
    </w:p>
    <w:p w:rsidR="00331808" w:rsidRPr="00331808" w:rsidRDefault="00331808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Большое значение имеют не только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дидактические правила игры, но и правила</w:t>
      </w:r>
    </w:p>
    <w:p w:rsidR="00331808" w:rsidRPr="00331808" w:rsidRDefault="00331808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общения: договариваясь играть, будь добрым, вежливым и справедливым; не требуй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всегда  ведущей  роли,  помни,  что  и  другие  хотят  быть  ведущими:  не  мешай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товарищам, если они заняты игрой; если хочешь вместе играть, попроси</w:t>
      </w:r>
    </w:p>
    <w:p w:rsidR="00331808" w:rsidRPr="00331808" w:rsidRDefault="00331808" w:rsidP="00F71CD1">
      <w:pPr>
        <w:shd w:val="clear" w:color="auto" w:fill="FFFFFF"/>
        <w:ind w:left="-567"/>
        <w:rPr>
          <w:color w:val="000000"/>
          <w:sz w:val="28"/>
          <w:szCs w:val="28"/>
        </w:rPr>
      </w:pPr>
      <w:r w:rsidRPr="00331808">
        <w:rPr>
          <w:color w:val="000000"/>
          <w:sz w:val="28"/>
          <w:szCs w:val="28"/>
        </w:rPr>
        <w:t>разрешения.</w:t>
      </w:r>
      <w:r w:rsidR="00ED0904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Дидактический  материал  должен  соответствовать  гигиеническим  и  эстетическим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требованиям: игрушки должны быть разрисованы яркими красками, художественно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оформлены, помещены в удобные для хранения коробки и папки. Яркие, красивые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дидактические игрушки привлекают внимание детей, вызывают желание играть с</w:t>
      </w:r>
      <w:r w:rsidR="00F71CD1">
        <w:rPr>
          <w:color w:val="000000"/>
          <w:sz w:val="28"/>
          <w:szCs w:val="28"/>
        </w:rPr>
        <w:t xml:space="preserve"> </w:t>
      </w:r>
      <w:r w:rsidRPr="00331808">
        <w:rPr>
          <w:color w:val="000000"/>
          <w:sz w:val="28"/>
          <w:szCs w:val="28"/>
        </w:rPr>
        <w:t>ними.</w:t>
      </w:r>
    </w:p>
    <w:p w:rsidR="00F52955" w:rsidRPr="00331808" w:rsidRDefault="00F52955" w:rsidP="00331808">
      <w:pPr>
        <w:ind w:left="-567"/>
        <w:rPr>
          <w:sz w:val="28"/>
          <w:szCs w:val="28"/>
        </w:rPr>
      </w:pPr>
    </w:p>
    <w:sectPr w:rsidR="00F52955" w:rsidRPr="00331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B7147"/>
    <w:multiLevelType w:val="hybridMultilevel"/>
    <w:tmpl w:val="EE1C64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3028D6"/>
    <w:multiLevelType w:val="hybridMultilevel"/>
    <w:tmpl w:val="E98064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96"/>
    <w:rsid w:val="00084A56"/>
    <w:rsid w:val="00331808"/>
    <w:rsid w:val="004B6864"/>
    <w:rsid w:val="004C3997"/>
    <w:rsid w:val="00742C37"/>
    <w:rsid w:val="007A6A21"/>
    <w:rsid w:val="00DB066E"/>
    <w:rsid w:val="00E35C64"/>
    <w:rsid w:val="00ED0904"/>
    <w:rsid w:val="00F52955"/>
    <w:rsid w:val="00F71CD1"/>
    <w:rsid w:val="00F8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B066E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DB06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3">
    <w:name w:val="c3"/>
    <w:basedOn w:val="a"/>
    <w:rsid w:val="007A6A21"/>
    <w:pPr>
      <w:spacing w:before="100" w:beforeAutospacing="1" w:after="100" w:afterAutospacing="1"/>
    </w:pPr>
  </w:style>
  <w:style w:type="character" w:customStyle="1" w:styleId="c1">
    <w:name w:val="c1"/>
    <w:basedOn w:val="a0"/>
    <w:rsid w:val="007A6A21"/>
  </w:style>
  <w:style w:type="paragraph" w:customStyle="1" w:styleId="c0">
    <w:name w:val="c0"/>
    <w:basedOn w:val="a"/>
    <w:rsid w:val="007A6A2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B066E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DB06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3">
    <w:name w:val="c3"/>
    <w:basedOn w:val="a"/>
    <w:rsid w:val="007A6A21"/>
    <w:pPr>
      <w:spacing w:before="100" w:beforeAutospacing="1" w:after="100" w:afterAutospacing="1"/>
    </w:pPr>
  </w:style>
  <w:style w:type="character" w:customStyle="1" w:styleId="c1">
    <w:name w:val="c1"/>
    <w:basedOn w:val="a0"/>
    <w:rsid w:val="007A6A21"/>
  </w:style>
  <w:style w:type="paragraph" w:customStyle="1" w:styleId="c0">
    <w:name w:val="c0"/>
    <w:basedOn w:val="a"/>
    <w:rsid w:val="007A6A2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63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210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83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7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8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3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94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35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5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8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7801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493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50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27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0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66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9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07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1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87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9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05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2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8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9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53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4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83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8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2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7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2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99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7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7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81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18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4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87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83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46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2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14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0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23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74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0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15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51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5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0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9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0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5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1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08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5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0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5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9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0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03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00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4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68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4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4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8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8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8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6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56713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765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3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43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7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9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2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89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0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03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09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54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73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0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2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2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7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62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0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8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1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8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50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0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40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1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4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9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8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95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4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5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46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4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3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23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4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4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3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87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9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0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2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9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00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55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2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1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0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82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9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4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0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2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0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22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4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48180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458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75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9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1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2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1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66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6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03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6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5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9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66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3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14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15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8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7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8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0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2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9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0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4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0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2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58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23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1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8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4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80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6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1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7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5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3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77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18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2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53644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2973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8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10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4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1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56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69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5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83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32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7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2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1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05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24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9</cp:revision>
  <dcterms:created xsi:type="dcterms:W3CDTF">2021-10-26T06:48:00Z</dcterms:created>
  <dcterms:modified xsi:type="dcterms:W3CDTF">2021-10-26T07:37:00Z</dcterms:modified>
</cp:coreProperties>
</file>