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EC2" w:rsidRDefault="00FA7FEA" w:rsidP="006365D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«</w:t>
      </w:r>
      <w:r w:rsidR="00B16C4F" w:rsidRPr="00B16C4F">
        <w:rPr>
          <w:rFonts w:ascii="Times New Roman" w:hAnsi="Times New Roman" w:cs="Times New Roman"/>
          <w:b/>
          <w:sz w:val="24"/>
          <w:szCs w:val="24"/>
        </w:rPr>
        <w:t>Формирование функциональной грамотности на уроках биологии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FE60CB" w:rsidRPr="00B72582" w:rsidRDefault="00FE60CB" w:rsidP="00FE60C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72582">
        <w:rPr>
          <w:rFonts w:ascii="Times New Roman" w:hAnsi="Times New Roman" w:cs="Times New Roman"/>
          <w:b/>
          <w:sz w:val="24"/>
          <w:szCs w:val="24"/>
        </w:rPr>
        <w:t>«Люди перестают мыслить, когда перестают читать». Д.</w:t>
      </w:r>
      <w:r w:rsidRPr="003C76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2582">
        <w:rPr>
          <w:rFonts w:ascii="Times New Roman" w:hAnsi="Times New Roman" w:cs="Times New Roman"/>
          <w:b/>
          <w:sz w:val="24"/>
          <w:szCs w:val="24"/>
        </w:rPr>
        <w:t>Дидро</w:t>
      </w:r>
    </w:p>
    <w:p w:rsidR="00B16C4F" w:rsidRDefault="00B16C4F" w:rsidP="00FE60CB">
      <w:pPr>
        <w:pStyle w:val="a3"/>
        <w:spacing w:line="36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B16C4F" w:rsidRDefault="00B16C4F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0C0F0B" w:rsidRDefault="00B16C4F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сегодняшний день главными функциональными качествами личности являются способность творчески мыслить и находить нестандартные решения, инициативность, умение выбирать профессиональный путь, готовность обуч</w:t>
      </w:r>
      <w:r w:rsidR="00BA6E09">
        <w:rPr>
          <w:rFonts w:ascii="Times New Roman" w:hAnsi="Times New Roman" w:cs="Times New Roman"/>
          <w:sz w:val="24"/>
          <w:szCs w:val="24"/>
        </w:rPr>
        <w:t>аться в течение всей жизни. Гра</w:t>
      </w:r>
      <w:r>
        <w:rPr>
          <w:rFonts w:ascii="Times New Roman" w:hAnsi="Times New Roman" w:cs="Times New Roman"/>
          <w:sz w:val="24"/>
          <w:szCs w:val="24"/>
        </w:rPr>
        <w:t xml:space="preserve">мотность – это уровень </w:t>
      </w:r>
      <w:r w:rsidR="00BA6E09">
        <w:rPr>
          <w:rFonts w:ascii="Times New Roman" w:hAnsi="Times New Roman" w:cs="Times New Roman"/>
          <w:sz w:val="24"/>
          <w:szCs w:val="24"/>
        </w:rPr>
        <w:t>образованности человека, способность использовать основные способы познавательной деятельности через восприятие и передачу информации. Функциональная грамотность – способность человека вступать в отношения с внешней средой и максимально быстро адаптироваться и функционировать в ней. В процессах обучения и образования во все времена было важно связать эффективно полученные знания в дальнейшей жизнедеятельности человека, что давало возможность подрастающему поколению гармонично войти в общество, стать полноправным ее членом.</w:t>
      </w:r>
      <w:r w:rsidR="000C0F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0F0B" w:rsidRDefault="000C0F0B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 xml:space="preserve">Функциональная грамотность – понятие </w:t>
      </w:r>
      <w:proofErr w:type="spellStart"/>
      <w:r w:rsidRPr="000C0F0B">
        <w:rPr>
          <w:rFonts w:ascii="Times New Roman" w:hAnsi="Times New Roman" w:cs="Times New Roman"/>
          <w:sz w:val="24"/>
          <w:szCs w:val="24"/>
        </w:rPr>
        <w:t>метапредметное</w:t>
      </w:r>
      <w:proofErr w:type="spellEnd"/>
      <w:r w:rsidRPr="000C0F0B">
        <w:rPr>
          <w:rFonts w:ascii="Times New Roman" w:hAnsi="Times New Roman" w:cs="Times New Roman"/>
          <w:sz w:val="24"/>
          <w:szCs w:val="24"/>
        </w:rPr>
        <w:t>, и поэтому она формируется при изучении разных школьных дисциплин и имеет разнообразные формы проявления:</w:t>
      </w:r>
    </w:p>
    <w:p w:rsidR="00A44F12" w:rsidRPr="000C0F0B" w:rsidRDefault="00A44F12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грамотность;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я</w:t>
      </w:r>
      <w:r w:rsidRPr="000C0F0B">
        <w:rPr>
          <w:rFonts w:ascii="Times New Roman" w:hAnsi="Times New Roman" w:cs="Times New Roman"/>
          <w:sz w:val="24"/>
          <w:szCs w:val="24"/>
        </w:rPr>
        <w:t>зыковая грамотность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0C0F0B">
        <w:rPr>
          <w:rFonts w:ascii="Times New Roman" w:hAnsi="Times New Roman" w:cs="Times New Roman"/>
          <w:sz w:val="24"/>
          <w:szCs w:val="24"/>
        </w:rPr>
        <w:t>атематическая грамотность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0C0F0B">
        <w:rPr>
          <w:rFonts w:ascii="Times New Roman" w:hAnsi="Times New Roman" w:cs="Times New Roman"/>
          <w:sz w:val="24"/>
          <w:szCs w:val="24"/>
        </w:rPr>
        <w:t>стественнонаучная грамотность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ц</w:t>
      </w:r>
      <w:r w:rsidRPr="000C0F0B">
        <w:rPr>
          <w:rFonts w:ascii="Times New Roman" w:hAnsi="Times New Roman" w:cs="Times New Roman"/>
          <w:sz w:val="24"/>
          <w:szCs w:val="24"/>
        </w:rPr>
        <w:t>ифровая грамотность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0C0F0B">
        <w:rPr>
          <w:rFonts w:ascii="Times New Roman" w:hAnsi="Times New Roman" w:cs="Times New Roman"/>
          <w:sz w:val="24"/>
          <w:szCs w:val="24"/>
        </w:rPr>
        <w:t>инансовая грамотность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0F0B" w:rsidRPr="000C0F0B" w:rsidRDefault="000C0F0B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0C0F0B">
        <w:rPr>
          <w:rFonts w:ascii="Times New Roman" w:hAnsi="Times New Roman" w:cs="Times New Roman"/>
          <w:sz w:val="24"/>
          <w:szCs w:val="24"/>
        </w:rPr>
        <w:t>ультурная и гражданская грамотность.</w:t>
      </w:r>
    </w:p>
    <w:p w:rsidR="000C0F0B" w:rsidRDefault="000C0F0B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C0F0B">
        <w:rPr>
          <w:rFonts w:ascii="Times New Roman" w:hAnsi="Times New Roman" w:cs="Times New Roman"/>
          <w:sz w:val="24"/>
          <w:szCs w:val="24"/>
        </w:rPr>
        <w:t xml:space="preserve">Все виды грамотностей направлены на формирование ключевых компетенций обучающихся, позволяющих школьникам решать сложные задачи: критическое мышление, креативность, </w:t>
      </w:r>
      <w:proofErr w:type="spellStart"/>
      <w:r w:rsidRPr="000C0F0B">
        <w:rPr>
          <w:rFonts w:ascii="Times New Roman" w:hAnsi="Times New Roman" w:cs="Times New Roman"/>
          <w:sz w:val="24"/>
          <w:szCs w:val="24"/>
        </w:rPr>
        <w:t>коммуникативность</w:t>
      </w:r>
      <w:proofErr w:type="spellEnd"/>
      <w:r w:rsidRPr="000C0F0B">
        <w:rPr>
          <w:rFonts w:ascii="Times New Roman" w:hAnsi="Times New Roman" w:cs="Times New Roman"/>
          <w:sz w:val="24"/>
          <w:szCs w:val="24"/>
        </w:rPr>
        <w:t>, сотрудничество в решении проблем. Как школьники решают задачи в новых изменяющихся условиях – формируют такие черты характера как: любознательность, инициативность, приспособляемость, социальная и культурная осведомленность, упорство, лидерство.</w:t>
      </w:r>
    </w:p>
    <w:p w:rsidR="00CC3CEA" w:rsidRDefault="00CC3CEA" w:rsidP="006365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3CEA">
        <w:rPr>
          <w:rFonts w:ascii="Times New Roman" w:hAnsi="Times New Roman" w:cs="Times New Roman"/>
          <w:sz w:val="24"/>
          <w:szCs w:val="24"/>
        </w:rPr>
        <w:t>Так как я являюсь учителем биологии, то мне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CEA">
        <w:rPr>
          <w:rFonts w:ascii="Times New Roman" w:hAnsi="Times New Roman" w:cs="Times New Roman"/>
          <w:sz w:val="24"/>
          <w:szCs w:val="24"/>
        </w:rPr>
        <w:t>необходимо на своих уроках формировать естественнонаучную грамотность учащихся, то есть научить их эффективно применять усвоенные знания в практической ситуации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3CEA">
        <w:rPr>
          <w:rFonts w:ascii="Times New Roman" w:hAnsi="Times New Roman" w:cs="Times New Roman"/>
          <w:sz w:val="24"/>
          <w:szCs w:val="24"/>
        </w:rPr>
        <w:t>и успешно использовать в процессе социальной адаптации.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3CEA" w:rsidRDefault="00CC3CEA" w:rsidP="006365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3CEA">
        <w:rPr>
          <w:rFonts w:ascii="Times New Roman" w:hAnsi="Times New Roman" w:cs="Times New Roman"/>
          <w:sz w:val="24"/>
          <w:szCs w:val="24"/>
        </w:rPr>
        <w:lastRenderedPageBreak/>
        <w:t xml:space="preserve">Особое место в представлении о функциональной грамотности занимает </w:t>
      </w:r>
      <w:proofErr w:type="spellStart"/>
      <w:r w:rsidRPr="00CC3CEA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CC3CEA">
        <w:rPr>
          <w:rFonts w:ascii="Times New Roman" w:hAnsi="Times New Roman" w:cs="Times New Roman"/>
          <w:sz w:val="24"/>
          <w:szCs w:val="24"/>
        </w:rPr>
        <w:t xml:space="preserve"> грамотность, или способность ставить и изменять цели и задачи собственной деятельности, осуществлять коммуникацию, реализовывать простейшие акты деятельности в ситуации неопределенности, применяя естественнонаучную грамотность. Так, понятие естественнонаучной грамотности, под которым понимается не только владение учащимися традиционными умениями, знаниями и навыками, но и в жизни нужно уметь использовать полученные знания на практике.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199" w:rsidRDefault="00CC3CEA" w:rsidP="006365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3CEA">
        <w:rPr>
          <w:rFonts w:ascii="Times New Roman" w:hAnsi="Times New Roman" w:cs="Times New Roman"/>
          <w:sz w:val="24"/>
          <w:szCs w:val="24"/>
        </w:rPr>
        <w:t xml:space="preserve">Согласно такому представлению о функциональной грамотности, </w:t>
      </w:r>
      <w:r w:rsidR="007F6199" w:rsidRPr="007F6199">
        <w:rPr>
          <w:rFonts w:ascii="Times New Roman" w:hAnsi="Times New Roman" w:cs="Times New Roman"/>
          <w:sz w:val="24"/>
          <w:szCs w:val="24"/>
        </w:rPr>
        <w:t>уровн</w:t>
      </w:r>
      <w:r w:rsidR="007F6199">
        <w:rPr>
          <w:rFonts w:ascii="Times New Roman" w:hAnsi="Times New Roman" w:cs="Times New Roman"/>
          <w:sz w:val="24"/>
          <w:szCs w:val="24"/>
        </w:rPr>
        <w:t>ем</w:t>
      </w:r>
      <w:r w:rsidR="007F6199" w:rsidRPr="007F6199">
        <w:rPr>
          <w:rFonts w:ascii="Times New Roman" w:hAnsi="Times New Roman" w:cs="Times New Roman"/>
          <w:sz w:val="24"/>
          <w:szCs w:val="24"/>
        </w:rPr>
        <w:t xml:space="preserve"> сформированности естественнонаучной грамотности учитываются следующие умения учащихся</w:t>
      </w:r>
      <w:r w:rsidR="007F6199">
        <w:rPr>
          <w:rFonts w:ascii="Times New Roman" w:hAnsi="Times New Roman" w:cs="Times New Roman"/>
          <w:sz w:val="24"/>
          <w:szCs w:val="24"/>
        </w:rPr>
        <w:t>: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использовать естественнонаучные знания в жизненных ситуациях;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выявлять вопросы, на которые может ответить естествознание;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выявлять особенности естественнонаучного исследования;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делать выводы на основе полученных данных;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формулировать ответ в понятной для всех форме.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уметь описывать, объяснять и прогнозировать естественнонаучные явления;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уметь интерпретировать научную аргументацию и выводы, с которыми они могут встретиться в средствах массовой информации;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понимать методы научных исследований;</w:t>
      </w:r>
    </w:p>
    <w:p w:rsidR="007F6199" w:rsidRPr="007F6199" w:rsidRDefault="007F619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6199">
        <w:rPr>
          <w:rFonts w:ascii="Times New Roman" w:hAnsi="Times New Roman" w:cs="Times New Roman"/>
          <w:sz w:val="24"/>
          <w:szCs w:val="24"/>
        </w:rPr>
        <w:t>выявлять вопросы и проблемы, которые могут быть решены с помощью научных методов.</w:t>
      </w:r>
    </w:p>
    <w:p w:rsidR="001E6C70" w:rsidRPr="001E6C70" w:rsidRDefault="00CC3CEA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C3CEA">
        <w:rPr>
          <w:rFonts w:ascii="Times New Roman" w:hAnsi="Times New Roman" w:cs="Times New Roman"/>
          <w:sz w:val="24"/>
          <w:szCs w:val="24"/>
        </w:rPr>
        <w:t>Одним из эффективных приемов, направленных на формирование функциональной грамотностей школьников является решение практико-ориентированных задач.</w:t>
      </w:r>
      <w:r w:rsidR="00B37D31">
        <w:rPr>
          <w:rFonts w:ascii="Times New Roman" w:hAnsi="Times New Roman" w:cs="Times New Roman"/>
          <w:sz w:val="24"/>
          <w:szCs w:val="24"/>
        </w:rPr>
        <w:t xml:space="preserve"> </w:t>
      </w:r>
      <w:r w:rsidR="00B37D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задачи</w:t>
      </w:r>
      <w:r w:rsidR="001E6C70" w:rsidRPr="001E6C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могут быть тео</w:t>
      </w:r>
      <w:r w:rsidR="001E6C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ретические,  экспериментально-</w:t>
      </w:r>
      <w:r w:rsidR="001E6C70" w:rsidRPr="001E6C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теоретические, расчетные, изобретательские. </w:t>
      </w:r>
    </w:p>
    <w:p w:rsidR="00CC3CEA" w:rsidRDefault="00CC3CEA" w:rsidP="006365D1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Literaturnaya-Regular" w:hAnsi="Literaturnaya-Regular" w:cs="Literaturnaya-Regular"/>
          <w:sz w:val="20"/>
          <w:szCs w:val="20"/>
        </w:rPr>
      </w:pPr>
      <w:r w:rsidRPr="00CC3CEA">
        <w:rPr>
          <w:rFonts w:ascii="Times New Roman" w:hAnsi="Times New Roman" w:cs="Times New Roman"/>
          <w:sz w:val="24"/>
          <w:szCs w:val="24"/>
        </w:rPr>
        <w:t>В своей практике использую следующие примеры заданий на формирование функциональной грамотности у учащихся по биологии</w:t>
      </w:r>
      <w:r>
        <w:rPr>
          <w:rFonts w:ascii="Literaturnaya-Regular" w:hAnsi="Literaturnaya-Regular" w:cs="Literaturnaya-Regular"/>
          <w:sz w:val="20"/>
          <w:szCs w:val="20"/>
        </w:rPr>
        <w:t>.</w:t>
      </w:r>
    </w:p>
    <w:p w:rsidR="00A44C51" w:rsidRPr="00A44C51" w:rsidRDefault="000C0F0B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44C51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 w:rsidR="00A44C51" w:rsidRPr="00A44C51">
        <w:rPr>
          <w:rFonts w:ascii="Times New Roman" w:hAnsi="Times New Roman" w:cs="Times New Roman"/>
          <w:i/>
          <w:iCs/>
          <w:sz w:val="24"/>
          <w:szCs w:val="24"/>
        </w:rPr>
        <w:t xml:space="preserve"> 1.</w:t>
      </w:r>
      <w:r w:rsidR="00A44C51" w:rsidRPr="00A44C5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44C51">
        <w:rPr>
          <w:rFonts w:ascii="Times New Roman" w:hAnsi="Times New Roman" w:cs="Times New Roman"/>
          <w:iCs/>
          <w:sz w:val="24"/>
          <w:szCs w:val="24"/>
        </w:rPr>
        <w:t xml:space="preserve">Каждый раз во время еды вы подвергаете свои зубы воздействию бактерий, вырабатывающих кислоту» с этого утверждения начинается текст, рекламирующий одной из жевательных резинок. Как с точки зрения химии и биологии прокомментировать это утверждение? </w:t>
      </w:r>
    </w:p>
    <w:p w:rsidR="001E6C70" w:rsidRDefault="001E6C7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C0F0B" w:rsidRPr="00A44C51" w:rsidRDefault="00A44C5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i/>
          <w:iCs/>
          <w:sz w:val="24"/>
          <w:szCs w:val="24"/>
        </w:rPr>
        <w:t xml:space="preserve">Задание </w:t>
      </w:r>
      <w:r w:rsidR="000C0F0B" w:rsidRPr="00A44C51">
        <w:rPr>
          <w:rFonts w:ascii="Times New Roman" w:hAnsi="Times New Roman" w:cs="Times New Roman"/>
          <w:i/>
          <w:iCs/>
          <w:sz w:val="24"/>
          <w:szCs w:val="24"/>
        </w:rPr>
        <w:t>2.</w:t>
      </w:r>
      <w:r w:rsidR="000C0F0B" w:rsidRPr="00A44C51">
        <w:rPr>
          <w:rFonts w:ascii="Times New Roman" w:hAnsi="Times New Roman" w:cs="Times New Roman"/>
          <w:iCs/>
          <w:sz w:val="24"/>
          <w:szCs w:val="24"/>
        </w:rPr>
        <w:t xml:space="preserve"> На магазинных полках мы видим большой ассортимент сливочного масла.  Часто данный продукт становится объектом фальсификации. Обнаружить подделку и доказать ее можно с помощью дорогостоящих анализов.  Но есть и такие </w:t>
      </w:r>
      <w:r w:rsidR="000C0F0B" w:rsidRPr="00A44C51">
        <w:rPr>
          <w:rFonts w:ascii="Times New Roman" w:hAnsi="Times New Roman" w:cs="Times New Roman"/>
          <w:iCs/>
          <w:sz w:val="24"/>
          <w:szCs w:val="24"/>
        </w:rPr>
        <w:lastRenderedPageBreak/>
        <w:t>способы, с помощью которых можно доказать факт фальсификации даже в домашних условиях.</w:t>
      </w:r>
    </w:p>
    <w:p w:rsidR="000C0F0B" w:rsidRPr="00A44C51" w:rsidRDefault="000C0F0B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iCs/>
          <w:sz w:val="24"/>
          <w:szCs w:val="24"/>
        </w:rPr>
        <w:t>Используя материалы сети Интернет, учебника, дополнительной литературы предложите способы определения фальсификации сливочного масла в домашних условиях.</w:t>
      </w:r>
    </w:p>
    <w:p w:rsidR="000C0F0B" w:rsidRPr="00A44C51" w:rsidRDefault="000C0F0B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44C51">
        <w:rPr>
          <w:rFonts w:ascii="Times New Roman" w:hAnsi="Times New Roman" w:cs="Times New Roman"/>
          <w:iCs/>
          <w:sz w:val="24"/>
          <w:szCs w:val="24"/>
        </w:rPr>
        <w:t>Отчет о проделанной работе оформите в форме буклета.</w:t>
      </w:r>
    </w:p>
    <w:p w:rsidR="00B37D31" w:rsidRPr="00FE60CB" w:rsidRDefault="00A44C5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E60CB">
        <w:rPr>
          <w:rFonts w:ascii="Times New Roman" w:hAnsi="Times New Roman" w:cs="Times New Roman"/>
          <w:b/>
          <w:i/>
          <w:sz w:val="24"/>
          <w:szCs w:val="24"/>
        </w:rPr>
        <w:t xml:space="preserve">Задание </w:t>
      </w:r>
      <w:r w:rsidR="000C0F0B" w:rsidRPr="00FE60CB">
        <w:rPr>
          <w:rFonts w:ascii="Times New Roman" w:hAnsi="Times New Roman" w:cs="Times New Roman"/>
          <w:b/>
          <w:i/>
          <w:sz w:val="24"/>
          <w:szCs w:val="24"/>
        </w:rPr>
        <w:t>3.</w:t>
      </w:r>
      <w:r w:rsidR="001D4C20" w:rsidRPr="00FE6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7D31" w:rsidRPr="00FE60CB">
        <w:rPr>
          <w:rFonts w:ascii="Times New Roman" w:hAnsi="Times New Roman" w:cs="Times New Roman"/>
          <w:b/>
          <w:i/>
          <w:iCs/>
          <w:sz w:val="24"/>
          <w:szCs w:val="24"/>
        </w:rPr>
        <w:t>Работа с текстом.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sz w:val="24"/>
          <w:szCs w:val="24"/>
        </w:rPr>
        <w:t>С глубокой древности человека интересовали особенности состава и строения крови. Кровь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4C51">
        <w:rPr>
          <w:rFonts w:ascii="Times New Roman" w:hAnsi="Times New Roman" w:cs="Times New Roman"/>
          <w:sz w:val="24"/>
          <w:szCs w:val="24"/>
        </w:rPr>
        <w:t>представляет собой красную непрозрачную жидкость. При центрифугировании она разделяется на два слоя: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4C51">
        <w:rPr>
          <w:rFonts w:ascii="Times New Roman" w:hAnsi="Times New Roman" w:cs="Times New Roman"/>
          <w:sz w:val="24"/>
          <w:szCs w:val="24"/>
        </w:rPr>
        <w:t xml:space="preserve">верхний слой — слегка желтоватая жидкость — плазма и нижний — осадок темно-красного цвета. На границе между осадком и плазмой имеется тонкая светлая пленка. Осадок вместе с пленкой образован форменными элементами (клетками крови) — эритроцитами, лейкоцитами и кровяными пластинками (тромбоцитами). И хотя врачи научились определять по состоянию крови тип заболевания, лечить многие болезни, связанные с кровью, тем не менее, остается много опасных заболеваний крови. Одно из них гемофилия. </w:t>
      </w:r>
      <w:r w:rsidRPr="00A44C51">
        <w:rPr>
          <w:rFonts w:ascii="Times New Roman" w:hAnsi="Times New Roman" w:cs="Times New Roman"/>
          <w:iCs/>
          <w:sz w:val="24"/>
          <w:szCs w:val="24"/>
        </w:rPr>
        <w:t>Гемофилия</w:t>
      </w:r>
      <w:r w:rsidRPr="00A44C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44C51">
        <w:rPr>
          <w:rFonts w:ascii="Times New Roman" w:hAnsi="Times New Roman" w:cs="Times New Roman"/>
          <w:sz w:val="24"/>
          <w:szCs w:val="24"/>
        </w:rPr>
        <w:t xml:space="preserve">- генетическая болезнь, связанная с нарушением свертываемости крови. Из-за нехватки одного из факторов, участвующих в свертывании, тромб, препятствующий кровопотери, образуется очень медленно или не образуется вообще. Эта наследственная аномалия проявляется лишь у мужчин, в то время как женщины являются носительницами данного гена, но редко подвержены болезни. У </w:t>
      </w:r>
      <w:proofErr w:type="spellStart"/>
      <w:r w:rsidRPr="00A44C51">
        <w:rPr>
          <w:rFonts w:ascii="Times New Roman" w:hAnsi="Times New Roman" w:cs="Times New Roman"/>
          <w:sz w:val="24"/>
          <w:szCs w:val="24"/>
        </w:rPr>
        <w:t>гемофиликов</w:t>
      </w:r>
      <w:proofErr w:type="spellEnd"/>
      <w:r w:rsidRPr="00A44C51">
        <w:rPr>
          <w:rFonts w:ascii="Times New Roman" w:hAnsi="Times New Roman" w:cs="Times New Roman"/>
          <w:sz w:val="24"/>
          <w:szCs w:val="24"/>
        </w:rPr>
        <w:t xml:space="preserve">, даже незначительные раны, могут привести к смертельным кровопотерям. 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iCs/>
          <w:sz w:val="24"/>
          <w:szCs w:val="24"/>
        </w:rPr>
        <w:t xml:space="preserve"> 1</w:t>
      </w:r>
      <w:r w:rsidRPr="001D4C20">
        <w:rPr>
          <w:rFonts w:ascii="Times New Roman" w:hAnsi="Times New Roman" w:cs="Times New Roman"/>
          <w:sz w:val="24"/>
          <w:szCs w:val="24"/>
        </w:rPr>
        <w:t>. Царевич Алексей, сын русского царя Николая II, страдал тяжелой</w:t>
      </w:r>
      <w:r w:rsidRPr="00A44C51">
        <w:rPr>
          <w:rFonts w:ascii="Times New Roman" w:hAnsi="Times New Roman" w:cs="Times New Roman"/>
          <w:sz w:val="24"/>
          <w:szCs w:val="24"/>
        </w:rPr>
        <w:t xml:space="preserve"> формой гемофилии. Укажите причину возникновения гемофилии у царевича.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sz w:val="24"/>
          <w:szCs w:val="24"/>
        </w:rPr>
        <w:t>А. Унаследовал ген гемофилии от отца.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sz w:val="24"/>
          <w:szCs w:val="24"/>
        </w:rPr>
        <w:t>Б. Унаследовал ген гемофилии от матери.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44C51">
        <w:rPr>
          <w:rFonts w:ascii="Times New Roman" w:hAnsi="Times New Roman" w:cs="Times New Roman"/>
          <w:sz w:val="24"/>
          <w:szCs w:val="24"/>
        </w:rPr>
        <w:t>В. Заразился гемофилией от сестры Анастасии.</w:t>
      </w:r>
    </w:p>
    <w:p w:rsidR="00B37D31" w:rsidRPr="00A44C5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iCs/>
          <w:sz w:val="24"/>
          <w:szCs w:val="24"/>
        </w:rPr>
        <w:t xml:space="preserve">Задание 2. </w:t>
      </w:r>
      <w:r w:rsidRPr="001D4C20">
        <w:rPr>
          <w:rFonts w:ascii="Times New Roman" w:hAnsi="Times New Roman" w:cs="Times New Roman"/>
          <w:sz w:val="24"/>
          <w:szCs w:val="24"/>
        </w:rPr>
        <w:t>Известно, что при глубоких порезах следует наложить жгут выше раны</w:t>
      </w:r>
      <w:r w:rsidRPr="00A44C51">
        <w:rPr>
          <w:rFonts w:ascii="Times New Roman" w:hAnsi="Times New Roman" w:cs="Times New Roman"/>
          <w:sz w:val="24"/>
          <w:szCs w:val="24"/>
        </w:rPr>
        <w:t xml:space="preserve"> и отвезти раненого человека в больницу для наложения швов. Предположите, поможет ли наложение жгута и шва </w:t>
      </w:r>
      <w:proofErr w:type="spellStart"/>
      <w:r w:rsidRPr="00A44C51">
        <w:rPr>
          <w:rFonts w:ascii="Times New Roman" w:hAnsi="Times New Roman" w:cs="Times New Roman"/>
          <w:sz w:val="24"/>
          <w:szCs w:val="24"/>
        </w:rPr>
        <w:t>гемофилику</w:t>
      </w:r>
      <w:proofErr w:type="spellEnd"/>
      <w:r w:rsidRPr="00A44C51">
        <w:rPr>
          <w:rFonts w:ascii="Times New Roman" w:hAnsi="Times New Roman" w:cs="Times New Roman"/>
          <w:sz w:val="24"/>
          <w:szCs w:val="24"/>
        </w:rPr>
        <w:t xml:space="preserve"> при порезах. Ответ поясните.</w:t>
      </w:r>
    </w:p>
    <w:p w:rsidR="00B37D31" w:rsidRPr="001D4C20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D4C20">
        <w:rPr>
          <w:rFonts w:ascii="Times New Roman" w:hAnsi="Times New Roman" w:cs="Times New Roman"/>
          <w:iCs/>
          <w:sz w:val="24"/>
          <w:szCs w:val="24"/>
        </w:rPr>
        <w:t xml:space="preserve"> 3. Соотнесите тексты с рисунками.</w:t>
      </w:r>
    </w:p>
    <w:p w:rsidR="00B37D31" w:rsidRPr="00A44C51" w:rsidRDefault="006365D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 Эритроцит -</w:t>
      </w:r>
      <w:r w:rsidR="00B37D31" w:rsidRPr="00A44C51">
        <w:rPr>
          <w:rFonts w:ascii="Times New Roman" w:hAnsi="Times New Roman" w:cs="Times New Roman"/>
          <w:sz w:val="24"/>
          <w:szCs w:val="24"/>
        </w:rPr>
        <w:t xml:space="preserve"> двояковогнутый безъядерный диск, соде</w:t>
      </w:r>
      <w:r w:rsidR="00B37D31">
        <w:rPr>
          <w:rFonts w:ascii="Times New Roman" w:hAnsi="Times New Roman" w:cs="Times New Roman"/>
          <w:sz w:val="24"/>
          <w:szCs w:val="24"/>
        </w:rPr>
        <w:t>ржащий пигмент гемоглобин (гемо -</w:t>
      </w:r>
      <w:r w:rsidR="00B37D31" w:rsidRPr="00A44C51">
        <w:rPr>
          <w:rFonts w:ascii="Times New Roman" w:hAnsi="Times New Roman" w:cs="Times New Roman"/>
          <w:sz w:val="24"/>
          <w:szCs w:val="24"/>
        </w:rPr>
        <w:t xml:space="preserve"> железо; глобин - белок). Основная функция: перенос кислорода. </w:t>
      </w:r>
    </w:p>
    <w:p w:rsidR="00B37D31" w:rsidRPr="00A44C51" w:rsidRDefault="006365D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Тромбоциты - </w:t>
      </w:r>
      <w:r w:rsidR="00B37D31" w:rsidRPr="00A44C51">
        <w:rPr>
          <w:rFonts w:ascii="Times New Roman" w:hAnsi="Times New Roman" w:cs="Times New Roman"/>
          <w:sz w:val="24"/>
          <w:szCs w:val="24"/>
        </w:rPr>
        <w:t xml:space="preserve">маленькие кровяные пластинки, латающие «пробоины» в сосудах, содержащие </w:t>
      </w:r>
      <w:proofErr w:type="spellStart"/>
      <w:r w:rsidR="00B37D31" w:rsidRPr="00A44C51">
        <w:rPr>
          <w:rFonts w:ascii="Times New Roman" w:hAnsi="Times New Roman" w:cs="Times New Roman"/>
          <w:sz w:val="24"/>
          <w:szCs w:val="24"/>
        </w:rPr>
        <w:t>тромбопластин</w:t>
      </w:r>
      <w:proofErr w:type="spellEnd"/>
      <w:r w:rsidR="00B37D31" w:rsidRPr="00A44C51">
        <w:rPr>
          <w:rFonts w:ascii="Times New Roman" w:hAnsi="Times New Roman" w:cs="Times New Roman"/>
          <w:sz w:val="24"/>
          <w:szCs w:val="24"/>
        </w:rPr>
        <w:t xml:space="preserve"> и участвующие в свертываемости крови.</w:t>
      </w:r>
    </w:p>
    <w:p w:rsidR="00B37D31" w:rsidRDefault="006365D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В. Лейкоциты - </w:t>
      </w:r>
      <w:r w:rsidR="00B37D31" w:rsidRPr="00A44C51">
        <w:rPr>
          <w:rFonts w:ascii="Times New Roman" w:hAnsi="Times New Roman" w:cs="Times New Roman"/>
          <w:sz w:val="24"/>
          <w:szCs w:val="24"/>
        </w:rPr>
        <w:t>«мохнатые» белые шарики, способные к «пожиранию» инородных тел (вирусов и бактерий), отвечающие за иммунитет.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37D31" w:rsidTr="008620B3">
        <w:tc>
          <w:tcPr>
            <w:tcW w:w="3190" w:type="dxa"/>
          </w:tcPr>
          <w:p w:rsidR="00B37D31" w:rsidRDefault="00B37D31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94500" cy="1319002"/>
                  <wp:effectExtent l="19050" t="0" r="0" b="0"/>
                  <wp:docPr id="6" name="Рисунок 7" descr="https://st03.kakprosto.ru/tumb/680/images/article/2014/3/31/144286_5339887042c165339887042c4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t03.kakprosto.ru/tumb/680/images/article/2014/3/31/144286_5339887042c165339887042c4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352" cy="13225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B37D31" w:rsidRDefault="00B37D31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54788" cy="1315215"/>
                  <wp:effectExtent l="19050" t="0" r="0" b="0"/>
                  <wp:docPr id="8" name="Рисунок 1" descr="https://im0-tub-ru.yandex.net/i?id=9c6317e1f44b5b286eca6e32154e5e37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9c6317e1f44b5b286eca6e32154e5e37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235" cy="131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B37D31" w:rsidRDefault="00B37D31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34505" cy="1297544"/>
                  <wp:effectExtent l="19050" t="0" r="0" b="0"/>
                  <wp:docPr id="9" name="Рисунок 10" descr="https://images.fineartamerica.com/images-medium-large/activated-platelets-artwork-david-ma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images.fineartamerica.com/images-medium-large/activated-platelets-artwork-david-ma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04" cy="1304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7D31" w:rsidTr="008620B3">
        <w:tc>
          <w:tcPr>
            <w:tcW w:w="3190" w:type="dxa"/>
          </w:tcPr>
          <w:p w:rsidR="00B37D31" w:rsidRDefault="00B37D31" w:rsidP="006365D1">
            <w:pPr>
              <w:pStyle w:val="a3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t>А</w:t>
            </w:r>
          </w:p>
        </w:tc>
        <w:tc>
          <w:tcPr>
            <w:tcW w:w="3190" w:type="dxa"/>
          </w:tcPr>
          <w:p w:rsidR="00B37D31" w:rsidRDefault="00B37D31" w:rsidP="006365D1">
            <w:pPr>
              <w:pStyle w:val="a3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t>Б</w:t>
            </w:r>
          </w:p>
        </w:tc>
        <w:tc>
          <w:tcPr>
            <w:tcW w:w="3191" w:type="dxa"/>
          </w:tcPr>
          <w:p w:rsidR="00B37D31" w:rsidRDefault="00B37D31" w:rsidP="006365D1">
            <w:pPr>
              <w:pStyle w:val="a3"/>
              <w:spacing w:line="360" w:lineRule="auto"/>
              <w:jc w:val="center"/>
              <w:rPr>
                <w:noProof/>
              </w:rPr>
            </w:pPr>
            <w:r>
              <w:rPr>
                <w:noProof/>
              </w:rPr>
              <w:t>В</w:t>
            </w:r>
          </w:p>
        </w:tc>
      </w:tr>
    </w:tbl>
    <w:p w:rsidR="00B37D31" w:rsidRPr="00BA3BE9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iCs/>
          <w:sz w:val="24"/>
          <w:szCs w:val="24"/>
        </w:rPr>
        <w:t>4</w:t>
      </w:r>
      <w:r w:rsidRPr="00BA3BE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6365D1">
        <w:rPr>
          <w:rFonts w:ascii="Times New Roman" w:hAnsi="Times New Roman" w:cs="Times New Roman"/>
          <w:sz w:val="24"/>
          <w:szCs w:val="24"/>
        </w:rPr>
        <w:t xml:space="preserve">Иммунитет - </w:t>
      </w:r>
      <w:r w:rsidRPr="00BA3BE9">
        <w:rPr>
          <w:rFonts w:ascii="Times New Roman" w:hAnsi="Times New Roman" w:cs="Times New Roman"/>
          <w:sz w:val="24"/>
          <w:szCs w:val="24"/>
        </w:rPr>
        <w:t>защита нашего организма. Как вы считаете, существует иммунитет от заболевания гемофилии? Почему? Ответ обоснуйте…</w:t>
      </w:r>
    </w:p>
    <w:p w:rsidR="00B37D31" w:rsidRPr="00B37D3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7D31">
        <w:rPr>
          <w:rStyle w:val="c1"/>
          <w:rFonts w:ascii="Times New Roman" w:hAnsi="Times New Roman" w:cs="Times New Roman"/>
          <w:i/>
          <w:color w:val="000000"/>
          <w:sz w:val="24"/>
          <w:szCs w:val="24"/>
        </w:rPr>
        <w:t>Задание 4.</w:t>
      </w: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   Разбейте текст на смысловые части и дайте заголовок каждой из них.</w:t>
      </w:r>
    </w:p>
    <w:p w:rsidR="00B37D31" w:rsidRPr="00B37D3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>«Скелет позвоночных животных образован костями, сухожилиями и связками. Кости обладают большой прочностью. Так, большая берцовая кость человека может выдержать груз в 1250 кг. Кости состоят из органических и неорганических веществ, такое сочетание делает кость крепкой и достаточно упругой. Кости соединяются в скелете неподвижно, с помощью швов (например, в черепе), и подвижно – суставами. Связки – это особые образования, состоящие из соединительной ткани, которые связывают ко</w:t>
      </w:r>
      <w:r w:rsidR="006365D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сти между собой в сочленениях - </w:t>
      </w: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>суставах. Сухожилия также образованы соединительной тканью; они прикрепляют мышцы к костям».</w:t>
      </w:r>
    </w:p>
    <w:p w:rsidR="00B37D31" w:rsidRPr="00B37D3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>Используя этот же текст, можно предложить учащимся найти в нем основные понятия темы. Данный прием по</w:t>
      </w:r>
      <w:r w:rsidR="006365D1">
        <w:rPr>
          <w:rStyle w:val="c1"/>
          <w:rFonts w:ascii="Times New Roman" w:hAnsi="Times New Roman" w:cs="Times New Roman"/>
          <w:color w:val="000000"/>
          <w:sz w:val="24"/>
          <w:szCs w:val="24"/>
        </w:rPr>
        <w:t>может в решении основных задач -</w:t>
      </w: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формирование знаний и развитие естественнонаучной грамотности учащихся.</w:t>
      </w:r>
    </w:p>
    <w:p w:rsidR="00B37D31" w:rsidRPr="00B37D31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37D31">
        <w:rPr>
          <w:rStyle w:val="c1"/>
          <w:rFonts w:ascii="Times New Roman" w:hAnsi="Times New Roman" w:cs="Times New Roman"/>
          <w:color w:val="000000"/>
          <w:sz w:val="24"/>
          <w:szCs w:val="24"/>
        </w:rPr>
        <w:t>Можно также предложить ученикам найти дополнительный материал к данному тексту по теме в популярной литературе, энциклопедии, справочнике.</w:t>
      </w:r>
    </w:p>
    <w:p w:rsidR="001D4C20" w:rsidRDefault="00B37D31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D31">
        <w:rPr>
          <w:rFonts w:ascii="Times New Roman" w:hAnsi="Times New Roman" w:cs="Times New Roman"/>
          <w:i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sz w:val="24"/>
          <w:szCs w:val="24"/>
        </w:rPr>
        <w:t xml:space="preserve"> 5. </w:t>
      </w:r>
      <w:r w:rsidR="001D4C20" w:rsidRPr="001D4C20">
        <w:rPr>
          <w:rFonts w:ascii="Times New Roman" w:hAnsi="Times New Roman" w:cs="Times New Roman"/>
          <w:sz w:val="24"/>
          <w:szCs w:val="24"/>
        </w:rPr>
        <w:t>В больницу обратился молодой человек с жалобой на резкое ухудшение зрения, хотя, по его мнению, причин для этого не было. Он вел обычный образ жизни: любил читать дома, в транспорте, добираясь до работы, в перерывах, иногда даже на ходу; Занимался спортом; Рационально питался. Однако врач быстро установ</w:t>
      </w:r>
      <w:r w:rsidR="001D4C20">
        <w:rPr>
          <w:rFonts w:ascii="Times New Roman" w:hAnsi="Times New Roman" w:cs="Times New Roman"/>
          <w:sz w:val="24"/>
          <w:szCs w:val="24"/>
        </w:rPr>
        <w:t>ил причину заболевания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4C20" w:rsidRDefault="001D4C2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sz w:val="24"/>
          <w:szCs w:val="24"/>
        </w:rPr>
        <w:t xml:space="preserve">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4C20">
        <w:rPr>
          <w:rFonts w:ascii="Times New Roman" w:hAnsi="Times New Roman" w:cs="Times New Roman"/>
          <w:sz w:val="24"/>
          <w:szCs w:val="24"/>
        </w:rPr>
        <w:t xml:space="preserve">Какие рекомендации мог дать ему врач? </w:t>
      </w:r>
    </w:p>
    <w:p w:rsidR="001D4C20" w:rsidRDefault="001D4C2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sz w:val="24"/>
          <w:szCs w:val="24"/>
        </w:rPr>
        <w:t xml:space="preserve"> 2. Поступившая в зрительный анализатор информация обрабатывается в:</w:t>
      </w:r>
    </w:p>
    <w:p w:rsidR="001D4C20" w:rsidRDefault="006365D1" w:rsidP="006365D1">
      <w:pPr>
        <w:pStyle w:val="a3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рительных рецепторах; </w:t>
      </w:r>
    </w:p>
    <w:p w:rsidR="001D4C20" w:rsidRDefault="006365D1" w:rsidP="006365D1">
      <w:pPr>
        <w:pStyle w:val="a3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Б.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рительном нерве; </w:t>
      </w:r>
    </w:p>
    <w:p w:rsidR="001D4C20" w:rsidRDefault="006365D1" w:rsidP="006365D1">
      <w:pPr>
        <w:pStyle w:val="a3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родолговатом мозге; </w:t>
      </w:r>
    </w:p>
    <w:p w:rsidR="001D4C20" w:rsidRDefault="006365D1" w:rsidP="006365D1">
      <w:pPr>
        <w:pStyle w:val="a3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626ABB">
        <w:rPr>
          <w:rFonts w:ascii="Times New Roman" w:hAnsi="Times New Roman" w:cs="Times New Roman"/>
          <w:sz w:val="24"/>
          <w:szCs w:val="24"/>
        </w:rPr>
        <w:t xml:space="preserve"> К</w:t>
      </w:r>
      <w:r w:rsidR="001D4C20" w:rsidRPr="001D4C20">
        <w:rPr>
          <w:rFonts w:ascii="Times New Roman" w:hAnsi="Times New Roman" w:cs="Times New Roman"/>
          <w:sz w:val="24"/>
          <w:szCs w:val="24"/>
        </w:rPr>
        <w:t xml:space="preserve">оре мозга. </w:t>
      </w:r>
    </w:p>
    <w:p w:rsidR="001D4C20" w:rsidRPr="001D4C20" w:rsidRDefault="001D4C2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D4C20">
        <w:rPr>
          <w:rFonts w:ascii="Times New Roman" w:hAnsi="Times New Roman" w:cs="Times New Roman"/>
          <w:sz w:val="24"/>
          <w:szCs w:val="24"/>
        </w:rPr>
        <w:lastRenderedPageBreak/>
        <w:t>3. Какие альтернативные способы ориентирования в пространстве, вам знакомы?</w:t>
      </w:r>
    </w:p>
    <w:p w:rsidR="001D4C20" w:rsidRDefault="001D4C2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Задание </w:t>
      </w:r>
      <w:r w:rsidR="00B37D31"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A44C5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Физические упражнения</w:t>
      </w:r>
    </w:p>
    <w:p w:rsidR="00DB7F3F" w:rsidRPr="00DB7F3F" w:rsidRDefault="001D4C20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B7F3F">
        <w:rPr>
          <w:rFonts w:ascii="Times New Roman" w:hAnsi="Times New Roman" w:cs="Times New Roman"/>
          <w:sz w:val="24"/>
          <w:szCs w:val="24"/>
        </w:rPr>
        <w:t xml:space="preserve">Систематические, но умеренные физические упражнения полезны для нашего здоровья. </w:t>
      </w:r>
    </w:p>
    <w:p w:rsidR="00DB7F3F" w:rsidRDefault="00654DDD" w:rsidP="006365D1">
      <w:pPr>
        <w:pStyle w:val="a3"/>
        <w:spacing w:line="360" w:lineRule="auto"/>
        <w:ind w:firstLine="851"/>
        <w:jc w:val="center"/>
      </w:pPr>
      <w:r>
        <w:rPr>
          <w:noProof/>
        </w:rPr>
        <w:drawing>
          <wp:inline distT="0" distB="0" distL="0" distR="0">
            <wp:extent cx="2159771" cy="1852964"/>
            <wp:effectExtent l="19050" t="0" r="0" b="0"/>
            <wp:docPr id="16" name="Рисунок 16" descr="http://a.ogren-sen.com/pars_docs/refs/1/136/136_html_2cac19a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.ogren-sen.com/pars_docs/refs/1/136/136_html_2cac19a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639" cy="1851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F3F" w:rsidRDefault="00DB7F3F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B7F3F">
        <w:rPr>
          <w:rFonts w:ascii="Times New Roman" w:hAnsi="Times New Roman" w:cs="Times New Roman"/>
          <w:sz w:val="24"/>
          <w:szCs w:val="24"/>
        </w:rPr>
        <w:t xml:space="preserve">1. </w:t>
      </w:r>
      <w:r w:rsidR="001D4C20" w:rsidRPr="00DB7F3F">
        <w:rPr>
          <w:rFonts w:ascii="Times New Roman" w:hAnsi="Times New Roman" w:cs="Times New Roman"/>
          <w:sz w:val="24"/>
          <w:szCs w:val="24"/>
        </w:rPr>
        <w:t xml:space="preserve">В чем польза систематических физических упражнений? Обведите «Да» или «Нет» для каждого утверждения.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96"/>
        <w:gridCol w:w="2375"/>
      </w:tblGrid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b/>
                <w:sz w:val="24"/>
                <w:szCs w:val="24"/>
              </w:rPr>
              <w:t>Полезны ли систематические физические упражнения?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b/>
                <w:sz w:val="24"/>
                <w:szCs w:val="24"/>
              </w:rPr>
              <w:t>Да или Нет?</w:t>
            </w:r>
          </w:p>
        </w:tc>
      </w:tr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 полезны для профилактики заболеваний сердца и сосудистой системы.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 приводят к правильному питанию.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Физические упражнения помогают избежать лишнего веса.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</w:tbl>
    <w:p w:rsidR="00DB7F3F" w:rsidRPr="00DB7F3F" w:rsidRDefault="00DB7F3F" w:rsidP="006365D1">
      <w:pPr>
        <w:pStyle w:val="a3"/>
        <w:spacing w:line="36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DB7F3F">
        <w:rPr>
          <w:rFonts w:ascii="Times New Roman" w:hAnsi="Times New Roman" w:cs="Times New Roman"/>
          <w:sz w:val="24"/>
          <w:szCs w:val="24"/>
        </w:rPr>
        <w:t>2.</w:t>
      </w:r>
      <w:r w:rsidR="001D4C20" w:rsidRPr="00DB7F3F">
        <w:rPr>
          <w:rFonts w:ascii="Times New Roman" w:hAnsi="Times New Roman" w:cs="Times New Roman"/>
          <w:sz w:val="24"/>
          <w:szCs w:val="24"/>
        </w:rPr>
        <w:t xml:space="preserve"> Что происходит при тренировке мышц? Обведите «Да» или «Нет» для каждого утверждения.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96"/>
        <w:gridCol w:w="2375"/>
      </w:tblGrid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b/>
                <w:sz w:val="24"/>
                <w:szCs w:val="24"/>
              </w:rPr>
              <w:t>Происходит ли следующее при тренировке мышц?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b/>
                <w:sz w:val="24"/>
                <w:szCs w:val="24"/>
              </w:rPr>
              <w:t>Да или Нет?</w:t>
            </w:r>
          </w:p>
        </w:tc>
      </w:tr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Увеличивается кровоснабжение мышц.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  <w:tr w:rsidR="00DB7F3F" w:rsidRPr="00DB7F3F" w:rsidTr="00DB7F3F">
        <w:tc>
          <w:tcPr>
            <w:tcW w:w="7196" w:type="dxa"/>
          </w:tcPr>
          <w:p w:rsidR="00DB7F3F" w:rsidRPr="00DB7F3F" w:rsidRDefault="00DB7F3F" w:rsidP="006365D1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В мышцах откладывается жир.</w:t>
            </w:r>
          </w:p>
        </w:tc>
        <w:tc>
          <w:tcPr>
            <w:tcW w:w="2375" w:type="dxa"/>
          </w:tcPr>
          <w:p w:rsidR="00DB7F3F" w:rsidRPr="00DB7F3F" w:rsidRDefault="00DB7F3F" w:rsidP="006365D1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F3F">
              <w:rPr>
                <w:rFonts w:ascii="Times New Roman" w:hAnsi="Times New Roman" w:cs="Times New Roman"/>
                <w:sz w:val="24"/>
                <w:szCs w:val="24"/>
              </w:rPr>
              <w:t>Да / Нет</w:t>
            </w:r>
          </w:p>
        </w:tc>
      </w:tr>
    </w:tbl>
    <w:p w:rsidR="001D4C20" w:rsidRPr="00DB7F3F" w:rsidRDefault="00DB7F3F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B7F3F">
        <w:rPr>
          <w:rFonts w:ascii="Times New Roman" w:hAnsi="Times New Roman" w:cs="Times New Roman"/>
          <w:sz w:val="24"/>
          <w:szCs w:val="24"/>
        </w:rPr>
        <w:t xml:space="preserve">3. </w:t>
      </w:r>
      <w:r w:rsidR="001D4C20" w:rsidRPr="00DB7F3F">
        <w:rPr>
          <w:rFonts w:ascii="Times New Roman" w:hAnsi="Times New Roman" w:cs="Times New Roman"/>
          <w:sz w:val="24"/>
          <w:szCs w:val="24"/>
        </w:rPr>
        <w:t xml:space="preserve">Почему во время физических упражнений вам приходится дышать чаще по сравнению с тем, как вы дышите, когда ваше тело находится в покое? </w:t>
      </w:r>
    </w:p>
    <w:p w:rsidR="00BA3BE9" w:rsidRPr="00BA3BE9" w:rsidRDefault="00BA3BE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A3BE9">
        <w:rPr>
          <w:rFonts w:ascii="Times New Roman" w:hAnsi="Times New Roman" w:cs="Times New Roman"/>
          <w:sz w:val="24"/>
          <w:szCs w:val="24"/>
        </w:rPr>
        <w:t xml:space="preserve">Как показывает опыт педагогической деятельности, ученики могут знать суть вопроса, но не всегда могут поделиться своими знаниями, т. е. их коммуникативная компетентность не сформирована полностью. С одной стороны, хорошо известно, что глубокое, основательное понимание предмета формируется тогда, когда ты можешь донести очень сложную информацию доступным собеседнику языком. С другой стороны, при решении заданий учащемуся приходится все чаще опираться на свой жизненный опыт, привлекать знания, полученные на других предметах естественнонаучного цикла, уметь высказывать предположения, принимать решения или отвергать их. </w:t>
      </w:r>
    </w:p>
    <w:p w:rsidR="00BA3BE9" w:rsidRDefault="00BA3BE9" w:rsidP="006365D1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A3BE9">
        <w:rPr>
          <w:rFonts w:ascii="Times New Roman" w:hAnsi="Times New Roman" w:cs="Times New Roman"/>
          <w:sz w:val="24"/>
          <w:szCs w:val="24"/>
        </w:rPr>
        <w:t>Современные подходы в образовании, ориентированные на результат, требуют изменений в учебной подготовке учащихся.</w:t>
      </w:r>
    </w:p>
    <w:p w:rsidR="00360FEF" w:rsidRPr="00360FEF" w:rsidRDefault="00360FEF" w:rsidP="00360FEF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60FE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заключении хочется отметить, что эффективность данной работы по формированию читательской грамотности прежде всего зависит от педагога, задача которого, выступая организатором учебной деятельности, стать заинтересованным и интересным соучастником этого процесса. Тогда он уверенно может сказать: «Мои ученики будут узнавать новое не только от меня; они будут открывать это новое сами» (И.Г. Песталоцци</w:t>
      </w:r>
      <w:proofErr w:type="gramStart"/>
      <w:r w:rsidRPr="00360FE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​</w:t>
      </w:r>
      <w:proofErr w:type="gramEnd"/>
      <w:r w:rsidRPr="00360FE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60FEF" w:rsidRPr="00360FEF" w:rsidSect="006365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eraturnaya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325"/>
    <w:multiLevelType w:val="multilevel"/>
    <w:tmpl w:val="26C2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27F1D"/>
    <w:multiLevelType w:val="multilevel"/>
    <w:tmpl w:val="B964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B2147"/>
    <w:multiLevelType w:val="multilevel"/>
    <w:tmpl w:val="C9E2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091629"/>
    <w:multiLevelType w:val="multilevel"/>
    <w:tmpl w:val="27C8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3EB0C06"/>
    <w:multiLevelType w:val="multilevel"/>
    <w:tmpl w:val="D782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C4F"/>
    <w:rsid w:val="000C0F0B"/>
    <w:rsid w:val="001D4C20"/>
    <w:rsid w:val="001E6C70"/>
    <w:rsid w:val="00232A67"/>
    <w:rsid w:val="00360FEF"/>
    <w:rsid w:val="00626ABB"/>
    <w:rsid w:val="006365D1"/>
    <w:rsid w:val="00654DDD"/>
    <w:rsid w:val="007F6199"/>
    <w:rsid w:val="008E26B2"/>
    <w:rsid w:val="00A44C51"/>
    <w:rsid w:val="00A44F12"/>
    <w:rsid w:val="00AA741B"/>
    <w:rsid w:val="00B16C4F"/>
    <w:rsid w:val="00B37D31"/>
    <w:rsid w:val="00B6627B"/>
    <w:rsid w:val="00BA3BE9"/>
    <w:rsid w:val="00BA6E09"/>
    <w:rsid w:val="00CC3CEA"/>
    <w:rsid w:val="00DB7F3F"/>
    <w:rsid w:val="00FA7FEA"/>
    <w:rsid w:val="00FD6EC2"/>
    <w:rsid w:val="00FE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3BD0"/>
  <w15:docId w15:val="{20CEDFEE-A7C1-4103-9C62-74AF8453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16C4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C0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0C0F0B"/>
    <w:rPr>
      <w:i/>
      <w:iCs/>
    </w:rPr>
  </w:style>
  <w:style w:type="table" w:styleId="a6">
    <w:name w:val="Table Grid"/>
    <w:basedOn w:val="a1"/>
    <w:uiPriority w:val="59"/>
    <w:rsid w:val="00AA74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A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41B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B37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37D31"/>
  </w:style>
  <w:style w:type="paragraph" w:customStyle="1" w:styleId="c5">
    <w:name w:val="c5"/>
    <w:basedOn w:val="a"/>
    <w:rsid w:val="007F6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3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1540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</dc:creator>
  <cp:lastModifiedBy>PC</cp:lastModifiedBy>
  <cp:revision>6</cp:revision>
  <dcterms:created xsi:type="dcterms:W3CDTF">2020-03-05T01:44:00Z</dcterms:created>
  <dcterms:modified xsi:type="dcterms:W3CDTF">2021-11-22T10:00:00Z</dcterms:modified>
</cp:coreProperties>
</file>