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4B4" w:rsidRDefault="003C6C4B" w:rsidP="009C1314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Работа в профильном классе - профессиональный рост учителя.</w:t>
      </w:r>
    </w:p>
    <w:p w:rsidR="003F6CDE" w:rsidRDefault="003F6CDE" w:rsidP="003F6CDE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Учитель профильной школы должен постоянно повышать свое педагогическое мастерство и для этого у него есть разнообразные пути: работа в методических объединениях школы, участие школьников в различных олимпиадах, консультации в методкабинетах и участие в разнообразных семинарах, курсах, лекциях, творческих группах, которые ищут новые формы и методы работы.  Педагог профильной школы должен иметь хорошую методическую подготовку, владеть различными методами познавательной деятельности учащихся на уроке, проводить вместе с ними поисково-исследовательскую работу, укрепляющую их интерес к учебному предмету. Педагог профильного обучения – это организатор учебной поисковой работы, наставник, консультант.</w:t>
      </w:r>
    </w:p>
    <w:p w:rsidR="003F6CDE" w:rsidRDefault="003F6CDE" w:rsidP="003F6CDE">
      <w:pPr>
        <w:pStyle w:val="a3"/>
        <w:rPr>
          <w:rFonts w:ascii="Tahoma" w:hAnsi="Tahoma" w:cs="Tahoma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В связи с особенностями преподаваемых предметов, их местом в образовательном процессе школы и задачами, стоящими в свете этого перед ними, у учителей профильной школы должны быть сформированы определенные профессиональные умения, например:</w:t>
      </w:r>
    </w:p>
    <w:p w:rsidR="003F6CDE" w:rsidRDefault="003F6CDE" w:rsidP="003F6CDE">
      <w:pPr>
        <w:pStyle w:val="a3"/>
        <w:rPr>
          <w:rFonts w:ascii="Tahoma" w:hAnsi="Tahoma" w:cs="Tahoma"/>
          <w:color w:val="000000"/>
          <w:sz w:val="17"/>
          <w:szCs w:val="17"/>
        </w:rPr>
      </w:pPr>
      <w:r>
        <w:rPr>
          <w:rFonts w:ascii="Tahoma" w:hAnsi="Tahoma" w:cs="Tahoma"/>
          <w:color w:val="000000"/>
          <w:sz w:val="17"/>
          <w:szCs w:val="17"/>
        </w:rPr>
        <w:t>•</w:t>
      </w:r>
      <w:r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color w:val="000000"/>
          <w:sz w:val="27"/>
          <w:szCs w:val="27"/>
        </w:rPr>
        <w:t>умения проектировать образовательный процесс, направленный на максимальную индивидуализацию обучения, осуществлять обучение и воспитание школьников с учётом специфики преподаваемого предмета и на основе принципов вариативности и личностной ориентированности образовательного процесса в профильных группах;</w:t>
      </w:r>
    </w:p>
    <w:p w:rsidR="003F6CDE" w:rsidRDefault="003F6CDE" w:rsidP="003F6CDE">
      <w:pPr>
        <w:pStyle w:val="a3"/>
        <w:rPr>
          <w:rFonts w:ascii="Tahoma" w:hAnsi="Tahoma" w:cs="Tahoma"/>
          <w:color w:val="000000"/>
          <w:sz w:val="17"/>
          <w:szCs w:val="17"/>
        </w:rPr>
      </w:pPr>
      <w:r>
        <w:rPr>
          <w:rFonts w:ascii="Tahoma" w:hAnsi="Tahoma" w:cs="Tahoma"/>
          <w:color w:val="000000"/>
          <w:sz w:val="17"/>
          <w:szCs w:val="17"/>
        </w:rPr>
        <w:t>•</w:t>
      </w:r>
      <w:r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color w:val="000000"/>
          <w:sz w:val="27"/>
          <w:szCs w:val="27"/>
        </w:rPr>
        <w:t>умения осуществлять социализацию, формирование общей культуры личности, осознанного выбора и последующего освоения профессиональных образовательных программ</w:t>
      </w:r>
      <w:r>
        <w:rPr>
          <w:rFonts w:ascii="Tahoma" w:hAnsi="Tahoma" w:cs="Tahoma"/>
          <w:color w:val="000000"/>
          <w:sz w:val="17"/>
          <w:szCs w:val="17"/>
        </w:rPr>
        <w:t>;</w:t>
      </w:r>
    </w:p>
    <w:p w:rsidR="003F6CDE" w:rsidRDefault="003F6CDE" w:rsidP="003F6CDE">
      <w:pPr>
        <w:pStyle w:val="a3"/>
        <w:rPr>
          <w:rFonts w:ascii="Tahoma" w:hAnsi="Tahoma" w:cs="Tahoma"/>
          <w:color w:val="000000"/>
          <w:sz w:val="17"/>
          <w:szCs w:val="17"/>
        </w:rPr>
      </w:pPr>
      <w:r>
        <w:rPr>
          <w:rFonts w:ascii="Tahoma" w:hAnsi="Tahoma" w:cs="Tahoma"/>
          <w:color w:val="000000"/>
          <w:sz w:val="17"/>
          <w:szCs w:val="17"/>
        </w:rPr>
        <w:t>•</w:t>
      </w:r>
      <w:r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color w:val="000000"/>
          <w:sz w:val="27"/>
          <w:szCs w:val="27"/>
        </w:rPr>
        <w:t>умения использовать разнообразные приёмы, методы, средства и педагогические технологии, обеспечивающие практическую ориентацию образовательного процесса;</w:t>
      </w:r>
    </w:p>
    <w:p w:rsidR="003F6CDE" w:rsidRDefault="003F6CDE" w:rsidP="003F6CDE">
      <w:pPr>
        <w:pStyle w:val="a3"/>
        <w:rPr>
          <w:rFonts w:ascii="Tahoma" w:hAnsi="Tahoma" w:cs="Tahoma"/>
          <w:color w:val="000000"/>
          <w:sz w:val="17"/>
          <w:szCs w:val="17"/>
        </w:rPr>
      </w:pPr>
      <w:r>
        <w:rPr>
          <w:rFonts w:ascii="Tahoma" w:hAnsi="Tahoma" w:cs="Tahoma"/>
          <w:color w:val="000000"/>
          <w:sz w:val="17"/>
          <w:szCs w:val="17"/>
        </w:rPr>
        <w:t>•</w:t>
      </w:r>
      <w:r>
        <w:rPr>
          <w:color w:val="000000"/>
          <w:sz w:val="27"/>
          <w:szCs w:val="27"/>
        </w:rPr>
        <w:t xml:space="preserve">умения обеспечивать уровень подготовки </w:t>
      </w:r>
      <w:proofErr w:type="gramStart"/>
      <w:r>
        <w:rPr>
          <w:color w:val="000000"/>
          <w:sz w:val="27"/>
          <w:szCs w:val="27"/>
        </w:rPr>
        <w:t>обучающихся</w:t>
      </w:r>
      <w:proofErr w:type="gramEnd"/>
      <w:r>
        <w:rPr>
          <w:color w:val="000000"/>
          <w:sz w:val="27"/>
          <w:szCs w:val="27"/>
        </w:rPr>
        <w:t>, соответствующий требованиям Государственного образовательного стандарта профильного уровня;</w:t>
      </w:r>
    </w:p>
    <w:p w:rsidR="003F6CDE" w:rsidRDefault="003F6CDE" w:rsidP="003F6CDE">
      <w:pPr>
        <w:pStyle w:val="a3"/>
        <w:rPr>
          <w:rFonts w:ascii="Tahoma" w:hAnsi="Tahoma" w:cs="Tahoma"/>
          <w:color w:val="000000"/>
          <w:sz w:val="17"/>
          <w:szCs w:val="17"/>
        </w:rPr>
      </w:pPr>
      <w:r>
        <w:rPr>
          <w:rFonts w:ascii="Tahoma" w:hAnsi="Tahoma" w:cs="Tahoma"/>
          <w:color w:val="000000"/>
          <w:sz w:val="17"/>
          <w:szCs w:val="17"/>
        </w:rPr>
        <w:t>•</w:t>
      </w:r>
      <w:r>
        <w:rPr>
          <w:rStyle w:val="apple-converted-space"/>
          <w:rFonts w:ascii="Tahoma" w:hAnsi="Tahoma" w:cs="Tahoma"/>
          <w:color w:val="000000"/>
          <w:sz w:val="17"/>
          <w:szCs w:val="17"/>
        </w:rPr>
        <w:t> </w:t>
      </w:r>
      <w:r>
        <w:rPr>
          <w:color w:val="000000"/>
          <w:sz w:val="27"/>
          <w:szCs w:val="27"/>
        </w:rPr>
        <w:t>умения организовывать проектную и научно – исследовательскую деятельность учащихся и др.</w:t>
      </w:r>
    </w:p>
    <w:p w:rsidR="003F6CDE" w:rsidRPr="003F6CDE" w:rsidRDefault="003F6CDE" w:rsidP="003F6CDE">
      <w:pPr>
        <w:pStyle w:val="a3"/>
        <w:rPr>
          <w:rFonts w:ascii="Tahoma" w:hAnsi="Tahoma" w:cs="Tahoma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 xml:space="preserve">Растущий образовательный спрос побуждает учителя повышать свою научную эрудицию, творчески подходить к изменению содержания своего предмета. Совершенствование профессионального мастерства учителя в условиях реформирования образования предполагает переосмысление учителем своих профессиональных ориентаций и устремлений, функциональных обязанностей, собственного опыта и педагогических находок учителей-новаторов. Этот процесс требует внутренней целеустремленности, умений выявить возникшие </w:t>
      </w:r>
      <w:r>
        <w:rPr>
          <w:color w:val="000000"/>
          <w:sz w:val="27"/>
          <w:szCs w:val="27"/>
        </w:rPr>
        <w:lastRenderedPageBreak/>
        <w:t>несоответствия собственной профессиональной квалификации требованиям, предъявляемым сегодня школьному учителю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color w:val="333333"/>
          <w:sz w:val="28"/>
          <w:szCs w:val="28"/>
        </w:rPr>
        <w:t>В последнее время в старшей школе приоритетным является профильное обучение.</w:t>
      </w:r>
    </w:p>
    <w:p w:rsidR="007F14B4" w:rsidRPr="007F14B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color w:val="333333"/>
          <w:sz w:val="28"/>
          <w:szCs w:val="28"/>
        </w:rPr>
        <w:t>Одним из факторов, определяющих содержание профильного обучения, является то, чтобы подготовить выпускников к ЕГЭ.</w:t>
      </w:r>
    </w:p>
    <w:p w:rsidR="007F14B4" w:rsidRDefault="007F14B4" w:rsidP="007F1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314" w:rsidRPr="009C1314">
        <w:rPr>
          <w:rFonts w:ascii="Times New Roman" w:eastAsia="Calibri" w:hAnsi="Times New Roman" w:cs="Times New Roman"/>
          <w:sz w:val="28"/>
          <w:szCs w:val="28"/>
        </w:rPr>
        <w:t xml:space="preserve">Профильное изучение математики должно обеспечивать учащемуся: </w:t>
      </w:r>
    </w:p>
    <w:p w:rsidR="007F14B4" w:rsidRDefault="009C1314" w:rsidP="007F14B4">
      <w:pPr>
        <w:rPr>
          <w:rFonts w:ascii="Times New Roman" w:hAnsi="Times New Roman" w:cs="Times New Roman"/>
          <w:sz w:val="28"/>
          <w:szCs w:val="28"/>
        </w:rPr>
      </w:pPr>
      <w:r w:rsidRPr="009C1314">
        <w:rPr>
          <w:rFonts w:ascii="Times New Roman" w:eastAsia="Calibri" w:hAnsi="Times New Roman" w:cs="Times New Roman"/>
          <w:sz w:val="28"/>
          <w:szCs w:val="28"/>
        </w:rPr>
        <w:t xml:space="preserve">а) возможность поступления в вуз по специальности, соответствующей выбранному профилю; </w:t>
      </w:r>
    </w:p>
    <w:p w:rsidR="009C1314" w:rsidRPr="009C1314" w:rsidRDefault="009C1314" w:rsidP="007F14B4">
      <w:pPr>
        <w:rPr>
          <w:rFonts w:ascii="Times New Roman" w:eastAsia="Calibri" w:hAnsi="Times New Roman" w:cs="Times New Roman"/>
          <w:sz w:val="28"/>
          <w:szCs w:val="28"/>
        </w:rPr>
      </w:pPr>
      <w:r w:rsidRPr="009C1314">
        <w:rPr>
          <w:rFonts w:ascii="Times New Roman" w:eastAsia="Calibri" w:hAnsi="Times New Roman" w:cs="Times New Roman"/>
          <w:sz w:val="28"/>
          <w:szCs w:val="28"/>
        </w:rPr>
        <w:t>б) успешное обучение в выбранном вузе.</w:t>
      </w:r>
    </w:p>
    <w:p w:rsidR="007F14B4" w:rsidRPr="009C1314" w:rsidRDefault="009C131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sz w:val="28"/>
          <w:szCs w:val="28"/>
        </w:rPr>
        <w:t xml:space="preserve">Создание ситуации успеха для каждого обучающегося на уроках математики, позволило  мне по-новому организовать учебный процесс, ориентируясь на личность учащегося, его интересы, склонности, способности. Я работаю в классах с </w:t>
      </w:r>
      <w:proofErr w:type="spellStart"/>
      <w:r w:rsidRPr="009C1314">
        <w:rPr>
          <w:sz w:val="28"/>
          <w:szCs w:val="28"/>
        </w:rPr>
        <w:t>разноу</w:t>
      </w:r>
      <w:r w:rsidR="007F14B4">
        <w:rPr>
          <w:sz w:val="28"/>
          <w:szCs w:val="28"/>
        </w:rPr>
        <w:t>ровневым</w:t>
      </w:r>
      <w:proofErr w:type="spellEnd"/>
      <w:r w:rsidR="007F14B4">
        <w:rPr>
          <w:sz w:val="28"/>
          <w:szCs w:val="28"/>
        </w:rPr>
        <w:t xml:space="preserve">   потенциалом учащихся</w:t>
      </w:r>
      <w:r w:rsidRPr="009C1314">
        <w:rPr>
          <w:sz w:val="28"/>
          <w:szCs w:val="28"/>
        </w:rPr>
        <w:t>. Ситуация успеха на урок</w:t>
      </w:r>
      <w:proofErr w:type="gramStart"/>
      <w:r w:rsidRPr="009C1314">
        <w:rPr>
          <w:sz w:val="28"/>
          <w:szCs w:val="28"/>
        </w:rPr>
        <w:t>е-</w:t>
      </w:r>
      <w:proofErr w:type="gramEnd"/>
      <w:r w:rsidRPr="009C1314">
        <w:rPr>
          <w:sz w:val="28"/>
          <w:szCs w:val="28"/>
        </w:rPr>
        <w:t xml:space="preserve"> это залог полноценного усвоения знаний и умений, возможность проявить себя, раскрыть свои творческие способности.</w:t>
      </w:r>
      <w:r w:rsidR="007F14B4" w:rsidRPr="007F14B4">
        <w:rPr>
          <w:color w:val="333333"/>
          <w:sz w:val="28"/>
          <w:szCs w:val="28"/>
        </w:rPr>
        <w:t xml:space="preserve"> </w:t>
      </w:r>
      <w:r w:rsidR="007F14B4" w:rsidRPr="009C1314">
        <w:rPr>
          <w:color w:val="333333"/>
          <w:sz w:val="28"/>
          <w:szCs w:val="28"/>
        </w:rPr>
        <w:t>Как сделать урок более продуктивным и интересным, какие формы и методы нужно применить, чтобы дети хорошо усваивали материал? Этот вопрос интересует любого учителя.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b/>
          <w:bCs/>
          <w:color w:val="333333"/>
          <w:sz w:val="28"/>
          <w:szCs w:val="28"/>
        </w:rPr>
        <w:t>Формы обучени</w:t>
      </w:r>
      <w:proofErr w:type="gramStart"/>
      <w:r w:rsidRPr="009C1314">
        <w:rPr>
          <w:b/>
          <w:bCs/>
          <w:color w:val="333333"/>
          <w:sz w:val="28"/>
          <w:szCs w:val="28"/>
        </w:rPr>
        <w:t>я-</w:t>
      </w:r>
      <w:proofErr w:type="gramEnd"/>
      <w:r w:rsidRPr="009C1314">
        <w:rPr>
          <w:rStyle w:val="apple-converted-space"/>
          <w:color w:val="333333"/>
          <w:sz w:val="28"/>
          <w:szCs w:val="28"/>
        </w:rPr>
        <w:t> </w:t>
      </w:r>
      <w:r w:rsidRPr="009C1314">
        <w:rPr>
          <w:color w:val="333333"/>
          <w:sz w:val="28"/>
          <w:szCs w:val="28"/>
        </w:rPr>
        <w:t>способы организации учебного процесса</w:t>
      </w:r>
      <w:r w:rsidRPr="009C1314">
        <w:rPr>
          <w:rStyle w:val="apple-converted-space"/>
          <w:color w:val="333333"/>
          <w:sz w:val="28"/>
          <w:szCs w:val="28"/>
        </w:rPr>
        <w:t> </w:t>
      </w:r>
      <w:r w:rsidRPr="009C1314">
        <w:rPr>
          <w:b/>
          <w:bCs/>
          <w:color w:val="333333"/>
          <w:sz w:val="28"/>
          <w:szCs w:val="28"/>
        </w:rPr>
        <w:t>.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b/>
          <w:bCs/>
          <w:color w:val="333333"/>
          <w:sz w:val="28"/>
          <w:szCs w:val="28"/>
        </w:rPr>
        <w:t>Методы обучения</w:t>
      </w:r>
      <w:r w:rsidRPr="009C1314">
        <w:rPr>
          <w:rStyle w:val="apple-converted-space"/>
          <w:color w:val="333333"/>
          <w:sz w:val="28"/>
          <w:szCs w:val="28"/>
        </w:rPr>
        <w:t> </w:t>
      </w:r>
      <w:r w:rsidRPr="009C1314">
        <w:rPr>
          <w:color w:val="333333"/>
          <w:sz w:val="28"/>
          <w:szCs w:val="28"/>
        </w:rPr>
        <w:t>- упорядоченный комплекс дидактических приемов и средств, посредством которых реализуются цели обучения.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color w:val="333333"/>
          <w:sz w:val="28"/>
          <w:szCs w:val="28"/>
        </w:rPr>
        <w:t>Поэтому учителям, работающим в профильных классах нужно так организовать и направить процесс обучения, чтобы повысить надежность передаваемой информации, улучшить прочность запоминания материала.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color w:val="333333"/>
          <w:sz w:val="28"/>
          <w:szCs w:val="28"/>
        </w:rPr>
        <w:t xml:space="preserve">Хорошо усвоить знания можно, если изучать на малом интервале времени (1-2 урока) группы понятий, преобразований, определений, связанных друг с другом по форме и содержанию, т.е. осуществлять передачу информации крупными блоками. 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color w:val="333333"/>
          <w:sz w:val="28"/>
          <w:szCs w:val="28"/>
        </w:rPr>
        <w:t>Поэтому, в классах, где</w:t>
      </w:r>
      <w:r w:rsidRPr="009C1314">
        <w:rPr>
          <w:rStyle w:val="apple-converted-space"/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>математика</w:t>
      </w:r>
      <w:r w:rsidRPr="009C1314">
        <w:rPr>
          <w:color w:val="333333"/>
          <w:sz w:val="28"/>
          <w:szCs w:val="28"/>
        </w:rPr>
        <w:t xml:space="preserve"> является профильным предметом, предлагаем изучать теоретический материал крупными блоками и осуществлять это в форме урока-лекции.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b/>
          <w:bCs/>
          <w:i/>
          <w:iCs/>
          <w:color w:val="333333"/>
          <w:sz w:val="28"/>
          <w:szCs w:val="28"/>
        </w:rPr>
        <w:t>Урок лекция состоит из трех этапов: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color w:val="333333"/>
          <w:sz w:val="28"/>
          <w:szCs w:val="28"/>
        </w:rPr>
        <w:t>1.Организационный момент; обсуждение плана лекции.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color w:val="333333"/>
          <w:sz w:val="28"/>
          <w:szCs w:val="28"/>
        </w:rPr>
        <w:t>2.Содержание лекции (2/3 урока)</w:t>
      </w:r>
    </w:p>
    <w:p w:rsidR="007F14B4" w:rsidRPr="009C1314" w:rsidRDefault="007F14B4" w:rsidP="007F14B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  <w:r w:rsidRPr="009C1314">
        <w:rPr>
          <w:color w:val="333333"/>
          <w:sz w:val="28"/>
          <w:szCs w:val="28"/>
        </w:rPr>
        <w:t>3.Ответы на вопросы; обобщение, выводы; постановка домашнего задания</w:t>
      </w:r>
    </w:p>
    <w:p w:rsidR="007F14B4" w:rsidRPr="009C1314" w:rsidRDefault="007F14B4" w:rsidP="007F14B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C131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Тип лекции:</w:t>
      </w:r>
      <w:r w:rsidRPr="009C1314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C13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лекция-диалог, т.е. содержание </w:t>
      </w:r>
      <w:proofErr w:type="gramStart"/>
      <w:r w:rsidRPr="009C13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лекции</w:t>
      </w:r>
      <w:proofErr w:type="gramEnd"/>
      <w:r w:rsidRPr="009C13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подается через серию вопросов, на которые ученик отвечает непосредственно в ходе лекции.</w:t>
      </w:r>
    </w:p>
    <w:p w:rsidR="007F14B4" w:rsidRPr="009C1314" w:rsidRDefault="007F14B4" w:rsidP="007F14B4">
      <w:pPr>
        <w:pStyle w:val="a3"/>
        <w:spacing w:before="0" w:beforeAutospacing="0" w:after="144" w:afterAutospacing="0"/>
        <w:rPr>
          <w:bCs/>
          <w:color w:val="333333"/>
          <w:sz w:val="28"/>
          <w:szCs w:val="28"/>
          <w:shd w:val="clear" w:color="auto" w:fill="FFFFFF"/>
        </w:rPr>
      </w:pPr>
      <w:r w:rsidRPr="009C1314">
        <w:rPr>
          <w:bCs/>
          <w:iCs/>
          <w:color w:val="333333"/>
          <w:sz w:val="28"/>
          <w:szCs w:val="28"/>
          <w:shd w:val="clear" w:color="auto" w:fill="FFFFFF"/>
        </w:rPr>
        <w:t>«Методы решения показательных уравнений и неравенств, систем»</w:t>
      </w:r>
    </w:p>
    <w:p w:rsidR="007F14B4" w:rsidRPr="009C1314" w:rsidRDefault="007F14B4" w:rsidP="007F14B4">
      <w:pPr>
        <w:pStyle w:val="a3"/>
        <w:spacing w:before="0" w:beforeAutospacing="0" w:after="144" w:afterAutospacing="0"/>
        <w:rPr>
          <w:bCs/>
          <w:color w:val="333333"/>
          <w:sz w:val="28"/>
          <w:szCs w:val="28"/>
          <w:shd w:val="clear" w:color="auto" w:fill="FFFFFF"/>
        </w:rPr>
      </w:pPr>
      <w:r w:rsidRPr="009C1314">
        <w:rPr>
          <w:bCs/>
          <w:color w:val="333333"/>
          <w:sz w:val="28"/>
          <w:szCs w:val="28"/>
          <w:shd w:val="clear" w:color="auto" w:fill="FFFFFF"/>
        </w:rPr>
        <w:t>(перечисление примеров без решения)</w:t>
      </w:r>
    </w:p>
    <w:p w:rsidR="007F14B4" w:rsidRPr="009C1314" w:rsidRDefault="007F14B4" w:rsidP="007F14B4">
      <w:pPr>
        <w:pStyle w:val="a3"/>
        <w:spacing w:before="0" w:beforeAutospacing="0" w:after="144" w:afterAutospacing="0"/>
        <w:rPr>
          <w:bCs/>
          <w:color w:val="333333"/>
          <w:sz w:val="28"/>
          <w:szCs w:val="28"/>
          <w:shd w:val="clear" w:color="auto" w:fill="FFFFFF"/>
        </w:rPr>
      </w:pPr>
      <w:r w:rsidRPr="009C1314">
        <w:rPr>
          <w:bCs/>
          <w:color w:val="333333"/>
          <w:sz w:val="28"/>
          <w:szCs w:val="28"/>
          <w:shd w:val="clear" w:color="auto" w:fill="FFFFFF"/>
        </w:rPr>
        <w:t>1)Приведение обеих частей уравнения (</w:t>
      </w:r>
      <w:r>
        <w:rPr>
          <w:bCs/>
          <w:color w:val="333333"/>
          <w:sz w:val="28"/>
          <w:szCs w:val="28"/>
          <w:shd w:val="clear" w:color="auto" w:fill="FFFFFF"/>
        </w:rPr>
        <w:t>неравенства) к одному основанию;</w:t>
      </w:r>
      <w:r w:rsidRPr="009C1314">
        <w:rPr>
          <w:bCs/>
          <w:color w:val="333333"/>
          <w:sz w:val="28"/>
          <w:szCs w:val="28"/>
          <w:shd w:val="clear" w:color="auto" w:fill="FFFFFF"/>
        </w:rPr>
        <w:t xml:space="preserve"> </w:t>
      </w:r>
    </w:p>
    <w:p w:rsidR="007F14B4" w:rsidRPr="009C1314" w:rsidRDefault="007F14B4" w:rsidP="007F14B4">
      <w:pPr>
        <w:pStyle w:val="a3"/>
        <w:spacing w:before="0" w:beforeAutospacing="0" w:after="144" w:afterAutospacing="0"/>
        <w:rPr>
          <w:bCs/>
          <w:color w:val="333333"/>
          <w:sz w:val="28"/>
          <w:szCs w:val="28"/>
          <w:shd w:val="clear" w:color="auto" w:fill="FFFFFF"/>
        </w:rPr>
      </w:pPr>
      <w:r>
        <w:rPr>
          <w:bCs/>
          <w:color w:val="333333"/>
          <w:sz w:val="28"/>
          <w:szCs w:val="28"/>
          <w:shd w:val="clear" w:color="auto" w:fill="FFFFFF"/>
        </w:rPr>
        <w:t>2) Замена неизвестного;</w:t>
      </w:r>
    </w:p>
    <w:p w:rsidR="007F14B4" w:rsidRPr="009C1314" w:rsidRDefault="007F14B4" w:rsidP="007F14B4">
      <w:pPr>
        <w:pStyle w:val="a3"/>
        <w:spacing w:before="0" w:beforeAutospacing="0" w:after="144" w:afterAutospacing="0"/>
        <w:rPr>
          <w:bCs/>
          <w:color w:val="333333"/>
          <w:sz w:val="28"/>
          <w:szCs w:val="28"/>
          <w:shd w:val="clear" w:color="auto" w:fill="FFFFFF"/>
        </w:rPr>
      </w:pPr>
      <w:r w:rsidRPr="009C1314">
        <w:rPr>
          <w:bCs/>
          <w:color w:val="333333"/>
          <w:sz w:val="28"/>
          <w:szCs w:val="28"/>
          <w:shd w:val="clear" w:color="auto" w:fill="FFFFFF"/>
        </w:rPr>
        <w:t>3) Логарифм</w:t>
      </w:r>
      <w:r>
        <w:rPr>
          <w:bCs/>
          <w:color w:val="333333"/>
          <w:sz w:val="28"/>
          <w:szCs w:val="28"/>
          <w:shd w:val="clear" w:color="auto" w:fill="FFFFFF"/>
        </w:rPr>
        <w:t>ирование по удобному основанию;</w:t>
      </w:r>
    </w:p>
    <w:p w:rsidR="007F14B4" w:rsidRPr="00BA0EF5" w:rsidRDefault="007F14B4" w:rsidP="00BA0EF5">
      <w:pPr>
        <w:pStyle w:val="a3"/>
        <w:spacing w:before="0" w:beforeAutospacing="0" w:after="144" w:afterAutospacing="0"/>
        <w:rPr>
          <w:bCs/>
          <w:color w:val="333333"/>
          <w:sz w:val="28"/>
          <w:szCs w:val="28"/>
          <w:shd w:val="clear" w:color="auto" w:fill="FFFFFF"/>
        </w:rPr>
      </w:pPr>
      <w:r w:rsidRPr="009C1314">
        <w:rPr>
          <w:bCs/>
          <w:color w:val="333333"/>
          <w:sz w:val="28"/>
          <w:szCs w:val="28"/>
          <w:shd w:val="clear" w:color="auto" w:fill="FFFFFF"/>
        </w:rPr>
        <w:t>4) Графический способ решения</w:t>
      </w:r>
      <w:r>
        <w:rPr>
          <w:bCs/>
          <w:color w:val="333333"/>
          <w:sz w:val="28"/>
          <w:szCs w:val="28"/>
          <w:shd w:val="clear" w:color="auto" w:fill="FFFFFF"/>
        </w:rPr>
        <w:t>.</w:t>
      </w:r>
    </w:p>
    <w:p w:rsidR="009C1314" w:rsidRPr="009C1314" w:rsidRDefault="009C1314" w:rsidP="009C1314">
      <w:pPr>
        <w:pStyle w:val="ListParagraph"/>
        <w:ind w:left="360"/>
        <w:rPr>
          <w:rFonts w:ascii="Times New Roman" w:hAnsi="Times New Roman"/>
          <w:sz w:val="28"/>
          <w:szCs w:val="28"/>
        </w:rPr>
      </w:pPr>
      <w:r w:rsidRPr="009C1314">
        <w:rPr>
          <w:rFonts w:ascii="Times New Roman" w:hAnsi="Times New Roman"/>
          <w:sz w:val="28"/>
          <w:szCs w:val="28"/>
        </w:rPr>
        <w:t xml:space="preserve">   Особое внимание я уделяю методу проблемного обучения. Он предполагает создание под руководством учителя проблемных ситуаций. Используя методы проблемного изучения, способствую развитию познавательной активности и творческих способностей учащихся, помогаю им решить сложные задания, требующие применения иногда нестандартных подходов или решение одной задачи несколькими способами.</w:t>
      </w:r>
    </w:p>
    <w:p w:rsidR="009C1314" w:rsidRPr="009C1314" w:rsidRDefault="00BA0EF5" w:rsidP="00BA0EF5">
      <w:pPr>
        <w:pStyle w:val="ListParagraph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C1314" w:rsidRPr="009C1314">
        <w:rPr>
          <w:rFonts w:ascii="Times New Roman" w:hAnsi="Times New Roman"/>
          <w:sz w:val="28"/>
          <w:szCs w:val="28"/>
        </w:rPr>
        <w:t xml:space="preserve">В процессе  работы учитываю возрастной состав учащихся, уровень их умственного развития, что позволяет мне достигать хороших результатов со </w:t>
      </w:r>
      <w:proofErr w:type="gramStart"/>
      <w:r w:rsidR="009C1314" w:rsidRPr="009C1314">
        <w:rPr>
          <w:rFonts w:ascii="Times New Roman" w:hAnsi="Times New Roman"/>
          <w:sz w:val="28"/>
          <w:szCs w:val="28"/>
        </w:rPr>
        <w:t>слабыми</w:t>
      </w:r>
      <w:proofErr w:type="gramEnd"/>
      <w:r w:rsidR="009C1314" w:rsidRPr="009C1314">
        <w:rPr>
          <w:rFonts w:ascii="Times New Roman" w:hAnsi="Times New Roman"/>
          <w:sz w:val="28"/>
          <w:szCs w:val="28"/>
        </w:rPr>
        <w:t>, так и с сильными. Учитывая, что я работаю в классах с разным уровнем интеллектуального развития обучающихся, то технологию дифференцированного обучения применяю ежедневно в учебно-воспитательном процессе.</w:t>
      </w:r>
    </w:p>
    <w:p w:rsidR="008335A3" w:rsidRDefault="009C1314" w:rsidP="00BA0EF5">
      <w:pPr>
        <w:pStyle w:val="ListParagraph"/>
        <w:ind w:left="360"/>
        <w:rPr>
          <w:rFonts w:ascii="Times New Roman" w:hAnsi="Times New Roman"/>
          <w:sz w:val="28"/>
          <w:szCs w:val="28"/>
        </w:rPr>
      </w:pPr>
      <w:r w:rsidRPr="009C1314">
        <w:rPr>
          <w:rFonts w:ascii="Times New Roman" w:hAnsi="Times New Roman"/>
          <w:sz w:val="28"/>
          <w:szCs w:val="28"/>
        </w:rPr>
        <w:t xml:space="preserve">  Выбранная мною методическая тема позволила сформировать внутренний мотив обучения. Конечным результатом стало повышение у учащихся интереса к математике, произошла самореализация обучающихся через развитие творческих способностей. </w:t>
      </w:r>
      <w:r w:rsidR="00BA0EF5">
        <w:rPr>
          <w:rFonts w:ascii="Times New Roman" w:hAnsi="Times New Roman"/>
          <w:sz w:val="28"/>
          <w:szCs w:val="28"/>
        </w:rPr>
        <w:t>З</w:t>
      </w:r>
      <w:r w:rsidRPr="009C1314">
        <w:rPr>
          <w:rFonts w:ascii="Times New Roman" w:hAnsi="Times New Roman"/>
          <w:sz w:val="28"/>
          <w:szCs w:val="28"/>
        </w:rPr>
        <w:t xml:space="preserve">анимаясь с ребятами в классе  </w:t>
      </w:r>
      <w:r w:rsidR="003F6CDE">
        <w:rPr>
          <w:rFonts w:ascii="Times New Roman" w:hAnsi="Times New Roman"/>
          <w:sz w:val="28"/>
          <w:szCs w:val="28"/>
        </w:rPr>
        <w:t>естественно</w:t>
      </w:r>
      <w:r w:rsidRPr="009C1314">
        <w:rPr>
          <w:rFonts w:ascii="Times New Roman" w:hAnsi="Times New Roman"/>
          <w:sz w:val="28"/>
          <w:szCs w:val="28"/>
        </w:rPr>
        <w:t xml:space="preserve">-математического профиля подготовкой к ЕГЭ, пришлось серьезно подумать какие методы, технологии, ресурсы надо использовать, чтобы обеспечить успешную сдачу экзамена. Одним из направлений подготовки стало использование </w:t>
      </w:r>
      <w:proofErr w:type="spellStart"/>
      <w:proofErr w:type="gramStart"/>
      <w:r w:rsidRPr="009C1314">
        <w:rPr>
          <w:rFonts w:ascii="Times New Roman" w:hAnsi="Times New Roman"/>
          <w:sz w:val="28"/>
          <w:szCs w:val="28"/>
        </w:rPr>
        <w:t>интернет-тестов</w:t>
      </w:r>
      <w:proofErr w:type="spellEnd"/>
      <w:proofErr w:type="gramEnd"/>
      <w:r w:rsidRPr="009C1314">
        <w:rPr>
          <w:rFonts w:ascii="Times New Roman" w:hAnsi="Times New Roman"/>
          <w:sz w:val="28"/>
          <w:szCs w:val="28"/>
        </w:rPr>
        <w:t xml:space="preserve"> в режиме </w:t>
      </w:r>
      <w:proofErr w:type="spellStart"/>
      <w:r w:rsidRPr="009C1314">
        <w:rPr>
          <w:rFonts w:ascii="Times New Roman" w:hAnsi="Times New Roman"/>
          <w:sz w:val="28"/>
          <w:szCs w:val="28"/>
        </w:rPr>
        <w:t>он-лайн</w:t>
      </w:r>
      <w:proofErr w:type="spellEnd"/>
      <w:r w:rsidRPr="009C1314">
        <w:rPr>
          <w:rFonts w:ascii="Times New Roman" w:hAnsi="Times New Roman"/>
          <w:sz w:val="28"/>
          <w:szCs w:val="28"/>
        </w:rPr>
        <w:t xml:space="preserve"> из открытого банка подготовки к ЕГЭ. Ребята охотно выполняют тесты, так как тут же видят свой результат, над какими заданиями нужно еще поработать.  На сайте также представлен тренажер, позволяющий проходить </w:t>
      </w:r>
      <w:proofErr w:type="spellStart"/>
      <w:r w:rsidRPr="009C1314">
        <w:rPr>
          <w:rFonts w:ascii="Times New Roman" w:hAnsi="Times New Roman"/>
          <w:sz w:val="28"/>
          <w:szCs w:val="28"/>
        </w:rPr>
        <w:t>он-лайн</w:t>
      </w:r>
      <w:proofErr w:type="spellEnd"/>
      <w:r w:rsidRPr="009C1314">
        <w:rPr>
          <w:rFonts w:ascii="Times New Roman" w:hAnsi="Times New Roman"/>
          <w:sz w:val="28"/>
          <w:szCs w:val="28"/>
        </w:rPr>
        <w:t xml:space="preserve"> тесты по разделам</w:t>
      </w:r>
    </w:p>
    <w:p w:rsidR="008335A3" w:rsidRDefault="009C1314" w:rsidP="00BA0EF5">
      <w:pPr>
        <w:pStyle w:val="ListParagraph"/>
        <w:ind w:left="360"/>
        <w:rPr>
          <w:rFonts w:ascii="Times New Roman" w:hAnsi="Times New Roman"/>
          <w:sz w:val="28"/>
          <w:szCs w:val="28"/>
        </w:rPr>
      </w:pPr>
      <w:r w:rsidRPr="009C1314">
        <w:rPr>
          <w:rFonts w:ascii="Times New Roman" w:hAnsi="Times New Roman"/>
          <w:sz w:val="28"/>
          <w:szCs w:val="28"/>
        </w:rPr>
        <w:t xml:space="preserve"> « Степень», « Логарифм», « Тригонометрия», « Планиметрия», </w:t>
      </w:r>
    </w:p>
    <w:p w:rsidR="009C1314" w:rsidRPr="009C1314" w:rsidRDefault="009C1314" w:rsidP="00BA0EF5">
      <w:pPr>
        <w:pStyle w:val="ListParagraph"/>
        <w:ind w:left="360"/>
        <w:rPr>
          <w:rFonts w:ascii="Times New Roman" w:hAnsi="Times New Roman"/>
          <w:sz w:val="28"/>
          <w:szCs w:val="28"/>
        </w:rPr>
      </w:pPr>
      <w:r w:rsidRPr="009C1314">
        <w:rPr>
          <w:rFonts w:ascii="Times New Roman" w:hAnsi="Times New Roman"/>
          <w:sz w:val="28"/>
          <w:szCs w:val="28"/>
        </w:rPr>
        <w:t xml:space="preserve">« Стереометрия»… </w:t>
      </w:r>
    </w:p>
    <w:p w:rsidR="009C1314" w:rsidRPr="009C1314" w:rsidRDefault="009C1314" w:rsidP="009C1314">
      <w:pPr>
        <w:rPr>
          <w:rFonts w:ascii="Times New Roman" w:eastAsia="Calibri" w:hAnsi="Times New Roman" w:cs="Times New Roman"/>
          <w:sz w:val="28"/>
          <w:szCs w:val="28"/>
        </w:rPr>
      </w:pPr>
      <w:r w:rsidRPr="009C131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Эффективность применения Интернет-ресурсов на уроках математики заключается в том, что использование Интернет-ресурсов повышает информационную культуру учащихся; появляется возможность использовать более обширную информацию на уроках, обеспечивается оперативность пополнения учебного материала новыми сведениями, обеспечивается объективность и независимость результатов ученика от мнения учителя, повышается мотивация к обучению.</w:t>
      </w:r>
    </w:p>
    <w:p w:rsidR="009C1314" w:rsidRPr="009C1314" w:rsidRDefault="009C1314" w:rsidP="009C1314">
      <w:pPr>
        <w:rPr>
          <w:rFonts w:ascii="Times New Roman" w:eastAsia="Calibri" w:hAnsi="Times New Roman" w:cs="Times New Roman"/>
          <w:sz w:val="28"/>
          <w:szCs w:val="28"/>
        </w:rPr>
      </w:pPr>
      <w:r w:rsidRPr="009C1314">
        <w:rPr>
          <w:rFonts w:ascii="Times New Roman" w:eastAsia="Calibri" w:hAnsi="Times New Roman" w:cs="Times New Roman"/>
          <w:sz w:val="28"/>
          <w:szCs w:val="28"/>
        </w:rPr>
        <w:t xml:space="preserve"> Подрастающему поколению необходимо научиться жить и работать в качественно новой информационной среде, адекватно воспринимать её реалии и научиться пользоваться ею. Главная задача учителя – обучая развивать, т.е. не только дать знания по своему предмету, но и сформировать ключевые компетентности: научить ребенка мыслить логически, ставить проблему и находить пути ее решения, ориентироваться в информационном пространстве, развивать коммуникабельность. </w:t>
      </w:r>
    </w:p>
    <w:p w:rsidR="003C6C4B" w:rsidRPr="003C6C4B" w:rsidRDefault="009C1314" w:rsidP="00BA0EF5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3EDFB"/>
        </w:rPr>
      </w:pPr>
      <w:r w:rsidRPr="003C6C4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BA0EF5" w:rsidRPr="003C6C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3EDFB"/>
        </w:rPr>
        <w:t>Работа с учебником практически на каждом уроке; - устный счет; - подбор заданий на отработку новых понятий, формул; - наглядность; - тематические зачеты; - почти на каждом уроке небо</w:t>
      </w:r>
      <w:r w:rsidR="008335A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3EDFB"/>
        </w:rPr>
        <w:t>льшие самостоятельные работы.</w:t>
      </w:r>
    </w:p>
    <w:p w:rsidR="003C6C4B" w:rsidRPr="003C6C4B" w:rsidRDefault="003C6C4B" w:rsidP="003C6C4B">
      <w:pPr>
        <w:spacing w:after="1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C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приемлемыми формами учебной деятельности являются такие, где основную роль играет </w:t>
      </w:r>
      <w:r w:rsidRPr="003C6C4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учебное общение</w:t>
      </w:r>
      <w:r w:rsidRPr="003C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групповая дифференцированная работа (одноуровневые и </w:t>
      </w:r>
      <w:proofErr w:type="spellStart"/>
      <w:r w:rsidRPr="003C6C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разноуровневые</w:t>
      </w:r>
      <w:proofErr w:type="spellEnd"/>
      <w:r w:rsidRPr="003C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группы), парная работа (пары постоянного и сменного состава), индивидуальная работа с дифференцированной помощью и взаимопомощью.</w:t>
      </w:r>
    </w:p>
    <w:p w:rsidR="003C6C4B" w:rsidRPr="003C6C4B" w:rsidRDefault="003C6C4B" w:rsidP="003C6C4B">
      <w:pPr>
        <w:spacing w:after="1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C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групповой работы на уроке учитель по очереди присоединяется к каждой группе, исполняя роль консультанта.</w:t>
      </w:r>
    </w:p>
    <w:p w:rsidR="003C6C4B" w:rsidRDefault="003C6C4B" w:rsidP="003C6C4B">
      <w:pPr>
        <w:spacing w:after="1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C4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прочных знаний, умений и навыков на базовом уровне провожу регулярное систематическое повторение в виде </w:t>
      </w:r>
      <w:r w:rsidRPr="003C6C4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тренингов в устной и письменной форме</w:t>
      </w:r>
      <w:r w:rsidRPr="003C6C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6CDE" w:rsidRPr="009C1314" w:rsidRDefault="003F6CDE" w:rsidP="003F6CDE">
      <w:pPr>
        <w:rPr>
          <w:rFonts w:ascii="Times New Roman" w:eastAsia="Calibri" w:hAnsi="Times New Roman" w:cs="Times New Roman"/>
          <w:sz w:val="28"/>
          <w:szCs w:val="28"/>
        </w:rPr>
      </w:pPr>
      <w:r w:rsidRPr="009C1314">
        <w:rPr>
          <w:rFonts w:ascii="Times New Roman" w:eastAsia="Calibri" w:hAnsi="Times New Roman" w:cs="Times New Roman"/>
          <w:sz w:val="28"/>
          <w:szCs w:val="28"/>
        </w:rPr>
        <w:t xml:space="preserve">Как сделать урок более продуктивным и интересным и добиться того, чтобы дети хорошо усваивали материал? Этот вопрос волнует любого учителя. </w:t>
      </w:r>
    </w:p>
    <w:p w:rsidR="003F6CDE" w:rsidRPr="009C1314" w:rsidRDefault="003F6CDE" w:rsidP="003F6CDE">
      <w:pPr>
        <w:rPr>
          <w:rFonts w:ascii="Times New Roman" w:eastAsia="Calibri" w:hAnsi="Times New Roman" w:cs="Times New Roman"/>
          <w:sz w:val="28"/>
          <w:szCs w:val="28"/>
        </w:rPr>
      </w:pPr>
      <w:r w:rsidRPr="009C1314">
        <w:rPr>
          <w:rFonts w:ascii="Times New Roman" w:eastAsia="Calibri" w:hAnsi="Times New Roman" w:cs="Times New Roman"/>
          <w:sz w:val="28"/>
          <w:szCs w:val="28"/>
        </w:rPr>
        <w:t xml:space="preserve"> С использованием интерактивной доски эффективнее проводятся обучающие самостоятельные работы. Рядом с каждым заданием можно написать не только ответы, но и даты, определения. Проверяя свою работу, учащиеся видят свои пробелы, тут же исправляют их. Повышается концентрация внимания, улучшается понимание материала. </w:t>
      </w:r>
      <w:r w:rsidRPr="009C1314">
        <w:rPr>
          <w:rFonts w:ascii="Times New Roman" w:eastAsia="Calibri" w:hAnsi="Times New Roman" w:cs="Times New Roman"/>
          <w:color w:val="444444"/>
          <w:sz w:val="28"/>
          <w:szCs w:val="28"/>
          <w:lang w:eastAsia="ru-RU"/>
        </w:rPr>
        <w:t xml:space="preserve">При использовании интерактивной доски учащиеся более внимательны, увлечены и заинтересованы в уроке, чем при работе на обычной доске. Кроме того, исследователи утверждают, что рассеянные ученики лучше всего </w:t>
      </w:r>
      <w:r w:rsidRPr="009C1314">
        <w:rPr>
          <w:rFonts w:ascii="Times New Roman" w:eastAsia="Calibri" w:hAnsi="Times New Roman" w:cs="Times New Roman"/>
          <w:color w:val="444444"/>
          <w:sz w:val="28"/>
          <w:szCs w:val="28"/>
          <w:lang w:eastAsia="ru-RU"/>
        </w:rPr>
        <w:lastRenderedPageBreak/>
        <w:t>воспринимают информацию, размещенную на телевизионном или компьютерном экране, и интерактивная доска отвечает этим требованиям</w:t>
      </w:r>
    </w:p>
    <w:p w:rsidR="003F6CDE" w:rsidRPr="003C6C4B" w:rsidRDefault="003F6CDE" w:rsidP="003F6CDE">
      <w:pPr>
        <w:rPr>
          <w:rFonts w:ascii="Times New Roman" w:eastAsia="Calibri" w:hAnsi="Times New Roman" w:cs="Times New Roman"/>
          <w:sz w:val="28"/>
          <w:szCs w:val="28"/>
        </w:rPr>
      </w:pPr>
      <w:r w:rsidRPr="009C1314">
        <w:rPr>
          <w:rFonts w:ascii="Times New Roman" w:eastAsia="Calibri" w:hAnsi="Times New Roman" w:cs="Times New Roman"/>
          <w:sz w:val="28"/>
          <w:szCs w:val="28"/>
        </w:rPr>
        <w:t>В центре любого образовательного процесса стоит ученик, ведомый учителем к знаниям. И если школьник от мотива «надо» придет к мотиву «мне интересно, я хочу это знать», то путь этот будет более радостным и плодотворным. Решению этой задачи как раз и способствует использование в процессе обучения возможностей интерактивной доски.</w:t>
      </w:r>
    </w:p>
    <w:p w:rsidR="003C6C4B" w:rsidRPr="003C6C4B" w:rsidRDefault="003C6C4B" w:rsidP="003C6C4B">
      <w:pPr>
        <w:rPr>
          <w:rFonts w:ascii="Times New Roman" w:hAnsi="Times New Roman" w:cs="Times New Roman"/>
          <w:sz w:val="28"/>
          <w:szCs w:val="28"/>
        </w:rPr>
      </w:pPr>
      <w:r w:rsidRPr="003C6C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3EDFB"/>
        </w:rPr>
        <w:t xml:space="preserve">«Дети должны уметь и любить мечтать, а мы взрослые – учителя, должны уметь развить в них способность мечтать!» </w:t>
      </w:r>
      <w:proofErr w:type="spellStart"/>
      <w:r w:rsidRPr="003C6C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3EDFB"/>
        </w:rPr>
        <w:t>Ш.Амонашвили</w:t>
      </w:r>
      <w:proofErr w:type="spellEnd"/>
      <w:r w:rsidRPr="003C6C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3EDFB"/>
        </w:rPr>
        <w:t xml:space="preserve">. </w:t>
      </w:r>
    </w:p>
    <w:p w:rsidR="009C1314" w:rsidRPr="003C6C4B" w:rsidRDefault="009C1314" w:rsidP="009C1314">
      <w:pPr>
        <w:pStyle w:val="a3"/>
        <w:shd w:val="clear" w:color="auto" w:fill="FFFFFF"/>
        <w:spacing w:before="0" w:beforeAutospacing="0" w:after="144" w:afterAutospacing="0"/>
        <w:rPr>
          <w:color w:val="333333"/>
          <w:sz w:val="28"/>
          <w:szCs w:val="28"/>
        </w:rPr>
      </w:pPr>
    </w:p>
    <w:sectPr w:rsidR="009C1314" w:rsidRPr="003C6C4B" w:rsidSect="00FB5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5E4D"/>
    <w:multiLevelType w:val="multilevel"/>
    <w:tmpl w:val="DDC68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E1399"/>
    <w:multiLevelType w:val="multilevel"/>
    <w:tmpl w:val="27C4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5C4F29"/>
    <w:multiLevelType w:val="multilevel"/>
    <w:tmpl w:val="7FB4A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642A9C"/>
    <w:multiLevelType w:val="multilevel"/>
    <w:tmpl w:val="C8F86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F82C2E"/>
    <w:multiLevelType w:val="multilevel"/>
    <w:tmpl w:val="28386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9C1314"/>
    <w:rsid w:val="003C6C4B"/>
    <w:rsid w:val="003F6CDE"/>
    <w:rsid w:val="007F14B4"/>
    <w:rsid w:val="008335A3"/>
    <w:rsid w:val="009C1314"/>
    <w:rsid w:val="00BA0EF5"/>
    <w:rsid w:val="00FB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1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1314"/>
  </w:style>
  <w:style w:type="character" w:styleId="a4">
    <w:name w:val="Hyperlink"/>
    <w:basedOn w:val="a0"/>
    <w:uiPriority w:val="99"/>
    <w:semiHidden/>
    <w:unhideWhenUsed/>
    <w:rsid w:val="009C1314"/>
    <w:rPr>
      <w:color w:val="0000FF"/>
      <w:u w:val="single"/>
    </w:rPr>
  </w:style>
  <w:style w:type="paragraph" w:customStyle="1" w:styleId="ListParagraph">
    <w:name w:val="List Paragraph"/>
    <w:basedOn w:val="a"/>
    <w:rsid w:val="009C1314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1386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2017-02-21T18:02:00Z</dcterms:created>
  <dcterms:modified xsi:type="dcterms:W3CDTF">2017-02-21T19:06:00Z</dcterms:modified>
</cp:coreProperties>
</file>