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2FF88" w14:textId="77777777" w:rsidR="00FD5581" w:rsidRDefault="00FD5581" w:rsidP="00FD558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Сваина В.В.</w:t>
      </w:r>
    </w:p>
    <w:p w14:paraId="6C31E73C" w14:textId="77777777" w:rsidR="00FD5581" w:rsidRDefault="00FD5581" w:rsidP="00FD558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14:paraId="5180D90A" w14:textId="77777777" w:rsidR="00FD5581" w:rsidRDefault="00FD5581" w:rsidP="00FD558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 ДО «Центр детского творчества» Ленинского района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г.Саратов</w:t>
      </w:r>
      <w:proofErr w:type="spellEnd"/>
    </w:p>
    <w:p w14:paraId="5713325E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8022E8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Танцевальная терапия как средство изменения эмоционального состояния детей дошкольного возраста. </w:t>
      </w:r>
    </w:p>
    <w:p w14:paraId="4CC7E131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16F682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известна давняя истина о том, что музыка обладает удивительной силой в жизни людей. Она сопровождает человека с первых дней его жизни. Помогает ему в трудные минуты сосредоточиться, успокоиться, настроиться на «нужный лад». Музыка – источник гармонии в мире, и она многогранна, так как реализуется в песне, исполнительстве, слушании и танце.</w:t>
      </w:r>
    </w:p>
    <w:p w14:paraId="2AFBADAC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Танец – универсальная грань музыки, в которой человек слушает, сопереживает, двигается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пропевает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мелодию внутри себя. Занимаясь танцами, музыка одновременно затрагивает все функции нашего сознания и благотворно влияет на него.  Наблюдения за влиянием танцевальных движений на организм человека привели к тому, что в педагогике, психологии и медицине появилось новое понятие –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танцетерапия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>». Оно отделилось из общей музыкотерапии и стало самостоятельным направлением в решении эмоциональных и физических проблем здоровья.</w:t>
      </w:r>
    </w:p>
    <w:p w14:paraId="14426E29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Существует несколько разных «пониманий» того, 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танцетерапия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5388EA18" w14:textId="77777777" w:rsidR="00FD5581" w:rsidRDefault="00FD5581" w:rsidP="00FD5581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медицинское – </w:t>
      </w:r>
      <w:proofErr w:type="spellStart"/>
      <w:r>
        <w:rPr>
          <w:sz w:val="28"/>
          <w:szCs w:val="28"/>
        </w:rPr>
        <w:t>танцтерапия</w:t>
      </w:r>
      <w:proofErr w:type="spellEnd"/>
      <w:r>
        <w:rPr>
          <w:sz w:val="28"/>
          <w:szCs w:val="28"/>
        </w:rPr>
        <w:t xml:space="preserve"> как разновидность физкультуры, лечебной гимнастики или шейпинга; </w:t>
      </w:r>
    </w:p>
    <w:p w14:paraId="46897455" w14:textId="77777777" w:rsidR="00FD5581" w:rsidRDefault="00FD5581" w:rsidP="00FD5581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нью-</w:t>
      </w:r>
      <w:proofErr w:type="spellStart"/>
      <w:r>
        <w:rPr>
          <w:sz w:val="28"/>
          <w:szCs w:val="28"/>
        </w:rPr>
        <w:t>эйджевское</w:t>
      </w:r>
      <w:proofErr w:type="spellEnd"/>
      <w:r>
        <w:rPr>
          <w:sz w:val="28"/>
          <w:szCs w:val="28"/>
        </w:rPr>
        <w:t xml:space="preserve"> – экстатический танец, танец-медитация и т. д.;</w:t>
      </w:r>
    </w:p>
    <w:p w14:paraId="2240C403" w14:textId="77777777" w:rsidR="00FD5581" w:rsidRDefault="00FD5581" w:rsidP="00FD5581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психологическое – танцевальные техники в контексте тренингов личностного развития, групповой и индивидуальной терапии.</w:t>
      </w:r>
    </w:p>
    <w:p w14:paraId="29AC667B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строгом смысле этого слова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танцетерапия</w:t>
      </w:r>
      <w:proofErr w:type="spellEnd"/>
      <w:r>
        <w:rPr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это «вид психотерапии, который использует движение для развития социальной, когнитивной, эмоциональной и физической жизни человека».</w:t>
      </w:r>
    </w:p>
    <w:p w14:paraId="55E449C9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Данный вид терапии основывается на взаимосвязи тела и психики, влиянии определенных телодвижений на эмоциональное состояние человека. Во многом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танцетерапия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также сочетается с музыкальной терапией так, как музыка является непременной составляющей танца и воздействует на эмоции и чувства человека, формируя определенные побуждения, в том числе и к различным формам взаимодействия. </w:t>
      </w:r>
    </w:p>
    <w:p w14:paraId="31EF7A57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формировании положительных эмоций танец имеет сходства с игрой и </w:t>
      </w:r>
      <w:proofErr w:type="gramStart"/>
      <w:r>
        <w:rPr>
          <w:rFonts w:ascii="Times New Roman" w:hAnsi="Times New Roman" w:cs="Times New Roman"/>
          <w:sz w:val="28"/>
          <w:szCs w:val="28"/>
        </w:rPr>
        <w:t>фактически по сути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представляет собой своеобразную игру. Танец развивает у детей пластику, позволяет ощутить себя свободным, инициативным, самовыразиться и получить эмоциональный всплеск в совокупности движения и музыкальных ритмов. </w:t>
      </w:r>
    </w:p>
    <w:p w14:paraId="4B3518AC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в работе психолога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танцетерапии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позволяет:</w:t>
      </w:r>
    </w:p>
    <w:p w14:paraId="4F0059BF" w14:textId="77777777" w:rsidR="00FD5581" w:rsidRDefault="00FD5581" w:rsidP="00FD5581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снять психоэмоциональное напряжение; </w:t>
      </w:r>
    </w:p>
    <w:p w14:paraId="5B7FD75E" w14:textId="77777777" w:rsidR="00FD5581" w:rsidRDefault="00FD5581" w:rsidP="00FD5581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выплеснуть энергию;</w:t>
      </w:r>
    </w:p>
    <w:p w14:paraId="527608F7" w14:textId="77777777" w:rsidR="00FD5581" w:rsidRDefault="00FD5581" w:rsidP="00FD5581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переработать свою агрессию и страх;</w:t>
      </w:r>
    </w:p>
    <w:p w14:paraId="1542C114" w14:textId="77777777" w:rsidR="00FD5581" w:rsidRDefault="00FD5581" w:rsidP="00FD5581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осознать себя в предлагаемых обстоятельствах; </w:t>
      </w:r>
    </w:p>
    <w:p w14:paraId="3CF5CB79" w14:textId="77777777" w:rsidR="00FD5581" w:rsidRDefault="00FD5581" w:rsidP="00FD5581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проиграть свои внешние и внутренние ощущения;</w:t>
      </w:r>
    </w:p>
    <w:p w14:paraId="3C8BA511" w14:textId="77777777" w:rsidR="00FD5581" w:rsidRDefault="00FD5581" w:rsidP="00FD5581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совместно пережить волнующие ситуации;</w:t>
      </w:r>
    </w:p>
    <w:p w14:paraId="54485B49" w14:textId="77777777" w:rsidR="00FD5581" w:rsidRDefault="00FD5581" w:rsidP="00FD5581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пробудить положительные эмоции;</w:t>
      </w:r>
    </w:p>
    <w:p w14:paraId="76E2DEC0" w14:textId="77777777" w:rsidR="00FD5581" w:rsidRDefault="00FD5581" w:rsidP="00FD5581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развивать коммуникативные </w:t>
      </w:r>
      <w:proofErr w:type="gramStart"/>
      <w:r>
        <w:rPr>
          <w:sz w:val="28"/>
          <w:szCs w:val="28"/>
        </w:rPr>
        <w:t>качества,  проявление</w:t>
      </w:r>
      <w:proofErr w:type="gramEnd"/>
      <w:r>
        <w:rPr>
          <w:sz w:val="28"/>
          <w:szCs w:val="28"/>
        </w:rPr>
        <w:t xml:space="preserve"> инициативы, умение логически мыслить, фантазию и воображение, творческие способности. </w:t>
      </w:r>
    </w:p>
    <w:p w14:paraId="788866C7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Составляющей танца является игровой процесс и фактически любой танец можно преподнести в виде игры, что позволяет сформировать творческий процесс импровизировать, выразить чувства, сформировать коммуникативные умения. При помощи игрового танца с одной стороны, обнаруживается уже сложившиеся у детей способы привычки эмоционального реагирования, с другой, формируются новые качества поведения ребёнка, развивается и обогащается его эмоциональный опыт. Если какие-то сильные впечатления не проиграны ребёнком, то будучи «подавленным», </w:t>
      </w:r>
      <w:r>
        <w:rPr>
          <w:rFonts w:ascii="Times New Roman" w:hAnsi="Times New Roman" w:cs="Times New Roman"/>
          <w:sz w:val="28"/>
          <w:szCs w:val="28"/>
        </w:rPr>
        <w:lastRenderedPageBreak/>
        <w:t>вытесненными в сферу подсознания, они превратиться в необъяснимую причину страхов и тревог, источник внутреннего конфликта</w:t>
      </w:r>
      <w:r>
        <w:rPr>
          <w:rFonts w:ascii="Times New Roman CYR" w:hAnsi="Times New Roman CYR" w:cs="Times New Roman CYR"/>
          <w:sz w:val="28"/>
          <w:szCs w:val="28"/>
        </w:rPr>
        <w:t>.</w:t>
      </w:r>
      <w:bookmarkStart w:id="0" w:name="_Hlk527213235"/>
    </w:p>
    <w:p w14:paraId="23DBEA63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Танцевальные игры делятся на две части:</w:t>
      </w:r>
    </w:p>
    <w:bookmarkEnd w:id="0"/>
    <w:p w14:paraId="46BBA8D0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Игры, в которых взрослый (ведущий) четко формулирует задачи или сам показывает, что нужно делать, а дети (участники)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отзеркаливают</w:t>
      </w:r>
      <w:proofErr w:type="spellEnd"/>
      <w:r>
        <w:rPr>
          <w:rFonts w:ascii="Times New Roman" w:hAnsi="Times New Roman" w:cs="Times New Roman"/>
          <w:sz w:val="28"/>
          <w:szCs w:val="28"/>
        </w:rPr>
        <w:t>» его движения:</w:t>
      </w:r>
    </w:p>
    <w:p w14:paraId="28480D07" w14:textId="77777777" w:rsidR="00FD5581" w:rsidRDefault="00FD5581" w:rsidP="00FD5581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ритмические игры;</w:t>
      </w:r>
    </w:p>
    <w:p w14:paraId="6F289ABC" w14:textId="77777777" w:rsidR="00FD5581" w:rsidRDefault="00FD5581" w:rsidP="00FD5581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«игры-</w:t>
      </w:r>
      <w:proofErr w:type="spellStart"/>
      <w:r>
        <w:rPr>
          <w:sz w:val="28"/>
          <w:szCs w:val="28"/>
        </w:rPr>
        <w:t>повторялки</w:t>
      </w:r>
      <w:proofErr w:type="spellEnd"/>
      <w:r>
        <w:rPr>
          <w:sz w:val="28"/>
          <w:szCs w:val="28"/>
        </w:rPr>
        <w:t>»:</w:t>
      </w:r>
    </w:p>
    <w:p w14:paraId="03C50C4C" w14:textId="77777777" w:rsidR="00FD5581" w:rsidRDefault="00FD5581" w:rsidP="00FD5581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игры на перестроения в пространстве;</w:t>
      </w:r>
    </w:p>
    <w:p w14:paraId="39756599" w14:textId="77777777" w:rsidR="00FD5581" w:rsidRDefault="00FD5581" w:rsidP="00FD5581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игры на понимание движенческих контрастов (быстрый - медленный, большой - маленький и т. д.)</w:t>
      </w:r>
    </w:p>
    <w:p w14:paraId="67C77BF1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Игры, построенные на импровизации, в которых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ведущий  только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объясняет условия игры и дает необходимые инструкции:</w:t>
      </w:r>
    </w:p>
    <w:p w14:paraId="6AEAB2D3" w14:textId="77777777" w:rsidR="00FD5581" w:rsidRDefault="00FD5581" w:rsidP="00FD5581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импровизации на заданную тему («танец ветра», «танец бабочки» и т. д.);</w:t>
      </w:r>
    </w:p>
    <w:p w14:paraId="48DB4688" w14:textId="77777777" w:rsidR="00FD5581" w:rsidRDefault="00FD5581" w:rsidP="00FD5581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импровизации с предметом (с цветком, с шарфом, с веером, со шляпой, с куклой и т. д.);</w:t>
      </w:r>
    </w:p>
    <w:p w14:paraId="1F2DAF3E" w14:textId="77777777" w:rsidR="00FD5581" w:rsidRDefault="00FD5581" w:rsidP="00FD5581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импровизации на заданное действие и смену предлагаемых обстоятельств (например, «знакомимся», «летим» и т. д.);</w:t>
      </w:r>
    </w:p>
    <w:p w14:paraId="36A89D37" w14:textId="77777777" w:rsidR="00FD5581" w:rsidRDefault="00FD5581" w:rsidP="00FD5581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контактные импровизации (в паре, в группе);</w:t>
      </w:r>
    </w:p>
    <w:p w14:paraId="7DA40997" w14:textId="77777777" w:rsidR="00FD5581" w:rsidRDefault="00FD5581" w:rsidP="00FD5581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релаксацию.</w:t>
      </w:r>
    </w:p>
    <w:p w14:paraId="1910D20E" w14:textId="77777777" w:rsidR="00FD5581" w:rsidRDefault="00FD5581" w:rsidP="00FD5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Релаксирующие упражнения представляют собой «определенные музыкальные произведения, подобранные исходя из эмоциональных проблем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воспитанников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продуманными хореографическими  движениями и текстом». Благодаря психоэмоциональной разгрузки, дети становятся спокойнее и доброжелательнее. Сглаживаются проблемы чрезмерной активности, что позволило достичь положительного психологического комфорта. </w:t>
      </w:r>
    </w:p>
    <w:p w14:paraId="1D799AED" w14:textId="77777777" w:rsidR="00FC2B4B" w:rsidRDefault="00FC2B4B"/>
    <w:sectPr w:rsidR="00FC2B4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8325B" w14:textId="77777777" w:rsidR="001778AF" w:rsidRDefault="001778AF" w:rsidP="00FD5581">
      <w:pPr>
        <w:spacing w:after="0" w:line="240" w:lineRule="auto"/>
      </w:pPr>
      <w:r>
        <w:separator/>
      </w:r>
    </w:p>
  </w:endnote>
  <w:endnote w:type="continuationSeparator" w:id="0">
    <w:p w14:paraId="20ED2956" w14:textId="77777777" w:rsidR="001778AF" w:rsidRDefault="001778AF" w:rsidP="00FD5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8162048"/>
      <w:docPartObj>
        <w:docPartGallery w:val="Page Numbers (Bottom of Page)"/>
        <w:docPartUnique/>
      </w:docPartObj>
    </w:sdtPr>
    <w:sdtContent>
      <w:p w14:paraId="59175BAB" w14:textId="468A0150" w:rsidR="00FD5581" w:rsidRDefault="00FD558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CFFE3D" w14:textId="77777777" w:rsidR="00FD5581" w:rsidRDefault="00FD558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585CB" w14:textId="77777777" w:rsidR="001778AF" w:rsidRDefault="001778AF" w:rsidP="00FD5581">
      <w:pPr>
        <w:spacing w:after="0" w:line="240" w:lineRule="auto"/>
      </w:pPr>
      <w:r>
        <w:separator/>
      </w:r>
    </w:p>
  </w:footnote>
  <w:footnote w:type="continuationSeparator" w:id="0">
    <w:p w14:paraId="0439E511" w14:textId="77777777" w:rsidR="001778AF" w:rsidRDefault="001778AF" w:rsidP="00FD55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C323B"/>
    <w:multiLevelType w:val="hybridMultilevel"/>
    <w:tmpl w:val="5FEAF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37A82"/>
    <w:multiLevelType w:val="hybridMultilevel"/>
    <w:tmpl w:val="4FFC0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460B2A"/>
    <w:multiLevelType w:val="hybridMultilevel"/>
    <w:tmpl w:val="F7A4E3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45700B"/>
    <w:multiLevelType w:val="hybridMultilevel"/>
    <w:tmpl w:val="441C6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581"/>
    <w:rsid w:val="001778AF"/>
    <w:rsid w:val="00FC2B4B"/>
    <w:rsid w:val="00FD5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3BD09"/>
  <w15:chartTrackingRefBased/>
  <w15:docId w15:val="{DD78A292-94DF-4D83-88C4-0E06357B8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558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558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D55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5581"/>
  </w:style>
  <w:style w:type="paragraph" w:styleId="a6">
    <w:name w:val="footer"/>
    <w:basedOn w:val="a"/>
    <w:link w:val="a7"/>
    <w:uiPriority w:val="99"/>
    <w:unhideWhenUsed/>
    <w:rsid w:val="00FD55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5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687</Words>
  <Characters>3919</Characters>
  <Application>Microsoft Office Word</Application>
  <DocSecurity>0</DocSecurity>
  <Lines>32</Lines>
  <Paragraphs>9</Paragraphs>
  <ScaleCrop>false</ScaleCrop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Сваина</dc:creator>
  <cp:keywords/>
  <dc:description/>
  <cp:lastModifiedBy>Вера Сваина</cp:lastModifiedBy>
  <cp:revision>1</cp:revision>
  <cp:lastPrinted>2021-11-24T09:21:00Z</cp:lastPrinted>
  <dcterms:created xsi:type="dcterms:W3CDTF">2021-11-24T09:20:00Z</dcterms:created>
  <dcterms:modified xsi:type="dcterms:W3CDTF">2021-11-24T09:21:00Z</dcterms:modified>
</cp:coreProperties>
</file>