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D06" w:rsidRPr="00575D06" w:rsidRDefault="00575D06" w:rsidP="00575D06">
      <w:pPr>
        <w:pBdr>
          <w:bottom w:val="single" w:sz="4" w:space="0" w:color="D6DDB9"/>
        </w:pBdr>
        <w:shd w:val="clear" w:color="auto" w:fill="FFFFFF"/>
        <w:spacing w:before="120" w:after="120" w:line="240" w:lineRule="auto"/>
        <w:ind w:left="568" w:right="120"/>
        <w:jc w:val="center"/>
        <w:outlineLvl w:val="1"/>
        <w:rPr>
          <w:rFonts w:ascii="Times New Roman" w:eastAsia="Times New Roman" w:hAnsi="Times New Roman" w:cs="Times New Roman"/>
          <w:b/>
          <w:bCs/>
          <w:color w:val="000000"/>
          <w:sz w:val="32"/>
          <w:lang w:eastAsia="ru-RU"/>
        </w:rPr>
      </w:pPr>
      <w:r w:rsidRPr="00575D06">
        <w:rPr>
          <w:rFonts w:ascii="Times New Roman" w:eastAsia="Times New Roman" w:hAnsi="Times New Roman" w:cs="Times New Roman"/>
          <w:b/>
          <w:bCs/>
          <w:color w:val="000000"/>
          <w:sz w:val="32"/>
          <w:lang w:eastAsia="ru-RU"/>
        </w:rPr>
        <w:t>Значение подвижных игр в дошкольном возрасте.</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Недостаток двигательной активности детей в современном мире постепенно привел к снижению их физической подготовленности, к ухудшению их здоровья. Необходимо  компенсировать недостаток движения для полноценного физического и психического развития до школьников. Для детей дошкольного возраста одним из эффективных средств физического развития являются игры, и не просто игры, а игры подвижные.</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Угроза повальной детской гиподинамии стала нешуточной, а ведь она влечет за собой целый комплекс всевозможных проблем, в том числе и заболеваний </w:t>
      </w:r>
      <w:proofErr w:type="spellStart"/>
      <w:proofErr w:type="gramStart"/>
      <w:r w:rsidRPr="00575D06">
        <w:rPr>
          <w:rFonts w:ascii="Times New Roman" w:eastAsia="Times New Roman" w:hAnsi="Times New Roman" w:cs="Times New Roman"/>
          <w:color w:val="000000"/>
          <w:sz w:val="24"/>
          <w:szCs w:val="24"/>
          <w:lang w:eastAsia="ru-RU"/>
        </w:rPr>
        <w:t>опорно</w:t>
      </w:r>
      <w:proofErr w:type="spellEnd"/>
      <w:r w:rsidRPr="00575D06">
        <w:rPr>
          <w:rFonts w:ascii="Times New Roman" w:eastAsia="Times New Roman" w:hAnsi="Times New Roman" w:cs="Times New Roman"/>
          <w:color w:val="000000"/>
          <w:sz w:val="24"/>
          <w:szCs w:val="24"/>
          <w:lang w:eastAsia="ru-RU"/>
        </w:rPr>
        <w:t xml:space="preserve"> – двигательного</w:t>
      </w:r>
      <w:proofErr w:type="gramEnd"/>
      <w:r w:rsidRPr="00575D06">
        <w:rPr>
          <w:rFonts w:ascii="Times New Roman" w:eastAsia="Times New Roman" w:hAnsi="Times New Roman" w:cs="Times New Roman"/>
          <w:color w:val="000000"/>
          <w:sz w:val="24"/>
          <w:szCs w:val="24"/>
          <w:lang w:eastAsia="ru-RU"/>
        </w:rPr>
        <w:t xml:space="preserve"> аппарата, сердечно – сосудистой системы, не говоря уже об ослабленном иммунитете и вялой мыслительной деятельности детей. Поэтому необходимо способствовать всестороннему развитию и укреплению здоровья детей дошкольного возраста.</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Подвижная игра - одно из важных сре</w:t>
      </w:r>
      <w:proofErr w:type="gramStart"/>
      <w:r w:rsidRPr="00575D06">
        <w:rPr>
          <w:rFonts w:ascii="Times New Roman" w:eastAsia="Times New Roman" w:hAnsi="Times New Roman" w:cs="Times New Roman"/>
          <w:color w:val="000000"/>
          <w:sz w:val="24"/>
          <w:szCs w:val="24"/>
          <w:lang w:eastAsia="ru-RU"/>
        </w:rPr>
        <w:t>дств вс</w:t>
      </w:r>
      <w:proofErr w:type="gramEnd"/>
      <w:r w:rsidRPr="00575D06">
        <w:rPr>
          <w:rFonts w:ascii="Times New Roman" w:eastAsia="Times New Roman" w:hAnsi="Times New Roman" w:cs="Times New Roman"/>
          <w:color w:val="000000"/>
          <w:sz w:val="24"/>
          <w:szCs w:val="24"/>
          <w:lang w:eastAsia="ru-RU"/>
        </w:rPr>
        <w:t>естороннего воспитания детей дошкольного возраста, сохранения их здоровья. Характерная её особенность – комплексность воздействия на организм и на все стороны личности ребёнка: в игре одновременно осуществляется физическое, умственное, нравственное, эстетическое и трудовое воспитание.</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Во время занятий подвижными играми происходят укрепление и оздоровление организма детей, формирование необходимых навыков движений, создание условий для радостных эмоциональных переживаний детей, воспитание у них дружеских взаимоотношений и элементарной дисциплинированности, умения действовать в коллективе сверстников, развитие их речи и обогащение словаря  при помощи разнообразных игровых заданий.</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Для этого  необходимо регулярное и систематическое использование подвижных игр для укрепления, сохранения и гармоничного развития организма дошкольников. Необходимо систематически проводить интересные физкультурные занятиях; необходимо продумать специально организованную методику физкультурных  занятий, включающую отбор форм проведения, содержания, методов и  приемов; нужно положить в основу  проведения физкультурных </w:t>
      </w:r>
      <w:proofErr w:type="gramStart"/>
      <w:r w:rsidRPr="00575D06">
        <w:rPr>
          <w:rFonts w:ascii="Times New Roman" w:eastAsia="Times New Roman" w:hAnsi="Times New Roman" w:cs="Times New Roman"/>
          <w:color w:val="000000"/>
          <w:sz w:val="24"/>
          <w:szCs w:val="24"/>
          <w:lang w:eastAsia="ru-RU"/>
        </w:rPr>
        <w:t>занятий</w:t>
      </w:r>
      <w:proofErr w:type="gramEnd"/>
      <w:r w:rsidRPr="00575D06">
        <w:rPr>
          <w:rFonts w:ascii="Times New Roman" w:eastAsia="Times New Roman" w:hAnsi="Times New Roman" w:cs="Times New Roman"/>
          <w:color w:val="000000"/>
          <w:sz w:val="24"/>
          <w:szCs w:val="24"/>
          <w:lang w:eastAsia="ru-RU"/>
        </w:rPr>
        <w:t xml:space="preserve"> следующие критерии: интерес дошкольников к физкультуре, уровень физической подготовленности и состояния здоровья детей, сложность содержания физкультурных занятий.</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Подвижные игры имеют оздоровительное, воспитательное и образовательное значение и легкодоступны для семейной физкультуры. Доказано, что они улучшают физическое развитие у детей, благотворно воздействуют на нервную систему и укрепляют здоровье.</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Подвижные игры являются прекрасным средством развития и     совершенствования движений детей, укрепления и закаливания их организма.</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Ценность подвижных игр в том, что они основываются на различных видах жизненно необходимых движений, и в том, что эти движения выполняются в самых разнообразных условиях. Большое количество движений сопровождается химическими процессами, которые активизируют дыхание, кровообращение и обмен веществ в организме, что в значительной мере способствует развитию мышц, костей, соединительных тканей, повышает подвижность суставов, особенно позвоночника. Так как организм функциональное единое целое, повышенная деятельность одной системы органов влияет на повышение деятельности других органов. При быстрых движениях во время игры улучшается процесс дыхания, в результате чего происходит более быстрое насыщение крови кислородом, более обильный </w:t>
      </w:r>
      <w:r w:rsidRPr="00575D06">
        <w:rPr>
          <w:rFonts w:ascii="Times New Roman" w:eastAsia="Times New Roman" w:hAnsi="Times New Roman" w:cs="Times New Roman"/>
          <w:color w:val="000000"/>
          <w:sz w:val="24"/>
          <w:szCs w:val="24"/>
          <w:lang w:eastAsia="ru-RU"/>
        </w:rPr>
        <w:lastRenderedPageBreak/>
        <w:t>обмен веществ, повышенное кровообращение. Повышенная деятельность сердца и легких улучшает координацию движений и реакции нервных центров, ускоряет все биологические процессы в организме, оказывает влияние и на психическую деятельность.</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Игра – естественный спутник жизни ребенка и поэтому отвечает законам, заложенным самой природой в развивающемся организме ребенка, – неуемной потребности его в жизнерадостных движениях. Творчество, фантазия, являющиеся непременным условием большинства подвижных игр, усиливают мозговые импульсы, которые, в свою очередь, стимулируют гипофиз, деятельность щитовидной железы и всей эндокринной системы. Положительные эмоции, творчество – важнейшие факторы оздоровления.</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Достаточное насыщение свободного времени детей играми содействует общему и всестороннему их развитию. Кроме того, целесообразно подобранные, с учетом возраста, состояния здоровья, характера функциональных изменений организма и степени физической подготовленности детей, подвижные игры, особенно игры на воздухе, </w:t>
      </w:r>
      <w:proofErr w:type="gramStart"/>
      <w:r w:rsidRPr="00575D06">
        <w:rPr>
          <w:rFonts w:ascii="Times New Roman" w:eastAsia="Times New Roman" w:hAnsi="Times New Roman" w:cs="Times New Roman"/>
          <w:color w:val="000000"/>
          <w:sz w:val="24"/>
          <w:szCs w:val="24"/>
          <w:lang w:eastAsia="ru-RU"/>
        </w:rPr>
        <w:t>несомненно</w:t>
      </w:r>
      <w:proofErr w:type="gramEnd"/>
      <w:r w:rsidRPr="00575D06">
        <w:rPr>
          <w:rFonts w:ascii="Times New Roman" w:eastAsia="Times New Roman" w:hAnsi="Times New Roman" w:cs="Times New Roman"/>
          <w:color w:val="000000"/>
          <w:sz w:val="24"/>
          <w:szCs w:val="24"/>
          <w:lang w:eastAsia="ru-RU"/>
        </w:rPr>
        <w:t xml:space="preserve"> способствуют оздоровлению, укреплению организма ребенка, закаливанию и тем самым профилактике заболеваний.</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Игры с активным физическим компонентом позволяют решить целый комплекс важных вопросов в работе с дошкольниками: удовлетворить их потребность в движении и стабилизировать эмоции, научить владеть своим телом, развить не только физические, но и умственные и творческие способности, нравственные качества и т.д.</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Двигательная деятельность игрового характера и вызываемые ею положительные эмоции усиливают физиологические процессы в организме и улучшают работу всех органов и систем. Эмоциональный подъем (радость, удовольствие, приподнятость, воодушевление) создает у детей повышенный тонус всего организма. Стремление детей к достижению общей для всех цели выражается в ясном осознании задачи, в лучшей координации движений, более точной ориентировке в пространстве и игровых условиях,  в ускоренном темпе выполнения заданий. При такой увлеченности детей и захватившей их радостной устремленности к достижению цели повышается роль воли, помогающей преодолевать различные препятствия. Активная двигательная деятельность тренирует нервную систему ребенка, совершенствуя и уравновешивая процессы возбуждения и торможения.</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w:t>
      </w:r>
      <w:proofErr w:type="gramStart"/>
      <w:r w:rsidRPr="00575D06">
        <w:rPr>
          <w:rFonts w:ascii="Times New Roman" w:eastAsia="Times New Roman" w:hAnsi="Times New Roman" w:cs="Times New Roman"/>
          <w:color w:val="000000"/>
          <w:sz w:val="24"/>
          <w:szCs w:val="24"/>
          <w:lang w:eastAsia="ru-RU"/>
        </w:rPr>
        <w:t>Физический и психический компоненты в играх любого вида тесно связаны: дети не только реализуют потребность в активных движениях, расходуют накопившуюся энергию и совершенствуют основные двигательные навыки, но и учатся инициативности, самостоятельности, настойчивости – с одной стороны, а с другой – умению владеть собой и считаться с коллективом, согласовывать свои действия с действиями других игроков.</w:t>
      </w:r>
      <w:proofErr w:type="gramEnd"/>
      <w:r w:rsidRPr="00575D06">
        <w:rPr>
          <w:rFonts w:ascii="Times New Roman" w:eastAsia="Times New Roman" w:hAnsi="Times New Roman" w:cs="Times New Roman"/>
          <w:color w:val="000000"/>
          <w:sz w:val="24"/>
          <w:szCs w:val="24"/>
          <w:lang w:eastAsia="ru-RU"/>
        </w:rPr>
        <w:t xml:space="preserve"> Они являются хорошей тренировкой в быстром – в зависимости от изменяющихся обстоятельств, но в согласии с определенным планом – переключении внимания и развитии его гибкости.</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xml:space="preserve">       Особого внимания с позиций практики коррекционно-развивающего образования заслуживает связь физического воспитания посредством игр с развитием познавательных процессов учеников. </w:t>
      </w:r>
      <w:proofErr w:type="gramStart"/>
      <w:r w:rsidRPr="00575D06">
        <w:rPr>
          <w:rFonts w:ascii="Times New Roman" w:eastAsia="Times New Roman" w:hAnsi="Times New Roman" w:cs="Times New Roman"/>
          <w:color w:val="000000"/>
          <w:sz w:val="24"/>
          <w:szCs w:val="24"/>
          <w:lang w:eastAsia="ru-RU"/>
        </w:rPr>
        <w:t xml:space="preserve">Так, установлено положительное влияние подвижных игр не только на развитие физических качеств детей, но и на формирование структурных единиц психики: памяти – слуховой, моторно-слуховой, зрительной; воображения – творческого, воссоздающего, а также оригинальности решения задач; восприятия – степени развития наблюдательности, объема и адекватности воспроизведения; </w:t>
      </w:r>
      <w:r w:rsidRPr="00575D06">
        <w:rPr>
          <w:rFonts w:ascii="Times New Roman" w:eastAsia="Times New Roman" w:hAnsi="Times New Roman" w:cs="Times New Roman"/>
          <w:color w:val="000000"/>
          <w:sz w:val="24"/>
          <w:szCs w:val="24"/>
          <w:lang w:eastAsia="ru-RU"/>
        </w:rPr>
        <w:lastRenderedPageBreak/>
        <w:t>наглядно-образного и логического мышления – способности к анализу, сравнению и обобщению;</w:t>
      </w:r>
      <w:proofErr w:type="gramEnd"/>
      <w:r w:rsidRPr="00575D06">
        <w:rPr>
          <w:rFonts w:ascii="Times New Roman" w:eastAsia="Times New Roman" w:hAnsi="Times New Roman" w:cs="Times New Roman"/>
          <w:color w:val="000000"/>
          <w:sz w:val="24"/>
          <w:szCs w:val="24"/>
          <w:lang w:eastAsia="ru-RU"/>
        </w:rPr>
        <w:t xml:space="preserve"> произвольного внимания и таких его свойств,  как переключение, распределение и устойчивость.</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Вместе с тем задачи, решаемые средствами подвижных и спортивных игр, сводятся не только к повышению объема и разнообразия форм двигательной активности, восстановлению гармонии мышечной деятельности младших школьников и нормированию психофизической нагрузки, но и к обретению ими утраченной, но все еще крайне необходимой игровой среды.</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В подвижной игре, как и в большом спорте, результат иногда зависит не только от собственных усилий, но и от внешних факторов: случайных обстоятельств, погодных условий. Если ребёнок старается выиграть и чувствует, что у него для этого есть все шансы, то проигрыш из-за вмешательства посторонних людей, луж, ямок и других помех воспринимается им как трагедия и может нанести вред его эмоциональному состоянию. Отсюда вытекает педагогическое требование: чем значимее для ребёнка победа в эстафете или любой игре, где в конце определяются победители, тем тщательнее следует продумать условия для проведения игры и подобрать спортивный инвентарь.</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Сам педагог не должен прерывать детей во время игры без серьёзной на то причины.</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Таким образом, подвижные игры можно воспринимать как повседневную детскую забаву, удовлетворяющую потребность организма в движениях, совместной деятельности и радостных эмоциях, а можно рассматривать как педагогическое средство не только физического, но и социального развития дошкольников. Всё дело в знании методических и психолого-педагогических аспектов руководства подвижными играми и заинтересованности воспитателя в развитии у дошкольников социально значимых качеств: смелости, уверенности, смекалки, взаимовыручки, самоконтроля и адекватной самооценки, умения переживать поражение и добиваться победы.</w:t>
      </w:r>
    </w:p>
    <w:p w:rsidR="00575D06" w:rsidRPr="00575D06" w:rsidRDefault="00575D06" w:rsidP="00575D06">
      <w:pPr>
        <w:shd w:val="clear" w:color="auto" w:fill="FFFFFF"/>
        <w:spacing w:after="0" w:line="240" w:lineRule="auto"/>
        <w:ind w:left="568"/>
        <w:jc w:val="both"/>
        <w:rPr>
          <w:rFonts w:ascii="Times New Roman" w:eastAsia="Times New Roman" w:hAnsi="Times New Roman" w:cs="Times New Roman"/>
          <w:color w:val="000000"/>
          <w:lang w:eastAsia="ru-RU"/>
        </w:rPr>
      </w:pPr>
      <w:r w:rsidRPr="00575D06">
        <w:rPr>
          <w:rFonts w:ascii="Times New Roman" w:eastAsia="Times New Roman" w:hAnsi="Times New Roman" w:cs="Times New Roman"/>
          <w:color w:val="000000"/>
          <w:sz w:val="24"/>
          <w:szCs w:val="24"/>
          <w:lang w:eastAsia="ru-RU"/>
        </w:rPr>
        <w:t>    Перечисленные качества помогут ребёнку комфортно чувствовать себя не только в знакомом коллективе сверстников, но и в новом школьном коллективе, где на первое место выйдет учебная деятельность, которая также требует сообразительности, уверенности в знаниях, самоконтроля, терпения, умения рисковать и преодолевать трудности. Таким образом, подвижная игра имеет огромное значение для оздоровления и разностороннего развития ребёнка дошкольного возраста.</w:t>
      </w:r>
    </w:p>
    <w:p w:rsidR="005916AF" w:rsidRDefault="005916AF"/>
    <w:sectPr w:rsidR="005916AF" w:rsidSect="00575D06">
      <w:pgSz w:w="11906" w:h="16838"/>
      <w:pgMar w:top="1134" w:right="141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575D06"/>
    <w:rsid w:val="00575D06"/>
    <w:rsid w:val="005916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6AF"/>
  </w:style>
  <w:style w:type="paragraph" w:styleId="2">
    <w:name w:val="heading 2"/>
    <w:basedOn w:val="a"/>
    <w:link w:val="20"/>
    <w:uiPriority w:val="9"/>
    <w:qFormat/>
    <w:rsid w:val="00575D0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5D06"/>
    <w:rPr>
      <w:rFonts w:ascii="Times New Roman" w:eastAsia="Times New Roman" w:hAnsi="Times New Roman" w:cs="Times New Roman"/>
      <w:b/>
      <w:bCs/>
      <w:sz w:val="36"/>
      <w:szCs w:val="36"/>
      <w:lang w:eastAsia="ru-RU"/>
    </w:rPr>
  </w:style>
  <w:style w:type="character" w:customStyle="1" w:styleId="c8">
    <w:name w:val="c8"/>
    <w:basedOn w:val="a0"/>
    <w:rsid w:val="00575D06"/>
  </w:style>
  <w:style w:type="paragraph" w:customStyle="1" w:styleId="c3">
    <w:name w:val="c3"/>
    <w:basedOn w:val="a"/>
    <w:rsid w:val="00575D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75D06"/>
  </w:style>
</w:styles>
</file>

<file path=word/webSettings.xml><?xml version="1.0" encoding="utf-8"?>
<w:webSettings xmlns:r="http://schemas.openxmlformats.org/officeDocument/2006/relationships" xmlns:w="http://schemas.openxmlformats.org/wordprocessingml/2006/main">
  <w:divs>
    <w:div w:id="137719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1352</Words>
  <Characters>7707</Characters>
  <Application>Microsoft Office Word</Application>
  <DocSecurity>0</DocSecurity>
  <Lines>64</Lines>
  <Paragraphs>18</Paragraphs>
  <ScaleCrop>false</ScaleCrop>
  <Company/>
  <LinksUpToDate>false</LinksUpToDate>
  <CharactersWithSpaces>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pcuser</cp:lastModifiedBy>
  <cp:revision>1</cp:revision>
  <dcterms:created xsi:type="dcterms:W3CDTF">2022-01-10T08:54:00Z</dcterms:created>
  <dcterms:modified xsi:type="dcterms:W3CDTF">2022-01-10T08:58:00Z</dcterms:modified>
</cp:coreProperties>
</file>