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FE2" w:rsidRDefault="002D4FE2" w:rsidP="002D4FE2">
      <w:pPr>
        <w:spacing w:after="0" w:line="360" w:lineRule="auto"/>
        <w:jc w:val="right"/>
        <w:rPr>
          <w:rFonts w:ascii="Times New Roman" w:hAnsi="Times New Roman" w:cs="Times New Roman"/>
          <w:b/>
          <w:bCs/>
          <w:i/>
          <w:iCs/>
          <w:sz w:val="28"/>
          <w:szCs w:val="28"/>
        </w:rPr>
      </w:pPr>
      <w:r>
        <w:rPr>
          <w:rFonts w:ascii="Times New Roman" w:hAnsi="Times New Roman" w:cs="Times New Roman"/>
          <w:b/>
          <w:bCs/>
          <w:i/>
          <w:iCs/>
          <w:sz w:val="28"/>
          <w:szCs w:val="28"/>
        </w:rPr>
        <w:t>Малютина И.А.</w:t>
      </w:r>
    </w:p>
    <w:p w:rsidR="002D4FE2" w:rsidRDefault="002D4FE2" w:rsidP="002D4FE2">
      <w:pPr>
        <w:spacing w:after="0" w:line="360" w:lineRule="auto"/>
        <w:jc w:val="right"/>
        <w:rPr>
          <w:rFonts w:ascii="Times New Roman" w:hAnsi="Times New Roman"/>
          <w:b/>
          <w:i/>
          <w:sz w:val="28"/>
          <w:szCs w:val="28"/>
        </w:rPr>
      </w:pPr>
      <w:r w:rsidRPr="002D4FE2">
        <w:rPr>
          <w:b/>
          <w:i/>
          <w:sz w:val="28"/>
          <w:szCs w:val="28"/>
        </w:rPr>
        <w:t xml:space="preserve"> </w:t>
      </w:r>
      <w:r w:rsidRPr="002D4FE2">
        <w:rPr>
          <w:rFonts w:ascii="Times New Roman" w:hAnsi="Times New Roman"/>
          <w:b/>
          <w:i/>
          <w:sz w:val="28"/>
          <w:szCs w:val="28"/>
        </w:rPr>
        <w:t xml:space="preserve">Государственное  бюджетное  общеобразовательное  учреждение Краснодарского  края </w:t>
      </w:r>
      <w:proofErr w:type="gramStart"/>
      <w:r w:rsidRPr="002D4FE2">
        <w:rPr>
          <w:rFonts w:ascii="Times New Roman" w:hAnsi="Times New Roman"/>
          <w:b/>
          <w:i/>
          <w:sz w:val="28"/>
          <w:szCs w:val="28"/>
        </w:rPr>
        <w:t>специальная</w:t>
      </w:r>
      <w:proofErr w:type="gramEnd"/>
      <w:r w:rsidRPr="002D4FE2">
        <w:rPr>
          <w:rFonts w:ascii="Times New Roman" w:hAnsi="Times New Roman"/>
          <w:b/>
          <w:i/>
          <w:sz w:val="28"/>
          <w:szCs w:val="28"/>
        </w:rPr>
        <w:t xml:space="preserve"> (коррекционная) </w:t>
      </w:r>
    </w:p>
    <w:p w:rsidR="002D4FE2" w:rsidRPr="002D4FE2" w:rsidRDefault="002D4FE2" w:rsidP="002D4FE2">
      <w:pPr>
        <w:spacing w:after="0" w:line="360" w:lineRule="auto"/>
        <w:jc w:val="right"/>
        <w:rPr>
          <w:rFonts w:ascii="Times New Roman" w:hAnsi="Times New Roman"/>
          <w:b/>
          <w:i/>
          <w:sz w:val="28"/>
          <w:szCs w:val="28"/>
        </w:rPr>
      </w:pPr>
      <w:r w:rsidRPr="002D4FE2">
        <w:rPr>
          <w:rFonts w:ascii="Times New Roman" w:hAnsi="Times New Roman"/>
          <w:b/>
          <w:i/>
          <w:sz w:val="28"/>
          <w:szCs w:val="28"/>
        </w:rPr>
        <w:t xml:space="preserve">школа </w:t>
      </w:r>
      <w:proofErr w:type="spellStart"/>
      <w:r w:rsidRPr="002D4FE2">
        <w:rPr>
          <w:rFonts w:ascii="Times New Roman" w:hAnsi="Times New Roman"/>
          <w:b/>
          <w:i/>
          <w:sz w:val="28"/>
          <w:szCs w:val="28"/>
        </w:rPr>
        <w:t>ст-цы</w:t>
      </w:r>
      <w:proofErr w:type="spellEnd"/>
      <w:r w:rsidRPr="002D4FE2">
        <w:rPr>
          <w:rFonts w:ascii="Times New Roman" w:hAnsi="Times New Roman"/>
          <w:b/>
          <w:i/>
          <w:sz w:val="28"/>
          <w:szCs w:val="28"/>
        </w:rPr>
        <w:t xml:space="preserve">  Калининской</w:t>
      </w:r>
    </w:p>
    <w:p w:rsidR="002D4FE2" w:rsidRDefault="002D4FE2" w:rsidP="00893F3A">
      <w:pPr>
        <w:spacing w:after="0" w:line="360" w:lineRule="auto"/>
        <w:jc w:val="center"/>
        <w:rPr>
          <w:rFonts w:ascii="Times New Roman" w:hAnsi="Times New Roman" w:cs="Times New Roman"/>
          <w:b/>
          <w:bCs/>
          <w:i/>
          <w:iCs/>
          <w:sz w:val="28"/>
          <w:szCs w:val="28"/>
        </w:rPr>
      </w:pPr>
    </w:p>
    <w:p w:rsidR="00E41142" w:rsidRPr="00893F3A" w:rsidRDefault="002D4FE2" w:rsidP="00893F3A">
      <w:pPr>
        <w:spacing w:after="0" w:line="360" w:lineRule="auto"/>
        <w:jc w:val="center"/>
        <w:rPr>
          <w:rFonts w:ascii="Times New Roman" w:hAnsi="Times New Roman" w:cs="Times New Roman"/>
          <w:b/>
          <w:bCs/>
          <w:i/>
          <w:iCs/>
          <w:sz w:val="28"/>
          <w:szCs w:val="28"/>
        </w:rPr>
      </w:pPr>
      <w:r>
        <w:rPr>
          <w:rFonts w:ascii="Times New Roman" w:hAnsi="Times New Roman" w:cs="Times New Roman"/>
          <w:b/>
          <w:bCs/>
          <w:i/>
          <w:iCs/>
          <w:sz w:val="28"/>
          <w:szCs w:val="28"/>
        </w:rPr>
        <w:t>Развитие</w:t>
      </w:r>
      <w:r w:rsidR="00E41142" w:rsidRPr="00893F3A">
        <w:rPr>
          <w:rFonts w:ascii="Times New Roman" w:hAnsi="Times New Roman" w:cs="Times New Roman"/>
          <w:b/>
          <w:bCs/>
          <w:i/>
          <w:iCs/>
          <w:sz w:val="28"/>
          <w:szCs w:val="28"/>
        </w:rPr>
        <w:t xml:space="preserve"> познавательной активности младших школьников с ограниченными возможностями здоровья.</w:t>
      </w:r>
    </w:p>
    <w:p w:rsidR="00E41142" w:rsidRPr="002D4FE2" w:rsidRDefault="00E41142" w:rsidP="0036414B">
      <w:pPr>
        <w:spacing w:after="0"/>
        <w:jc w:val="both"/>
        <w:rPr>
          <w:rFonts w:ascii="Times New Roman" w:hAnsi="Times New Roman" w:cs="Times New Roman"/>
          <w:sz w:val="28"/>
          <w:szCs w:val="28"/>
        </w:rPr>
      </w:pPr>
      <w:r>
        <w:rPr>
          <w:rFonts w:ascii="Times New Roman" w:hAnsi="Times New Roman" w:cs="Times New Roman"/>
          <w:sz w:val="24"/>
          <w:szCs w:val="24"/>
        </w:rPr>
        <w:br/>
        <w:t xml:space="preserve">        </w:t>
      </w:r>
      <w:r w:rsidRPr="002D4FE2">
        <w:rPr>
          <w:rFonts w:ascii="Times New Roman" w:hAnsi="Times New Roman" w:cs="Times New Roman"/>
          <w:sz w:val="28"/>
          <w:szCs w:val="28"/>
        </w:rPr>
        <w:t>У детей с нарушением интеллекта наблюдается патологическая инертность, отсутствие интереса к окружающему. Поэтому для организации обучения и воспитания этих детей особую роль играют такие способы воздействия, которые направлены на преодоление этих отклонений, активизацию эмоционально волевой сферы.</w:t>
      </w:r>
    </w:p>
    <w:p w:rsidR="00E41142" w:rsidRPr="002D4FE2" w:rsidRDefault="00E41142" w:rsidP="0036414B">
      <w:pPr>
        <w:tabs>
          <w:tab w:val="left" w:pos="770"/>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Использование наглядности и игр в младших классах помогает в той или иной степени снять ряд трудностей, вести изучение и закрепление материала на уровне эмоционального осознания, что способствует в дальнейшем появлению элементарного познавательного интереса. Появление интереса к обучению у умственно отсталых школьников в значительной степени повышает прочность знаний, умений, навыков, соответствует коррекции внимания, мышления и других психических процессов.</w:t>
      </w:r>
    </w:p>
    <w:p w:rsidR="00E41142" w:rsidRPr="002D4FE2" w:rsidRDefault="00E41142" w:rsidP="0036414B">
      <w:pPr>
        <w:pStyle w:val="ac"/>
        <w:shd w:val="clear" w:color="auto" w:fill="FFFFFF"/>
        <w:spacing w:before="0" w:beforeAutospacing="0" w:after="0" w:afterAutospacing="0" w:line="276" w:lineRule="auto"/>
        <w:rPr>
          <w:rFonts w:ascii="Times New Roman" w:hAnsi="Times New Roman" w:cs="Times New Roman"/>
          <w:color w:val="000000"/>
          <w:sz w:val="28"/>
          <w:szCs w:val="28"/>
        </w:rPr>
      </w:pPr>
      <w:r w:rsidRPr="002D4FE2">
        <w:rPr>
          <w:rFonts w:ascii="Times New Roman" w:hAnsi="Times New Roman" w:cs="Times New Roman"/>
          <w:color w:val="000000"/>
          <w:sz w:val="28"/>
          <w:szCs w:val="28"/>
        </w:rPr>
        <w:t xml:space="preserve">      К.Д.Ушинский говорил: «С развитием мышления детей тесно связывает и воспитание внимания —  эта единственная дверь души, через которую проходит все, что есть в сознании. Научить детей держать эту дверь открытой Ушинский считал делом большой важности, на успехе которого основывается успех всего учения. Привычка владеть своим вниманием, отрывая его от предметов, которые привлекают, направляя на нужные предметы».</w:t>
      </w:r>
    </w:p>
    <w:p w:rsidR="00E41142" w:rsidRPr="002D4FE2" w:rsidRDefault="00E41142" w:rsidP="0036414B">
      <w:pPr>
        <w:spacing w:after="0"/>
        <w:jc w:val="both"/>
        <w:rPr>
          <w:rFonts w:ascii="Times New Roman" w:hAnsi="Times New Roman" w:cs="Times New Roman"/>
          <w:color w:val="000000"/>
          <w:sz w:val="28"/>
          <w:szCs w:val="28"/>
        </w:rPr>
      </w:pPr>
      <w:r w:rsidRPr="002D4FE2">
        <w:rPr>
          <w:rFonts w:ascii="Times New Roman" w:hAnsi="Times New Roman" w:cs="Times New Roman"/>
          <w:color w:val="000000"/>
          <w:sz w:val="28"/>
          <w:szCs w:val="28"/>
        </w:rPr>
        <w:t xml:space="preserve">      </w:t>
      </w:r>
      <w:r w:rsidRPr="002D4FE2">
        <w:rPr>
          <w:rStyle w:val="c2"/>
          <w:rFonts w:ascii="Times New Roman" w:hAnsi="Times New Roman"/>
          <w:color w:val="000000"/>
          <w:sz w:val="28"/>
          <w:szCs w:val="28"/>
        </w:rPr>
        <w:t>Мало просто вложить в ребенка знания по ряду предметов. Необходимо, чтобы эти знания способствовали развитию  его личности и интереса</w:t>
      </w:r>
      <w:r w:rsidRPr="002D4FE2">
        <w:rPr>
          <w:rFonts w:ascii="Times New Roman" w:hAnsi="Times New Roman" w:cs="Times New Roman"/>
          <w:color w:val="000000"/>
          <w:sz w:val="28"/>
          <w:szCs w:val="28"/>
        </w:rPr>
        <w:t xml:space="preserve">  к учебной деятельности.  </w:t>
      </w:r>
    </w:p>
    <w:p w:rsidR="00E41142" w:rsidRPr="002D4FE2" w:rsidRDefault="00E41142" w:rsidP="0036414B">
      <w:pPr>
        <w:tabs>
          <w:tab w:val="left" w:pos="3540"/>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Одним из эффективных средств развития интереса к учебному предмету является использование на уроках дидактических игр и занимательного материала, что способствует созданию у учеников эмоционального настроя, вызывает положительное отношение к выполняемой работе, улучшает общую работоспособность, дает возможность повторить один и тот же материал разными способами. Дидактические игры способствуют развитию мышления, памяти, внимания, наблюдательности. </w:t>
      </w:r>
    </w:p>
    <w:p w:rsidR="00E41142" w:rsidRPr="002D4FE2" w:rsidRDefault="00E41142" w:rsidP="0036414B">
      <w:pPr>
        <w:tabs>
          <w:tab w:val="left" w:pos="3540"/>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В процессе игры у детей вырабатывается привычка мыслить самостоятельно, сосредотачиваться, проявлять инициативу. Дидактическая игра имеет две цели: одна из них обучающая, которую преследует взрослый, а другая игровая, ради которой </w:t>
      </w:r>
      <w:r w:rsidRPr="002D4FE2">
        <w:rPr>
          <w:rFonts w:ascii="Times New Roman" w:hAnsi="Times New Roman" w:cs="Times New Roman"/>
          <w:sz w:val="28"/>
          <w:szCs w:val="28"/>
        </w:rPr>
        <w:lastRenderedPageBreak/>
        <w:t>действует ребенок. Важно, чтобы эти две цели дополняли друг друга и обеспечивали усвоение программного материала.</w:t>
      </w:r>
    </w:p>
    <w:p w:rsidR="00E41142" w:rsidRPr="002D4FE2" w:rsidRDefault="00E41142" w:rsidP="0036414B">
      <w:pPr>
        <w:tabs>
          <w:tab w:val="left" w:pos="3540"/>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Занимательность условного мира игры делает положительно окрашенной монотонную деятельность по запоминанию, повторению, закреплению или усвоению исторической информации, а эмоциональность игрового действа активизирует все психические процессы и функции ребенка. В силу своих сложившихся стереотипных взаимоотношений </w:t>
      </w:r>
      <w:proofErr w:type="gramStart"/>
      <w:r w:rsidRPr="002D4FE2">
        <w:rPr>
          <w:rFonts w:ascii="Times New Roman" w:hAnsi="Times New Roman" w:cs="Times New Roman"/>
          <w:sz w:val="28"/>
          <w:szCs w:val="28"/>
        </w:rPr>
        <w:t>со</w:t>
      </w:r>
      <w:proofErr w:type="gramEnd"/>
      <w:r w:rsidRPr="002D4FE2">
        <w:rPr>
          <w:rFonts w:ascii="Times New Roman" w:hAnsi="Times New Roman" w:cs="Times New Roman"/>
          <w:sz w:val="28"/>
          <w:szCs w:val="28"/>
        </w:rPr>
        <w:t xml:space="preserve"> взрослым, ребенок не всегда может проявить свою субъективную сущность. В игре же он решает эту проблему, создавая собственную реальность, творя свой мир.</w:t>
      </w:r>
      <w:r w:rsidRPr="002D4FE2">
        <w:rPr>
          <w:rFonts w:ascii="Times New Roman" w:hAnsi="Times New Roman" w:cs="Times New Roman"/>
          <w:color w:val="FFFFFF"/>
          <w:sz w:val="28"/>
          <w:szCs w:val="28"/>
          <w:lang w:eastAsia="ru-RU" w:bidi="hi-IN"/>
        </w:rPr>
        <w:t xml:space="preserve"> </w:t>
      </w:r>
    </w:p>
    <w:p w:rsidR="00E41142" w:rsidRPr="002D4FE2" w:rsidRDefault="00E41142" w:rsidP="0036414B">
      <w:pPr>
        <w:tabs>
          <w:tab w:val="left" w:pos="3540"/>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Дидактическая игра – это игры с правилами. Соблюдение правил, </w:t>
      </w:r>
      <w:proofErr w:type="gramStart"/>
      <w:r w:rsidRPr="002D4FE2">
        <w:rPr>
          <w:rFonts w:ascii="Times New Roman" w:hAnsi="Times New Roman" w:cs="Times New Roman"/>
          <w:sz w:val="28"/>
          <w:szCs w:val="28"/>
        </w:rPr>
        <w:t>являющиеся</w:t>
      </w:r>
      <w:proofErr w:type="gramEnd"/>
      <w:r w:rsidRPr="002D4FE2">
        <w:rPr>
          <w:rFonts w:ascii="Times New Roman" w:hAnsi="Times New Roman" w:cs="Times New Roman"/>
          <w:sz w:val="28"/>
          <w:szCs w:val="28"/>
        </w:rPr>
        <w:t xml:space="preserve"> результатом  возникшего у детей интереса к игре, помогает воспитанию важных нравственно-волевых  качеств, таких, как организованность, сдержанность, доброжелательность и т.д.  </w:t>
      </w:r>
    </w:p>
    <w:p w:rsidR="00E41142" w:rsidRPr="002D4FE2" w:rsidRDefault="00E41142" w:rsidP="0036414B">
      <w:pPr>
        <w:tabs>
          <w:tab w:val="left" w:pos="3540"/>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В  процессе занятий дидактической игрой формируются умения работать самостоятельно, осуществлять контроль и самоконтроль.</w:t>
      </w:r>
    </w:p>
    <w:p w:rsidR="00E41142" w:rsidRPr="002D4FE2" w:rsidRDefault="00E41142" w:rsidP="0036414B">
      <w:pPr>
        <w:tabs>
          <w:tab w:val="left" w:pos="284"/>
        </w:tabs>
        <w:spacing w:after="0"/>
        <w:jc w:val="both"/>
        <w:rPr>
          <w:rFonts w:ascii="Times New Roman" w:hAnsi="Times New Roman" w:cs="Times New Roman"/>
          <w:sz w:val="28"/>
          <w:szCs w:val="28"/>
        </w:rPr>
      </w:pPr>
      <w:r w:rsidRPr="002D4FE2">
        <w:rPr>
          <w:rFonts w:ascii="Times New Roman" w:hAnsi="Times New Roman" w:cs="Times New Roman"/>
          <w:color w:val="000000"/>
          <w:sz w:val="28"/>
          <w:szCs w:val="28"/>
        </w:rPr>
        <w:t xml:space="preserve">      Дидактические игры и занимательные упражнения способствуют формированию такого важного качества ума, как его подвижность и гибкость. Учителю важно хорошо владеть методикой проведения игровых упражнений, которая состоит в соблюдении определённого темпа, в предоставлении детям относительно большей самостоятельности. Должна быть чётко поставлена цель игры. Игры, построенные на материале различной степени трудности, дают возможность осуществлять дифференцированный подход к</w:t>
      </w:r>
      <w:r w:rsidRPr="002D4FE2">
        <w:rPr>
          <w:rFonts w:ascii="Times New Roman" w:hAnsi="Times New Roman" w:cs="Times New Roman"/>
          <w:sz w:val="28"/>
          <w:szCs w:val="28"/>
        </w:rPr>
        <w:t xml:space="preserve"> обучению детей с разным уровнем знаний. </w:t>
      </w:r>
    </w:p>
    <w:p w:rsidR="00E41142" w:rsidRPr="002D4FE2" w:rsidRDefault="00E41142" w:rsidP="0036414B">
      <w:pPr>
        <w:spacing w:after="0"/>
        <w:jc w:val="both"/>
        <w:rPr>
          <w:rFonts w:ascii="Times New Roman" w:hAnsi="Times New Roman" w:cs="Times New Roman"/>
          <w:b/>
          <w:bCs/>
          <w:sz w:val="28"/>
          <w:szCs w:val="28"/>
        </w:rPr>
      </w:pPr>
      <w:r w:rsidRPr="002D4FE2">
        <w:rPr>
          <w:rFonts w:ascii="Times New Roman" w:hAnsi="Times New Roman" w:cs="Times New Roman"/>
          <w:sz w:val="28"/>
          <w:szCs w:val="28"/>
        </w:rPr>
        <w:t xml:space="preserve">    (Я не буду </w:t>
      </w:r>
      <w:proofErr w:type="gramStart"/>
      <w:r w:rsidRPr="002D4FE2">
        <w:rPr>
          <w:rFonts w:ascii="Times New Roman" w:hAnsi="Times New Roman" w:cs="Times New Roman"/>
          <w:sz w:val="28"/>
          <w:szCs w:val="28"/>
        </w:rPr>
        <w:t>перечислять</w:t>
      </w:r>
      <w:proofErr w:type="gramEnd"/>
      <w:r w:rsidRPr="002D4FE2">
        <w:rPr>
          <w:rFonts w:ascii="Times New Roman" w:hAnsi="Times New Roman" w:cs="Times New Roman"/>
          <w:sz w:val="28"/>
          <w:szCs w:val="28"/>
        </w:rPr>
        <w:t xml:space="preserve"> какие бывают дидактические игры, их огромное количество, вы и сами их знаете, проработав столько лет</w:t>
      </w:r>
      <w:r w:rsidRPr="002D4FE2">
        <w:rPr>
          <w:rFonts w:ascii="Times New Roman" w:hAnsi="Times New Roman" w:cs="Times New Roman"/>
          <w:b/>
          <w:bCs/>
          <w:sz w:val="28"/>
          <w:szCs w:val="28"/>
        </w:rPr>
        <w:t xml:space="preserve">)  </w:t>
      </w:r>
      <w:r w:rsidRPr="002D4FE2">
        <w:rPr>
          <w:rFonts w:ascii="Times New Roman" w:hAnsi="Times New Roman" w:cs="Times New Roman"/>
          <w:sz w:val="28"/>
          <w:szCs w:val="28"/>
        </w:rPr>
        <w:t xml:space="preserve">    </w:t>
      </w:r>
    </w:p>
    <w:p w:rsidR="00E41142" w:rsidRPr="002D4FE2" w:rsidRDefault="00E41142" w:rsidP="0036414B">
      <w:pPr>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Только учебная деятельность, построенная с доминированием элементов, форм и правил игровой деятельности, с её живостью, эмоциональным подъёмом, сменой содержания и приёмов организации способствуют поддержанию у учащихся интереса к учебной деятельности.</w:t>
      </w:r>
    </w:p>
    <w:p w:rsidR="00E41142" w:rsidRPr="002D4FE2" w:rsidRDefault="00E41142" w:rsidP="0036414B">
      <w:pPr>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Роль эмоций в процессе познавательной деятельности очень большая. Элементы занимательности на уроке вызывают чувство неожиданности, удивления, новизны. </w:t>
      </w:r>
    </w:p>
    <w:p w:rsidR="00E41142" w:rsidRPr="002D4FE2" w:rsidRDefault="00E41142" w:rsidP="0036414B">
      <w:pPr>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Дети любят короткие с быстрым результатом игры. Такие игры необходимы в тех случаях, когда у детей нужно снять психологическое напряжение, заполнить непредвиденную паузу, переключить их внимание Дети ждут одобрения со стороны учителя. Необходимо повышать самооце</w:t>
      </w:r>
      <w:r w:rsidR="002D4FE2">
        <w:rPr>
          <w:rFonts w:ascii="Times New Roman" w:hAnsi="Times New Roman" w:cs="Times New Roman"/>
          <w:sz w:val="28"/>
          <w:szCs w:val="28"/>
        </w:rPr>
        <w:t xml:space="preserve">нку детей высказываниями: </w:t>
      </w:r>
      <w:r w:rsidRPr="002D4FE2">
        <w:rPr>
          <w:rFonts w:ascii="Times New Roman" w:hAnsi="Times New Roman" w:cs="Times New Roman"/>
          <w:sz w:val="28"/>
          <w:szCs w:val="28"/>
        </w:rPr>
        <w:t>«Вы  молодцы! Вы всё можете!»</w:t>
      </w:r>
    </w:p>
    <w:p w:rsidR="00E41142" w:rsidRPr="002D4FE2" w:rsidRDefault="00E41142" w:rsidP="0036414B">
      <w:pPr>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Осознание успеха окрыляет ребёнка, вселяет в него уверенность в том, что он способен на большее. Так зарождается чувство собственного достоинства. Переживание успеха – пружина самовоспитания, главный источник движения вперёд. Возникает привычка сдерживать себя и в других не игровых ситуациях.</w:t>
      </w:r>
    </w:p>
    <w:p w:rsidR="00E41142" w:rsidRPr="002D4FE2" w:rsidRDefault="00E41142" w:rsidP="0036414B">
      <w:pPr>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Самооценка имеет огромное значение, она учит ребят предъявлять к себе строгие требования, дисциплинирует их. Самооценка помогает детям объективно и </w:t>
      </w:r>
      <w:r w:rsidRPr="002D4FE2">
        <w:rPr>
          <w:rFonts w:ascii="Times New Roman" w:hAnsi="Times New Roman" w:cs="Times New Roman"/>
          <w:sz w:val="28"/>
          <w:szCs w:val="28"/>
        </w:rPr>
        <w:lastRenderedPageBreak/>
        <w:t>требовательно подходить к ответу и качеству выполненной работы, к ведению тетради. Она вызывает у ребят большой интерес, стимулирует их к достижению лучших результатов в учебной работе.</w:t>
      </w:r>
    </w:p>
    <w:p w:rsidR="00E41142" w:rsidRPr="002D4FE2" w:rsidRDefault="00E41142" w:rsidP="0036414B">
      <w:pPr>
        <w:tabs>
          <w:tab w:val="left" w:pos="567"/>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Безграничны возможности учителя в выборе конкретных форм по развитию детей, их познавательной активности, повышение учебной мотивации. </w:t>
      </w:r>
    </w:p>
    <w:p w:rsidR="00E41142" w:rsidRPr="002D4FE2" w:rsidRDefault="00E41142" w:rsidP="0036414B">
      <w:pPr>
        <w:tabs>
          <w:tab w:val="left" w:pos="567"/>
        </w:tabs>
        <w:spacing w:after="0"/>
        <w:jc w:val="both"/>
        <w:rPr>
          <w:rFonts w:ascii="Times New Roman" w:hAnsi="Times New Roman" w:cs="Times New Roman"/>
          <w:sz w:val="28"/>
          <w:szCs w:val="28"/>
        </w:rPr>
      </w:pPr>
      <w:r w:rsidRPr="002D4FE2">
        <w:rPr>
          <w:rFonts w:ascii="Times New Roman" w:hAnsi="Times New Roman" w:cs="Times New Roman"/>
          <w:sz w:val="28"/>
          <w:szCs w:val="28"/>
        </w:rPr>
        <w:t xml:space="preserve">      В заключении хочется сказать словами В.А.Сухомлинского: «Мозг человеческий - величайшее чудо природы, и его становление происходит только под влиянием воспитания. Это длительный, адски сложный и мучительный трудный посев, семена которого дают ростки только через несколько лет». </w:t>
      </w:r>
    </w:p>
    <w:p w:rsidR="002D4FE2" w:rsidRDefault="002D4FE2" w:rsidP="0036414B">
      <w:pPr>
        <w:tabs>
          <w:tab w:val="left" w:pos="567"/>
        </w:tabs>
        <w:spacing w:after="0" w:line="360" w:lineRule="auto"/>
        <w:jc w:val="both"/>
        <w:outlineLvl w:val="0"/>
        <w:rPr>
          <w:rFonts w:ascii="Times New Roman" w:hAnsi="Times New Roman" w:cs="Times New Roman"/>
          <w:b/>
          <w:bCs/>
          <w:sz w:val="28"/>
          <w:szCs w:val="28"/>
        </w:rPr>
      </w:pPr>
    </w:p>
    <w:p w:rsidR="002D4FE2" w:rsidRPr="002D4FE2" w:rsidRDefault="002D4FE2" w:rsidP="002D4FE2">
      <w:pPr>
        <w:tabs>
          <w:tab w:val="left" w:pos="567"/>
        </w:tabs>
        <w:spacing w:after="0" w:line="360" w:lineRule="auto"/>
        <w:jc w:val="both"/>
        <w:outlineLvl w:val="0"/>
        <w:rPr>
          <w:rFonts w:ascii="Times New Roman" w:hAnsi="Times New Roman" w:cs="Times New Roman"/>
          <w:b/>
          <w:bCs/>
          <w:sz w:val="28"/>
          <w:szCs w:val="28"/>
        </w:rPr>
      </w:pPr>
      <w:r w:rsidRPr="002D4FE2">
        <w:rPr>
          <w:rFonts w:ascii="Times New Roman" w:hAnsi="Times New Roman" w:cs="Times New Roman"/>
          <w:b/>
          <w:bCs/>
          <w:sz w:val="28"/>
          <w:szCs w:val="28"/>
        </w:rPr>
        <w:t>Список используемой литературы</w:t>
      </w:r>
    </w:p>
    <w:p w:rsidR="002D4FE2" w:rsidRPr="002D4FE2" w:rsidRDefault="00EE56A9" w:rsidP="002D4FE2">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Шевченко С. Г. // </w:t>
      </w:r>
      <w:proofErr w:type="spellStart"/>
      <w:r w:rsidR="002D4FE2" w:rsidRPr="002D4FE2">
        <w:rPr>
          <w:rFonts w:ascii="Times New Roman" w:hAnsi="Times New Roman" w:cs="Times New Roman"/>
          <w:sz w:val="28"/>
          <w:szCs w:val="28"/>
        </w:rPr>
        <w:t>Коррекционно</w:t>
      </w:r>
      <w:proofErr w:type="spellEnd"/>
      <w:r w:rsidR="002D4FE2" w:rsidRPr="002D4FE2">
        <w:rPr>
          <w:rFonts w:ascii="Times New Roman" w:hAnsi="Times New Roman" w:cs="Times New Roman"/>
          <w:sz w:val="28"/>
          <w:szCs w:val="28"/>
        </w:rPr>
        <w:t xml:space="preserve"> - развивающее обучение. Организационно</w:t>
      </w:r>
      <w:r>
        <w:rPr>
          <w:rFonts w:ascii="Times New Roman" w:hAnsi="Times New Roman" w:cs="Times New Roman"/>
          <w:sz w:val="28"/>
          <w:szCs w:val="28"/>
        </w:rPr>
        <w:t xml:space="preserve"> - педагогические аспекты. - М.</w:t>
      </w:r>
      <w:r w:rsidR="002D4FE2" w:rsidRPr="002D4FE2">
        <w:rPr>
          <w:rFonts w:ascii="Times New Roman" w:hAnsi="Times New Roman" w:cs="Times New Roman"/>
          <w:sz w:val="28"/>
          <w:szCs w:val="28"/>
        </w:rPr>
        <w:t xml:space="preserve"> 2001. </w:t>
      </w:r>
      <w:r>
        <w:rPr>
          <w:rFonts w:ascii="Times New Roman" w:hAnsi="Times New Roman" w:cs="Times New Roman"/>
          <w:sz w:val="28"/>
          <w:szCs w:val="28"/>
        </w:rPr>
        <w:t>С-136</w:t>
      </w:r>
      <w:r w:rsidR="002D4FE2" w:rsidRPr="002D4FE2">
        <w:rPr>
          <w:rFonts w:ascii="Times New Roman" w:hAnsi="Times New Roman" w:cs="Times New Roman"/>
          <w:sz w:val="28"/>
          <w:szCs w:val="28"/>
        </w:rPr>
        <w:t>.</w:t>
      </w:r>
    </w:p>
    <w:p w:rsidR="002D4FE2" w:rsidRPr="002D4FE2" w:rsidRDefault="002D4FE2" w:rsidP="002D4FE2">
      <w:pPr>
        <w:tabs>
          <w:tab w:val="left" w:pos="567"/>
        </w:tabs>
        <w:spacing w:after="0" w:line="360" w:lineRule="auto"/>
        <w:jc w:val="both"/>
        <w:rPr>
          <w:rFonts w:ascii="Times New Roman" w:hAnsi="Times New Roman" w:cs="Times New Roman"/>
          <w:sz w:val="28"/>
          <w:szCs w:val="28"/>
        </w:rPr>
      </w:pPr>
      <w:r w:rsidRPr="002D4FE2">
        <w:rPr>
          <w:rFonts w:ascii="Times New Roman" w:hAnsi="Times New Roman" w:cs="Times New Roman"/>
          <w:sz w:val="28"/>
          <w:szCs w:val="28"/>
        </w:rPr>
        <w:t xml:space="preserve">2. Петрова В.Г., Белякова И.В. </w:t>
      </w:r>
      <w:r w:rsidR="00EE56A9">
        <w:rPr>
          <w:rFonts w:ascii="Times New Roman" w:hAnsi="Times New Roman" w:cs="Times New Roman"/>
          <w:sz w:val="28"/>
          <w:szCs w:val="28"/>
        </w:rPr>
        <w:t xml:space="preserve">// </w:t>
      </w:r>
      <w:r w:rsidRPr="002D4FE2">
        <w:rPr>
          <w:rFonts w:ascii="Times New Roman" w:hAnsi="Times New Roman" w:cs="Times New Roman"/>
          <w:sz w:val="28"/>
          <w:szCs w:val="28"/>
        </w:rPr>
        <w:t>Психология умственно отсталых школьников: Учеб</w:t>
      </w:r>
      <w:proofErr w:type="gramStart"/>
      <w:r w:rsidRPr="002D4FE2">
        <w:rPr>
          <w:rFonts w:ascii="Times New Roman" w:hAnsi="Times New Roman" w:cs="Times New Roman"/>
          <w:sz w:val="28"/>
          <w:szCs w:val="28"/>
        </w:rPr>
        <w:t>.</w:t>
      </w:r>
      <w:proofErr w:type="gramEnd"/>
      <w:r w:rsidRPr="002D4FE2">
        <w:rPr>
          <w:rFonts w:ascii="Times New Roman" w:hAnsi="Times New Roman" w:cs="Times New Roman"/>
          <w:sz w:val="28"/>
          <w:szCs w:val="28"/>
        </w:rPr>
        <w:t xml:space="preserve"> </w:t>
      </w:r>
      <w:proofErr w:type="gramStart"/>
      <w:r w:rsidRPr="002D4FE2">
        <w:rPr>
          <w:rFonts w:ascii="Times New Roman" w:hAnsi="Times New Roman" w:cs="Times New Roman"/>
          <w:sz w:val="28"/>
          <w:szCs w:val="28"/>
        </w:rPr>
        <w:t>п</w:t>
      </w:r>
      <w:proofErr w:type="gramEnd"/>
      <w:r w:rsidRPr="002D4FE2">
        <w:rPr>
          <w:rFonts w:ascii="Times New Roman" w:hAnsi="Times New Roman" w:cs="Times New Roman"/>
          <w:sz w:val="28"/>
          <w:szCs w:val="28"/>
        </w:rPr>
        <w:t xml:space="preserve">особие для студ. </w:t>
      </w:r>
      <w:proofErr w:type="spellStart"/>
      <w:r w:rsidRPr="002D4FE2">
        <w:rPr>
          <w:rFonts w:ascii="Times New Roman" w:hAnsi="Times New Roman" w:cs="Times New Roman"/>
          <w:sz w:val="28"/>
          <w:szCs w:val="28"/>
        </w:rPr>
        <w:t>высш</w:t>
      </w:r>
      <w:proofErr w:type="spellEnd"/>
      <w:r w:rsidRPr="002D4FE2">
        <w:rPr>
          <w:rFonts w:ascii="Times New Roman" w:hAnsi="Times New Roman" w:cs="Times New Roman"/>
          <w:sz w:val="28"/>
          <w:szCs w:val="28"/>
        </w:rPr>
        <w:t>. учеб. заведений, - М.: Издательский центр "Академия", 2002</w:t>
      </w:r>
      <w:r w:rsidR="00EE56A9">
        <w:rPr>
          <w:rFonts w:ascii="Times New Roman" w:hAnsi="Times New Roman" w:cs="Times New Roman"/>
          <w:sz w:val="28"/>
          <w:szCs w:val="28"/>
        </w:rPr>
        <w:t>.С-160</w:t>
      </w:r>
      <w:r w:rsidRPr="002D4FE2">
        <w:rPr>
          <w:rFonts w:ascii="Times New Roman" w:hAnsi="Times New Roman" w:cs="Times New Roman"/>
          <w:sz w:val="28"/>
          <w:szCs w:val="28"/>
        </w:rPr>
        <w:t>.</w:t>
      </w:r>
    </w:p>
    <w:p w:rsidR="002D4FE2" w:rsidRPr="002D4FE2" w:rsidRDefault="002D4FE2" w:rsidP="002D4FE2">
      <w:pPr>
        <w:tabs>
          <w:tab w:val="left" w:pos="567"/>
        </w:tabs>
        <w:spacing w:after="0" w:line="360" w:lineRule="auto"/>
        <w:jc w:val="both"/>
        <w:rPr>
          <w:rFonts w:ascii="Times New Roman" w:hAnsi="Times New Roman" w:cs="Times New Roman"/>
          <w:sz w:val="28"/>
          <w:szCs w:val="28"/>
        </w:rPr>
      </w:pPr>
      <w:r w:rsidRPr="002D4FE2">
        <w:rPr>
          <w:rFonts w:ascii="Times New Roman" w:hAnsi="Times New Roman" w:cs="Times New Roman"/>
          <w:sz w:val="28"/>
          <w:szCs w:val="28"/>
        </w:rPr>
        <w:t xml:space="preserve">3. </w:t>
      </w:r>
      <w:proofErr w:type="spellStart"/>
      <w:r w:rsidRPr="002D4FE2">
        <w:rPr>
          <w:rFonts w:ascii="Times New Roman" w:hAnsi="Times New Roman" w:cs="Times New Roman"/>
          <w:sz w:val="28"/>
          <w:szCs w:val="28"/>
        </w:rPr>
        <w:t>Мастюкова</w:t>
      </w:r>
      <w:proofErr w:type="spellEnd"/>
      <w:r w:rsidRPr="002D4FE2">
        <w:rPr>
          <w:rFonts w:ascii="Times New Roman" w:hAnsi="Times New Roman" w:cs="Times New Roman"/>
          <w:sz w:val="28"/>
          <w:szCs w:val="28"/>
        </w:rPr>
        <w:t xml:space="preserve"> Е.М.</w:t>
      </w:r>
      <w:r w:rsidR="00EE56A9">
        <w:rPr>
          <w:rFonts w:ascii="Times New Roman" w:hAnsi="Times New Roman" w:cs="Times New Roman"/>
          <w:sz w:val="28"/>
          <w:szCs w:val="28"/>
        </w:rPr>
        <w:t>//</w:t>
      </w:r>
      <w:r w:rsidRPr="002D4FE2">
        <w:rPr>
          <w:rFonts w:ascii="Times New Roman" w:hAnsi="Times New Roman" w:cs="Times New Roman"/>
          <w:sz w:val="28"/>
          <w:szCs w:val="28"/>
        </w:rPr>
        <w:t xml:space="preserve"> Ребенок с отклонениями в развитии. Ранняя диагностика и коррекция. - М.: Просвещение, 2002.</w:t>
      </w:r>
    </w:p>
    <w:p w:rsidR="002D4FE2" w:rsidRPr="002D4FE2" w:rsidRDefault="00956AE8" w:rsidP="002D4FE2">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2D4FE2" w:rsidRPr="002D4FE2">
        <w:rPr>
          <w:rFonts w:ascii="Times New Roman" w:hAnsi="Times New Roman" w:cs="Times New Roman"/>
          <w:sz w:val="28"/>
          <w:szCs w:val="28"/>
        </w:rPr>
        <w:t xml:space="preserve">. Ильин Е.П. </w:t>
      </w:r>
      <w:r w:rsidR="00EE56A9">
        <w:rPr>
          <w:rFonts w:ascii="Times New Roman" w:hAnsi="Times New Roman" w:cs="Times New Roman"/>
          <w:sz w:val="28"/>
          <w:szCs w:val="28"/>
        </w:rPr>
        <w:t xml:space="preserve">// </w:t>
      </w:r>
      <w:r w:rsidR="002D4FE2" w:rsidRPr="002D4FE2">
        <w:rPr>
          <w:rFonts w:ascii="Times New Roman" w:hAnsi="Times New Roman" w:cs="Times New Roman"/>
          <w:sz w:val="28"/>
          <w:szCs w:val="28"/>
        </w:rPr>
        <w:t>Эмоции и чувс</w:t>
      </w:r>
      <w:r w:rsidR="00EE56A9">
        <w:rPr>
          <w:rFonts w:ascii="Times New Roman" w:hAnsi="Times New Roman" w:cs="Times New Roman"/>
          <w:sz w:val="28"/>
          <w:szCs w:val="28"/>
        </w:rPr>
        <w:t>тва. - СПб</w:t>
      </w:r>
      <w:proofErr w:type="gramStart"/>
      <w:r w:rsidR="00EE56A9">
        <w:rPr>
          <w:rFonts w:ascii="Times New Roman" w:hAnsi="Times New Roman" w:cs="Times New Roman"/>
          <w:sz w:val="28"/>
          <w:szCs w:val="28"/>
        </w:rPr>
        <w:t xml:space="preserve">.: </w:t>
      </w:r>
      <w:proofErr w:type="gramEnd"/>
      <w:r w:rsidR="00EE56A9">
        <w:rPr>
          <w:rFonts w:ascii="Times New Roman" w:hAnsi="Times New Roman" w:cs="Times New Roman"/>
          <w:sz w:val="28"/>
          <w:szCs w:val="28"/>
        </w:rPr>
        <w:t>Питер, 2002.С - 752</w:t>
      </w:r>
      <w:r w:rsidR="002D4FE2" w:rsidRPr="002D4FE2">
        <w:rPr>
          <w:rFonts w:ascii="Times New Roman" w:hAnsi="Times New Roman" w:cs="Times New Roman"/>
          <w:sz w:val="28"/>
          <w:szCs w:val="28"/>
        </w:rPr>
        <w:t>.</w:t>
      </w:r>
    </w:p>
    <w:p w:rsidR="002D4FE2" w:rsidRPr="002D4FE2" w:rsidRDefault="00956AE8" w:rsidP="002D4FE2">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2D4FE2" w:rsidRPr="002D4FE2">
        <w:rPr>
          <w:rFonts w:ascii="Times New Roman" w:hAnsi="Times New Roman" w:cs="Times New Roman"/>
          <w:sz w:val="28"/>
          <w:szCs w:val="28"/>
        </w:rPr>
        <w:t xml:space="preserve">. </w:t>
      </w:r>
      <w:proofErr w:type="spellStart"/>
      <w:r w:rsidR="002D4FE2" w:rsidRPr="002D4FE2">
        <w:rPr>
          <w:rFonts w:ascii="Times New Roman" w:hAnsi="Times New Roman" w:cs="Times New Roman"/>
          <w:sz w:val="28"/>
          <w:szCs w:val="28"/>
        </w:rPr>
        <w:t>Рубештейн</w:t>
      </w:r>
      <w:proofErr w:type="spellEnd"/>
      <w:r w:rsidR="002D4FE2" w:rsidRPr="002D4FE2">
        <w:rPr>
          <w:rFonts w:ascii="Times New Roman" w:hAnsi="Times New Roman" w:cs="Times New Roman"/>
          <w:sz w:val="28"/>
          <w:szCs w:val="28"/>
        </w:rPr>
        <w:t xml:space="preserve"> С.Л. </w:t>
      </w:r>
      <w:r w:rsidR="00EE56A9">
        <w:rPr>
          <w:rFonts w:ascii="Times New Roman" w:hAnsi="Times New Roman" w:cs="Times New Roman"/>
          <w:sz w:val="28"/>
          <w:szCs w:val="28"/>
        </w:rPr>
        <w:t xml:space="preserve">// </w:t>
      </w:r>
      <w:r w:rsidR="002D4FE2" w:rsidRPr="002D4FE2">
        <w:rPr>
          <w:rFonts w:ascii="Times New Roman" w:hAnsi="Times New Roman" w:cs="Times New Roman"/>
          <w:sz w:val="28"/>
          <w:szCs w:val="28"/>
        </w:rPr>
        <w:t>Основы общей психологии. - СПб</w:t>
      </w:r>
      <w:proofErr w:type="gramStart"/>
      <w:r w:rsidR="002D4FE2" w:rsidRPr="002D4FE2">
        <w:rPr>
          <w:rFonts w:ascii="Times New Roman" w:hAnsi="Times New Roman" w:cs="Times New Roman"/>
          <w:sz w:val="28"/>
          <w:szCs w:val="28"/>
        </w:rPr>
        <w:t xml:space="preserve">.: </w:t>
      </w:r>
      <w:proofErr w:type="gramEnd"/>
      <w:r w:rsidR="002D4FE2" w:rsidRPr="002D4FE2">
        <w:rPr>
          <w:rFonts w:ascii="Times New Roman" w:hAnsi="Times New Roman" w:cs="Times New Roman"/>
          <w:sz w:val="28"/>
          <w:szCs w:val="28"/>
        </w:rPr>
        <w:t xml:space="preserve">Питер, 2003. </w:t>
      </w:r>
      <w:r w:rsidR="00EE56A9">
        <w:rPr>
          <w:rFonts w:ascii="Times New Roman" w:hAnsi="Times New Roman" w:cs="Times New Roman"/>
          <w:sz w:val="28"/>
          <w:szCs w:val="28"/>
        </w:rPr>
        <w:t>С- 713</w:t>
      </w:r>
      <w:r w:rsidR="002D4FE2" w:rsidRPr="002D4FE2">
        <w:rPr>
          <w:rFonts w:ascii="Times New Roman" w:hAnsi="Times New Roman" w:cs="Times New Roman"/>
          <w:sz w:val="28"/>
          <w:szCs w:val="28"/>
        </w:rPr>
        <w:t>.</w:t>
      </w:r>
    </w:p>
    <w:p w:rsidR="002D4FE2" w:rsidRPr="002D4FE2" w:rsidRDefault="00956AE8" w:rsidP="002D4FE2">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002D4FE2" w:rsidRPr="002D4FE2">
        <w:rPr>
          <w:rFonts w:ascii="Times New Roman" w:hAnsi="Times New Roman" w:cs="Times New Roman"/>
          <w:sz w:val="28"/>
          <w:szCs w:val="28"/>
        </w:rPr>
        <w:t xml:space="preserve">. </w:t>
      </w:r>
      <w:proofErr w:type="spellStart"/>
      <w:r w:rsidR="002D4FE2" w:rsidRPr="002D4FE2">
        <w:rPr>
          <w:rFonts w:ascii="Times New Roman" w:hAnsi="Times New Roman" w:cs="Times New Roman"/>
          <w:sz w:val="28"/>
          <w:szCs w:val="28"/>
        </w:rPr>
        <w:t>Шаповалова</w:t>
      </w:r>
      <w:proofErr w:type="spellEnd"/>
      <w:r w:rsidR="002D4FE2" w:rsidRPr="002D4FE2">
        <w:rPr>
          <w:rFonts w:ascii="Times New Roman" w:hAnsi="Times New Roman" w:cs="Times New Roman"/>
          <w:sz w:val="28"/>
          <w:szCs w:val="28"/>
        </w:rPr>
        <w:t xml:space="preserve"> О. Е. </w:t>
      </w:r>
      <w:r w:rsidR="00EE56A9">
        <w:rPr>
          <w:rFonts w:ascii="Times New Roman" w:hAnsi="Times New Roman" w:cs="Times New Roman"/>
          <w:sz w:val="28"/>
          <w:szCs w:val="28"/>
        </w:rPr>
        <w:t xml:space="preserve">// </w:t>
      </w:r>
      <w:r w:rsidR="002D4FE2" w:rsidRPr="002D4FE2">
        <w:rPr>
          <w:rFonts w:ascii="Times New Roman" w:hAnsi="Times New Roman" w:cs="Times New Roman"/>
          <w:sz w:val="28"/>
          <w:szCs w:val="28"/>
        </w:rPr>
        <w:t xml:space="preserve">Особенности эмоционального развития умственно отсталых школьников. М.: МПГУ, 2005. </w:t>
      </w:r>
      <w:r w:rsidR="00EE56A9">
        <w:rPr>
          <w:rFonts w:ascii="Times New Roman" w:hAnsi="Times New Roman" w:cs="Times New Roman"/>
          <w:sz w:val="28"/>
          <w:szCs w:val="28"/>
        </w:rPr>
        <w:t>С-183</w:t>
      </w:r>
      <w:r w:rsidR="002D4FE2" w:rsidRPr="002D4FE2">
        <w:rPr>
          <w:rFonts w:ascii="Times New Roman" w:hAnsi="Times New Roman" w:cs="Times New Roman"/>
          <w:sz w:val="28"/>
          <w:szCs w:val="28"/>
        </w:rPr>
        <w:t>.</w:t>
      </w:r>
    </w:p>
    <w:p w:rsidR="002D4FE2" w:rsidRPr="003220A5" w:rsidRDefault="002D4FE2" w:rsidP="002D4FE2">
      <w:pPr>
        <w:tabs>
          <w:tab w:val="left" w:pos="567"/>
        </w:tabs>
        <w:spacing w:after="0" w:line="360" w:lineRule="auto"/>
        <w:jc w:val="both"/>
        <w:rPr>
          <w:rFonts w:ascii="Times New Roman" w:hAnsi="Times New Roman" w:cs="Times New Roman"/>
          <w:sz w:val="24"/>
          <w:szCs w:val="24"/>
        </w:rPr>
      </w:pPr>
    </w:p>
    <w:p w:rsidR="002D4FE2" w:rsidRPr="003220A5" w:rsidRDefault="002D4FE2" w:rsidP="002D4FE2">
      <w:pPr>
        <w:spacing w:after="0" w:line="360" w:lineRule="auto"/>
        <w:rPr>
          <w:rFonts w:ascii="Times New Roman" w:hAnsi="Times New Roman" w:cs="Times New Roman"/>
          <w:b/>
          <w:bCs/>
          <w:i/>
          <w:iCs/>
          <w:sz w:val="24"/>
          <w:szCs w:val="24"/>
        </w:rPr>
      </w:pPr>
    </w:p>
    <w:p w:rsidR="00E41142" w:rsidRPr="003220A5" w:rsidRDefault="00E41142" w:rsidP="009B5FFD">
      <w:pPr>
        <w:spacing w:after="0" w:line="360" w:lineRule="auto"/>
        <w:rPr>
          <w:rFonts w:ascii="Times New Roman" w:hAnsi="Times New Roman" w:cs="Times New Roman"/>
          <w:b/>
          <w:bCs/>
          <w:i/>
          <w:iCs/>
          <w:sz w:val="24"/>
          <w:szCs w:val="24"/>
        </w:rPr>
      </w:pPr>
    </w:p>
    <w:sectPr w:rsidR="00E41142" w:rsidRPr="003220A5" w:rsidSect="00DA496B">
      <w:footerReference w:type="default" r:id="rId7"/>
      <w:type w:val="continuous"/>
      <w:pgSz w:w="11906" w:h="16838"/>
      <w:pgMar w:top="540"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3064" w:rsidRDefault="005A3064" w:rsidP="00A84D2F">
      <w:pPr>
        <w:spacing w:after="0" w:line="240" w:lineRule="auto"/>
      </w:pPr>
      <w:r>
        <w:separator/>
      </w:r>
    </w:p>
  </w:endnote>
  <w:endnote w:type="continuationSeparator" w:id="1">
    <w:p w:rsidR="005A3064" w:rsidRDefault="005A3064" w:rsidP="00A84D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142" w:rsidRDefault="00024EEF">
    <w:pPr>
      <w:pStyle w:val="a8"/>
      <w:jc w:val="right"/>
    </w:pPr>
    <w:fldSimple w:instr=" PAGE   \* MERGEFORMAT ">
      <w:r w:rsidR="00A17DD7">
        <w:rPr>
          <w:noProof/>
        </w:rPr>
        <w:t>2</w:t>
      </w:r>
    </w:fldSimple>
  </w:p>
  <w:p w:rsidR="00E41142" w:rsidRDefault="00E4114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3064" w:rsidRDefault="005A3064" w:rsidP="00A84D2F">
      <w:pPr>
        <w:spacing w:after="0" w:line="240" w:lineRule="auto"/>
      </w:pPr>
      <w:r>
        <w:separator/>
      </w:r>
    </w:p>
  </w:footnote>
  <w:footnote w:type="continuationSeparator" w:id="1">
    <w:p w:rsidR="005A3064" w:rsidRDefault="005A3064" w:rsidP="00A84D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D4462"/>
    <w:multiLevelType w:val="hybridMultilevel"/>
    <w:tmpl w:val="501EEA7E"/>
    <w:lvl w:ilvl="0" w:tplc="80FA9F60">
      <w:start w:val="1"/>
      <w:numFmt w:val="bullet"/>
      <w:lvlText w:val=""/>
      <w:lvlJc w:val="left"/>
      <w:pPr>
        <w:tabs>
          <w:tab w:val="num" w:pos="720"/>
        </w:tabs>
        <w:ind w:left="720" w:hanging="360"/>
      </w:pPr>
      <w:rPr>
        <w:rFonts w:ascii="Wingdings" w:hAnsi="Wingdings" w:hint="default"/>
      </w:rPr>
    </w:lvl>
    <w:lvl w:ilvl="1" w:tplc="A5147D96">
      <w:start w:val="1"/>
      <w:numFmt w:val="bullet"/>
      <w:lvlText w:val=""/>
      <w:lvlJc w:val="left"/>
      <w:pPr>
        <w:tabs>
          <w:tab w:val="num" w:pos="1440"/>
        </w:tabs>
        <w:ind w:left="1440" w:hanging="360"/>
      </w:pPr>
      <w:rPr>
        <w:rFonts w:ascii="Wingdings" w:hAnsi="Wingdings" w:hint="default"/>
      </w:rPr>
    </w:lvl>
    <w:lvl w:ilvl="2" w:tplc="70DC4880">
      <w:start w:val="1"/>
      <w:numFmt w:val="bullet"/>
      <w:lvlText w:val=""/>
      <w:lvlJc w:val="left"/>
      <w:pPr>
        <w:tabs>
          <w:tab w:val="num" w:pos="2160"/>
        </w:tabs>
        <w:ind w:left="2160" w:hanging="360"/>
      </w:pPr>
      <w:rPr>
        <w:rFonts w:ascii="Wingdings" w:hAnsi="Wingdings" w:hint="default"/>
      </w:rPr>
    </w:lvl>
    <w:lvl w:ilvl="3" w:tplc="EA903880">
      <w:start w:val="1"/>
      <w:numFmt w:val="bullet"/>
      <w:lvlText w:val=""/>
      <w:lvlJc w:val="left"/>
      <w:pPr>
        <w:tabs>
          <w:tab w:val="num" w:pos="2880"/>
        </w:tabs>
        <w:ind w:left="2880" w:hanging="360"/>
      </w:pPr>
      <w:rPr>
        <w:rFonts w:ascii="Wingdings" w:hAnsi="Wingdings" w:hint="default"/>
      </w:rPr>
    </w:lvl>
    <w:lvl w:ilvl="4" w:tplc="F6F4908A">
      <w:start w:val="1"/>
      <w:numFmt w:val="bullet"/>
      <w:lvlText w:val=""/>
      <w:lvlJc w:val="left"/>
      <w:pPr>
        <w:tabs>
          <w:tab w:val="num" w:pos="3600"/>
        </w:tabs>
        <w:ind w:left="3600" w:hanging="360"/>
      </w:pPr>
      <w:rPr>
        <w:rFonts w:ascii="Wingdings" w:hAnsi="Wingdings" w:hint="default"/>
      </w:rPr>
    </w:lvl>
    <w:lvl w:ilvl="5" w:tplc="A5AE92B8">
      <w:start w:val="1"/>
      <w:numFmt w:val="bullet"/>
      <w:lvlText w:val=""/>
      <w:lvlJc w:val="left"/>
      <w:pPr>
        <w:tabs>
          <w:tab w:val="num" w:pos="4320"/>
        </w:tabs>
        <w:ind w:left="4320" w:hanging="360"/>
      </w:pPr>
      <w:rPr>
        <w:rFonts w:ascii="Wingdings" w:hAnsi="Wingdings" w:hint="default"/>
      </w:rPr>
    </w:lvl>
    <w:lvl w:ilvl="6" w:tplc="1B8652B6">
      <w:start w:val="1"/>
      <w:numFmt w:val="bullet"/>
      <w:lvlText w:val=""/>
      <w:lvlJc w:val="left"/>
      <w:pPr>
        <w:tabs>
          <w:tab w:val="num" w:pos="5040"/>
        </w:tabs>
        <w:ind w:left="5040" w:hanging="360"/>
      </w:pPr>
      <w:rPr>
        <w:rFonts w:ascii="Wingdings" w:hAnsi="Wingdings" w:hint="default"/>
      </w:rPr>
    </w:lvl>
    <w:lvl w:ilvl="7" w:tplc="99805C4A">
      <w:start w:val="1"/>
      <w:numFmt w:val="bullet"/>
      <w:lvlText w:val=""/>
      <w:lvlJc w:val="left"/>
      <w:pPr>
        <w:tabs>
          <w:tab w:val="num" w:pos="5760"/>
        </w:tabs>
        <w:ind w:left="5760" w:hanging="360"/>
      </w:pPr>
      <w:rPr>
        <w:rFonts w:ascii="Wingdings" w:hAnsi="Wingdings" w:hint="default"/>
      </w:rPr>
    </w:lvl>
    <w:lvl w:ilvl="8" w:tplc="1B6414B6">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drawingGridHorizontalSpacing w:val="11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1836"/>
    <w:rsid w:val="00021CA6"/>
    <w:rsid w:val="000234A0"/>
    <w:rsid w:val="00024EEF"/>
    <w:rsid w:val="00070076"/>
    <w:rsid w:val="00070915"/>
    <w:rsid w:val="000A3288"/>
    <w:rsid w:val="000A5CB5"/>
    <w:rsid w:val="000C283A"/>
    <w:rsid w:val="000D499A"/>
    <w:rsid w:val="000F385D"/>
    <w:rsid w:val="00100506"/>
    <w:rsid w:val="001013D6"/>
    <w:rsid w:val="00133A3E"/>
    <w:rsid w:val="001401D1"/>
    <w:rsid w:val="00143B52"/>
    <w:rsid w:val="00156D5B"/>
    <w:rsid w:val="0018153C"/>
    <w:rsid w:val="001839F3"/>
    <w:rsid w:val="001B086D"/>
    <w:rsid w:val="001B121F"/>
    <w:rsid w:val="001B1412"/>
    <w:rsid w:val="001B799E"/>
    <w:rsid w:val="001D7D01"/>
    <w:rsid w:val="001F545A"/>
    <w:rsid w:val="00210BA4"/>
    <w:rsid w:val="002249EE"/>
    <w:rsid w:val="00227CE1"/>
    <w:rsid w:val="00245481"/>
    <w:rsid w:val="002622AB"/>
    <w:rsid w:val="00265E9C"/>
    <w:rsid w:val="002668FF"/>
    <w:rsid w:val="002819A1"/>
    <w:rsid w:val="00294788"/>
    <w:rsid w:val="002B1948"/>
    <w:rsid w:val="002B4760"/>
    <w:rsid w:val="002B61AA"/>
    <w:rsid w:val="002D4FE2"/>
    <w:rsid w:val="002E5B0E"/>
    <w:rsid w:val="002F40B7"/>
    <w:rsid w:val="00315841"/>
    <w:rsid w:val="003171B1"/>
    <w:rsid w:val="003220A5"/>
    <w:rsid w:val="0036414B"/>
    <w:rsid w:val="00377F2E"/>
    <w:rsid w:val="003901A7"/>
    <w:rsid w:val="003A6D41"/>
    <w:rsid w:val="003B4604"/>
    <w:rsid w:val="003B793E"/>
    <w:rsid w:val="003C748E"/>
    <w:rsid w:val="003F2247"/>
    <w:rsid w:val="00411BE5"/>
    <w:rsid w:val="004422B7"/>
    <w:rsid w:val="00451E5A"/>
    <w:rsid w:val="00455F88"/>
    <w:rsid w:val="00466AAA"/>
    <w:rsid w:val="0047658C"/>
    <w:rsid w:val="00485D5D"/>
    <w:rsid w:val="004A1DA1"/>
    <w:rsid w:val="004C5D5E"/>
    <w:rsid w:val="004D14C9"/>
    <w:rsid w:val="004E05B6"/>
    <w:rsid w:val="004F3090"/>
    <w:rsid w:val="00501567"/>
    <w:rsid w:val="0053621D"/>
    <w:rsid w:val="00540AD6"/>
    <w:rsid w:val="005509E9"/>
    <w:rsid w:val="00562F7A"/>
    <w:rsid w:val="005A3064"/>
    <w:rsid w:val="005B1571"/>
    <w:rsid w:val="005C3EFF"/>
    <w:rsid w:val="005C6695"/>
    <w:rsid w:val="005D3DD7"/>
    <w:rsid w:val="005E4795"/>
    <w:rsid w:val="005F2C3A"/>
    <w:rsid w:val="005F76EB"/>
    <w:rsid w:val="0062411F"/>
    <w:rsid w:val="0062454F"/>
    <w:rsid w:val="0064033D"/>
    <w:rsid w:val="00642966"/>
    <w:rsid w:val="00656BC7"/>
    <w:rsid w:val="00671365"/>
    <w:rsid w:val="00687697"/>
    <w:rsid w:val="006946BB"/>
    <w:rsid w:val="00696966"/>
    <w:rsid w:val="006A784A"/>
    <w:rsid w:val="006B127F"/>
    <w:rsid w:val="006B6061"/>
    <w:rsid w:val="006D1A6B"/>
    <w:rsid w:val="006E1FC9"/>
    <w:rsid w:val="006E26E9"/>
    <w:rsid w:val="006E2B67"/>
    <w:rsid w:val="007358C1"/>
    <w:rsid w:val="00744454"/>
    <w:rsid w:val="007856E4"/>
    <w:rsid w:val="00787680"/>
    <w:rsid w:val="00792AED"/>
    <w:rsid w:val="007A27A5"/>
    <w:rsid w:val="007B5824"/>
    <w:rsid w:val="007C3C8F"/>
    <w:rsid w:val="007C73F1"/>
    <w:rsid w:val="007E209C"/>
    <w:rsid w:val="008029EC"/>
    <w:rsid w:val="00806193"/>
    <w:rsid w:val="0081733C"/>
    <w:rsid w:val="0084320D"/>
    <w:rsid w:val="00863939"/>
    <w:rsid w:val="008725A1"/>
    <w:rsid w:val="00893F3A"/>
    <w:rsid w:val="008F14EB"/>
    <w:rsid w:val="008F4706"/>
    <w:rsid w:val="00907AA3"/>
    <w:rsid w:val="009178B2"/>
    <w:rsid w:val="009233FF"/>
    <w:rsid w:val="00926F1B"/>
    <w:rsid w:val="00941FF0"/>
    <w:rsid w:val="00956AE8"/>
    <w:rsid w:val="00960A59"/>
    <w:rsid w:val="00962E5B"/>
    <w:rsid w:val="009700E7"/>
    <w:rsid w:val="00976697"/>
    <w:rsid w:val="00976772"/>
    <w:rsid w:val="00991836"/>
    <w:rsid w:val="00996D3A"/>
    <w:rsid w:val="009A0F5A"/>
    <w:rsid w:val="009B1388"/>
    <w:rsid w:val="009B3AE5"/>
    <w:rsid w:val="009B5FFD"/>
    <w:rsid w:val="009C6978"/>
    <w:rsid w:val="009F10FB"/>
    <w:rsid w:val="00A0758E"/>
    <w:rsid w:val="00A16BDD"/>
    <w:rsid w:val="00A1780E"/>
    <w:rsid w:val="00A17DD7"/>
    <w:rsid w:val="00A31035"/>
    <w:rsid w:val="00A339BE"/>
    <w:rsid w:val="00A37D67"/>
    <w:rsid w:val="00A607C3"/>
    <w:rsid w:val="00A84D2F"/>
    <w:rsid w:val="00AB6A7D"/>
    <w:rsid w:val="00AC344E"/>
    <w:rsid w:val="00AC7E8F"/>
    <w:rsid w:val="00AE36D7"/>
    <w:rsid w:val="00AF4B24"/>
    <w:rsid w:val="00B321DE"/>
    <w:rsid w:val="00B50A96"/>
    <w:rsid w:val="00B572C5"/>
    <w:rsid w:val="00B76EC2"/>
    <w:rsid w:val="00B83B65"/>
    <w:rsid w:val="00B84552"/>
    <w:rsid w:val="00B8576F"/>
    <w:rsid w:val="00B95F5F"/>
    <w:rsid w:val="00BC46C1"/>
    <w:rsid w:val="00BD03B3"/>
    <w:rsid w:val="00BE2796"/>
    <w:rsid w:val="00BF496C"/>
    <w:rsid w:val="00C16BCF"/>
    <w:rsid w:val="00C242C2"/>
    <w:rsid w:val="00C26C90"/>
    <w:rsid w:val="00C6164C"/>
    <w:rsid w:val="00C77A91"/>
    <w:rsid w:val="00C8201F"/>
    <w:rsid w:val="00C835C5"/>
    <w:rsid w:val="00C860FC"/>
    <w:rsid w:val="00CA4952"/>
    <w:rsid w:val="00CB2246"/>
    <w:rsid w:val="00CB3333"/>
    <w:rsid w:val="00CC782B"/>
    <w:rsid w:val="00CF6D17"/>
    <w:rsid w:val="00D00134"/>
    <w:rsid w:val="00D11B04"/>
    <w:rsid w:val="00D24F4F"/>
    <w:rsid w:val="00D33682"/>
    <w:rsid w:val="00D47865"/>
    <w:rsid w:val="00D61062"/>
    <w:rsid w:val="00D65F45"/>
    <w:rsid w:val="00D7483C"/>
    <w:rsid w:val="00D9520F"/>
    <w:rsid w:val="00DA2E81"/>
    <w:rsid w:val="00DA496B"/>
    <w:rsid w:val="00DD37B4"/>
    <w:rsid w:val="00DE7F1D"/>
    <w:rsid w:val="00DF06D0"/>
    <w:rsid w:val="00E41142"/>
    <w:rsid w:val="00E41EA6"/>
    <w:rsid w:val="00E81ECA"/>
    <w:rsid w:val="00EA357B"/>
    <w:rsid w:val="00EB2179"/>
    <w:rsid w:val="00EC1570"/>
    <w:rsid w:val="00EE154E"/>
    <w:rsid w:val="00EE30C5"/>
    <w:rsid w:val="00EE4327"/>
    <w:rsid w:val="00EE56A9"/>
    <w:rsid w:val="00EF31EB"/>
    <w:rsid w:val="00EF6D96"/>
    <w:rsid w:val="00F01DF2"/>
    <w:rsid w:val="00F279DD"/>
    <w:rsid w:val="00F400D4"/>
    <w:rsid w:val="00F5087C"/>
    <w:rsid w:val="00F55CF0"/>
    <w:rsid w:val="00F804A2"/>
    <w:rsid w:val="00F831F0"/>
    <w:rsid w:val="00F83251"/>
    <w:rsid w:val="00F95E08"/>
    <w:rsid w:val="00FA27CA"/>
    <w:rsid w:val="00FA2D7E"/>
    <w:rsid w:val="00FD7B29"/>
    <w:rsid w:val="00FD7C25"/>
    <w:rsid w:val="00FE459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2C5"/>
    <w:pPr>
      <w:spacing w:after="200" w:line="276" w:lineRule="auto"/>
    </w:pPr>
    <w:rPr>
      <w:rFonts w:cs="Calibri"/>
      <w:sz w:val="22"/>
      <w:szCs w:val="22"/>
      <w:lang w:eastAsia="en-US"/>
    </w:rPr>
  </w:style>
  <w:style w:type="paragraph" w:styleId="1">
    <w:name w:val="heading 1"/>
    <w:basedOn w:val="a"/>
    <w:next w:val="a"/>
    <w:link w:val="10"/>
    <w:uiPriority w:val="99"/>
    <w:qFormat/>
    <w:rsid w:val="00B572C5"/>
    <w:pPr>
      <w:keepNext/>
      <w:keepLines/>
      <w:spacing w:before="480" w:after="0"/>
      <w:outlineLvl w:val="0"/>
    </w:pPr>
    <w:rPr>
      <w:rFonts w:ascii="Cambria" w:eastAsia="Times New Roman" w:hAnsi="Cambria" w:cs="Cambria"/>
      <w:b/>
      <w:bCs/>
      <w:color w:val="E80061"/>
      <w:sz w:val="28"/>
      <w:szCs w:val="28"/>
    </w:rPr>
  </w:style>
  <w:style w:type="paragraph" w:styleId="2">
    <w:name w:val="heading 2"/>
    <w:basedOn w:val="a"/>
    <w:next w:val="a0"/>
    <w:link w:val="20"/>
    <w:uiPriority w:val="99"/>
    <w:qFormat/>
    <w:rsid w:val="00B572C5"/>
    <w:pPr>
      <w:keepNext/>
      <w:keepLines/>
      <w:spacing w:before="200" w:after="0"/>
      <w:outlineLvl w:val="1"/>
    </w:pPr>
    <w:rPr>
      <w:rFonts w:ascii="Cambria" w:eastAsia="Times New Roman" w:hAnsi="Cambria" w:cs="Cambria"/>
      <w:b/>
      <w:bCs/>
      <w:i/>
      <w:iCs/>
      <w:color w:val="00439E"/>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B572C5"/>
    <w:rPr>
      <w:rFonts w:ascii="Cambria" w:hAnsi="Cambria" w:cs="Cambria"/>
      <w:b/>
      <w:bCs/>
      <w:color w:val="E80061"/>
      <w:sz w:val="28"/>
      <w:szCs w:val="28"/>
    </w:rPr>
  </w:style>
  <w:style w:type="character" w:customStyle="1" w:styleId="20">
    <w:name w:val="Заголовок 2 Знак"/>
    <w:basedOn w:val="a1"/>
    <w:link w:val="2"/>
    <w:uiPriority w:val="99"/>
    <w:locked/>
    <w:rsid w:val="00B572C5"/>
    <w:rPr>
      <w:rFonts w:ascii="Cambria" w:hAnsi="Cambria" w:cs="Cambria"/>
      <w:b/>
      <w:bCs/>
      <w:i/>
      <w:iCs/>
      <w:color w:val="00439E"/>
      <w:sz w:val="26"/>
      <w:szCs w:val="26"/>
    </w:rPr>
  </w:style>
  <w:style w:type="paragraph" w:styleId="a0">
    <w:name w:val="Intense Quote"/>
    <w:basedOn w:val="a"/>
    <w:next w:val="a"/>
    <w:link w:val="a4"/>
    <w:uiPriority w:val="99"/>
    <w:qFormat/>
    <w:rsid w:val="00B572C5"/>
    <w:pPr>
      <w:pBdr>
        <w:bottom w:val="single" w:sz="4" w:space="4" w:color="FF388C"/>
      </w:pBdr>
      <w:spacing w:before="200" w:after="280"/>
      <w:ind w:left="936" w:right="936"/>
    </w:pPr>
    <w:rPr>
      <w:b/>
      <w:bCs/>
      <w:i/>
      <w:iCs/>
      <w:color w:val="FF388C"/>
    </w:rPr>
  </w:style>
  <w:style w:type="character" w:customStyle="1" w:styleId="a4">
    <w:name w:val="Выделенная цитата Знак"/>
    <w:basedOn w:val="a1"/>
    <w:link w:val="a0"/>
    <w:uiPriority w:val="99"/>
    <w:locked/>
    <w:rsid w:val="00B572C5"/>
    <w:rPr>
      <w:rFonts w:cs="Times New Roman"/>
      <w:b/>
      <w:bCs/>
      <w:i/>
      <w:iCs/>
      <w:color w:val="FF388C"/>
    </w:rPr>
  </w:style>
  <w:style w:type="paragraph" w:styleId="a5">
    <w:name w:val="No Spacing"/>
    <w:uiPriority w:val="99"/>
    <w:qFormat/>
    <w:rsid w:val="00B572C5"/>
    <w:rPr>
      <w:rFonts w:cs="Calibri"/>
      <w:sz w:val="22"/>
      <w:szCs w:val="22"/>
      <w:lang w:eastAsia="en-US"/>
    </w:rPr>
  </w:style>
  <w:style w:type="paragraph" w:styleId="a6">
    <w:name w:val="header"/>
    <w:basedOn w:val="a"/>
    <w:link w:val="a7"/>
    <w:uiPriority w:val="99"/>
    <w:semiHidden/>
    <w:rsid w:val="00A84D2F"/>
    <w:pPr>
      <w:tabs>
        <w:tab w:val="center" w:pos="4677"/>
        <w:tab w:val="right" w:pos="9355"/>
      </w:tabs>
      <w:spacing w:after="0" w:line="240" w:lineRule="auto"/>
    </w:pPr>
  </w:style>
  <w:style w:type="character" w:customStyle="1" w:styleId="a7">
    <w:name w:val="Верхний колонтитул Знак"/>
    <w:basedOn w:val="a1"/>
    <w:link w:val="a6"/>
    <w:uiPriority w:val="99"/>
    <w:semiHidden/>
    <w:locked/>
    <w:rsid w:val="00A84D2F"/>
    <w:rPr>
      <w:rFonts w:cs="Times New Roman"/>
    </w:rPr>
  </w:style>
  <w:style w:type="paragraph" w:styleId="a8">
    <w:name w:val="footer"/>
    <w:basedOn w:val="a"/>
    <w:link w:val="a9"/>
    <w:uiPriority w:val="99"/>
    <w:rsid w:val="00A84D2F"/>
    <w:pPr>
      <w:tabs>
        <w:tab w:val="center" w:pos="4677"/>
        <w:tab w:val="right" w:pos="9355"/>
      </w:tabs>
      <w:spacing w:after="0" w:line="240" w:lineRule="auto"/>
    </w:pPr>
  </w:style>
  <w:style w:type="character" w:customStyle="1" w:styleId="a9">
    <w:name w:val="Нижний колонтитул Знак"/>
    <w:basedOn w:val="a1"/>
    <w:link w:val="a8"/>
    <w:uiPriority w:val="99"/>
    <w:locked/>
    <w:rsid w:val="00A84D2F"/>
    <w:rPr>
      <w:rFonts w:cs="Times New Roman"/>
    </w:rPr>
  </w:style>
  <w:style w:type="paragraph" w:styleId="aa">
    <w:name w:val="Balloon Text"/>
    <w:basedOn w:val="a"/>
    <w:link w:val="ab"/>
    <w:uiPriority w:val="99"/>
    <w:semiHidden/>
    <w:rsid w:val="00656BC7"/>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locked/>
    <w:rsid w:val="00656BC7"/>
    <w:rPr>
      <w:rFonts w:ascii="Tahoma" w:hAnsi="Tahoma" w:cs="Tahoma"/>
      <w:sz w:val="16"/>
      <w:szCs w:val="16"/>
    </w:rPr>
  </w:style>
  <w:style w:type="paragraph" w:styleId="ac">
    <w:name w:val="Normal (Web)"/>
    <w:basedOn w:val="a"/>
    <w:uiPriority w:val="99"/>
    <w:rsid w:val="00133A3E"/>
    <w:pPr>
      <w:spacing w:before="100" w:beforeAutospacing="1" w:after="100" w:afterAutospacing="1" w:line="240" w:lineRule="auto"/>
    </w:pPr>
    <w:rPr>
      <w:sz w:val="24"/>
      <w:szCs w:val="24"/>
      <w:lang w:eastAsia="ru-RU"/>
    </w:rPr>
  </w:style>
  <w:style w:type="character" w:customStyle="1" w:styleId="c2">
    <w:name w:val="c2"/>
    <w:basedOn w:val="a1"/>
    <w:uiPriority w:val="99"/>
    <w:rsid w:val="008F14EB"/>
    <w:rPr>
      <w:rFonts w:cs="Times New Roman"/>
    </w:rPr>
  </w:style>
  <w:style w:type="paragraph" w:styleId="ad">
    <w:name w:val="Document Map"/>
    <w:basedOn w:val="a"/>
    <w:link w:val="ae"/>
    <w:uiPriority w:val="99"/>
    <w:semiHidden/>
    <w:rsid w:val="00AE36D7"/>
    <w:rPr>
      <w:rFonts w:ascii="Tahoma" w:hAnsi="Tahoma" w:cs="Tahoma"/>
      <w:sz w:val="16"/>
      <w:szCs w:val="16"/>
    </w:rPr>
  </w:style>
  <w:style w:type="character" w:customStyle="1" w:styleId="ae">
    <w:name w:val="Схема документа Знак"/>
    <w:basedOn w:val="a1"/>
    <w:link w:val="ad"/>
    <w:uiPriority w:val="99"/>
    <w:semiHidden/>
    <w:locked/>
    <w:rsid w:val="00AE36D7"/>
    <w:rPr>
      <w:rFonts w:ascii="Tahoma" w:hAnsi="Tahoma" w:cs="Tahoma"/>
      <w:sz w:val="16"/>
      <w:szCs w:val="16"/>
      <w:lang w:eastAsia="en-US"/>
    </w:rPr>
  </w:style>
  <w:style w:type="table" w:styleId="af">
    <w:name w:val="Table Grid"/>
    <w:basedOn w:val="a2"/>
    <w:uiPriority w:val="99"/>
    <w:locked/>
    <w:rsid w:val="00AE36D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7239661">
      <w:marLeft w:val="0"/>
      <w:marRight w:val="0"/>
      <w:marTop w:val="0"/>
      <w:marBottom w:val="0"/>
      <w:divBdr>
        <w:top w:val="none" w:sz="0" w:space="0" w:color="auto"/>
        <w:left w:val="none" w:sz="0" w:space="0" w:color="auto"/>
        <w:bottom w:val="none" w:sz="0" w:space="0" w:color="auto"/>
        <w:right w:val="none" w:sz="0" w:space="0" w:color="auto"/>
      </w:divBdr>
    </w:div>
    <w:div w:id="697239666">
      <w:marLeft w:val="0"/>
      <w:marRight w:val="0"/>
      <w:marTop w:val="0"/>
      <w:marBottom w:val="0"/>
      <w:divBdr>
        <w:top w:val="none" w:sz="0" w:space="0" w:color="auto"/>
        <w:left w:val="none" w:sz="0" w:space="0" w:color="auto"/>
        <w:bottom w:val="none" w:sz="0" w:space="0" w:color="auto"/>
        <w:right w:val="none" w:sz="0" w:space="0" w:color="auto"/>
      </w:divBdr>
      <w:divsChild>
        <w:div w:id="697239665">
          <w:marLeft w:val="0"/>
          <w:marRight w:val="0"/>
          <w:marTop w:val="0"/>
          <w:marBottom w:val="0"/>
          <w:divBdr>
            <w:top w:val="none" w:sz="0" w:space="0" w:color="auto"/>
            <w:left w:val="none" w:sz="0" w:space="0" w:color="auto"/>
            <w:bottom w:val="none" w:sz="0" w:space="0" w:color="auto"/>
            <w:right w:val="none" w:sz="0" w:space="0" w:color="auto"/>
          </w:divBdr>
          <w:divsChild>
            <w:div w:id="697239667">
              <w:marLeft w:val="0"/>
              <w:marRight w:val="0"/>
              <w:marTop w:val="0"/>
              <w:marBottom w:val="508"/>
              <w:divBdr>
                <w:top w:val="none" w:sz="0" w:space="0" w:color="auto"/>
                <w:left w:val="none" w:sz="0" w:space="0" w:color="auto"/>
                <w:bottom w:val="none" w:sz="0" w:space="0" w:color="auto"/>
                <w:right w:val="none" w:sz="0" w:space="0" w:color="auto"/>
              </w:divBdr>
              <w:divsChild>
                <w:div w:id="697239668">
                  <w:marLeft w:val="0"/>
                  <w:marRight w:val="0"/>
                  <w:marTop w:val="0"/>
                  <w:marBottom w:val="0"/>
                  <w:divBdr>
                    <w:top w:val="none" w:sz="0" w:space="0" w:color="auto"/>
                    <w:left w:val="none" w:sz="0" w:space="0" w:color="auto"/>
                    <w:bottom w:val="none" w:sz="0" w:space="0" w:color="auto"/>
                    <w:right w:val="none" w:sz="0" w:space="0" w:color="auto"/>
                  </w:divBdr>
                  <w:divsChild>
                    <w:div w:id="697239664">
                      <w:marLeft w:val="0"/>
                      <w:marRight w:val="3"/>
                      <w:marTop w:val="0"/>
                      <w:marBottom w:val="0"/>
                      <w:divBdr>
                        <w:top w:val="none" w:sz="0" w:space="0" w:color="auto"/>
                        <w:left w:val="none" w:sz="0" w:space="0" w:color="auto"/>
                        <w:bottom w:val="none" w:sz="0" w:space="0" w:color="auto"/>
                        <w:right w:val="none" w:sz="0" w:space="0" w:color="auto"/>
                      </w:divBdr>
                      <w:divsChild>
                        <w:div w:id="697239662">
                          <w:marLeft w:val="0"/>
                          <w:marRight w:val="0"/>
                          <w:marTop w:val="678"/>
                          <w:marBottom w:val="0"/>
                          <w:divBdr>
                            <w:top w:val="none" w:sz="0" w:space="0" w:color="auto"/>
                            <w:left w:val="none" w:sz="0" w:space="0" w:color="auto"/>
                            <w:bottom w:val="none" w:sz="0" w:space="0" w:color="auto"/>
                            <w:right w:val="none" w:sz="0" w:space="0" w:color="auto"/>
                          </w:divBdr>
                          <w:divsChild>
                            <w:div w:id="69723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239672">
      <w:marLeft w:val="0"/>
      <w:marRight w:val="0"/>
      <w:marTop w:val="0"/>
      <w:marBottom w:val="0"/>
      <w:divBdr>
        <w:top w:val="none" w:sz="0" w:space="0" w:color="auto"/>
        <w:left w:val="none" w:sz="0" w:space="0" w:color="auto"/>
        <w:bottom w:val="none" w:sz="0" w:space="0" w:color="auto"/>
        <w:right w:val="none" w:sz="0" w:space="0" w:color="auto"/>
      </w:divBdr>
      <w:divsChild>
        <w:div w:id="697239671">
          <w:marLeft w:val="0"/>
          <w:marRight w:val="0"/>
          <w:marTop w:val="0"/>
          <w:marBottom w:val="0"/>
          <w:divBdr>
            <w:top w:val="none" w:sz="0" w:space="0" w:color="auto"/>
            <w:left w:val="none" w:sz="0" w:space="0" w:color="auto"/>
            <w:bottom w:val="none" w:sz="0" w:space="0" w:color="auto"/>
            <w:right w:val="none" w:sz="0" w:space="0" w:color="auto"/>
          </w:divBdr>
          <w:divsChild>
            <w:div w:id="697239669">
              <w:marLeft w:val="0"/>
              <w:marRight w:val="0"/>
              <w:marTop w:val="0"/>
              <w:marBottom w:val="0"/>
              <w:divBdr>
                <w:top w:val="none" w:sz="0" w:space="0" w:color="auto"/>
                <w:left w:val="none" w:sz="0" w:space="0" w:color="auto"/>
                <w:bottom w:val="none" w:sz="0" w:space="0" w:color="auto"/>
                <w:right w:val="none" w:sz="0" w:space="0" w:color="auto"/>
              </w:divBdr>
            </w:div>
            <w:div w:id="697239670">
              <w:marLeft w:val="0"/>
              <w:marRight w:val="0"/>
              <w:marTop w:val="0"/>
              <w:marBottom w:val="0"/>
              <w:divBdr>
                <w:top w:val="none" w:sz="0" w:space="0" w:color="auto"/>
                <w:left w:val="none" w:sz="0" w:space="0" w:color="auto"/>
                <w:bottom w:val="none" w:sz="0" w:space="0" w:color="auto"/>
                <w:right w:val="none" w:sz="0" w:space="0" w:color="auto"/>
              </w:divBdr>
            </w:div>
            <w:div w:id="69723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TotalTime>
  <Pages>3</Pages>
  <Words>790</Words>
  <Characters>5644</Characters>
  <Application>Microsoft Office Word</Application>
  <DocSecurity>0</DocSecurity>
  <Lines>47</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ЛИДА</cp:lastModifiedBy>
  <cp:revision>41</cp:revision>
  <cp:lastPrinted>2016-03-12T15:57:00Z</cp:lastPrinted>
  <dcterms:created xsi:type="dcterms:W3CDTF">2015-11-27T20:00:00Z</dcterms:created>
  <dcterms:modified xsi:type="dcterms:W3CDTF">2022-01-20T20:12:00Z</dcterms:modified>
</cp:coreProperties>
</file>