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14427" w14:textId="7259605A" w:rsidR="0027696E" w:rsidRPr="0027696E" w:rsidRDefault="0027696E" w:rsidP="00996C9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27696E">
        <w:rPr>
          <w:rFonts w:ascii="Times New Roman" w:hAnsi="Times New Roman" w:cs="Times New Roman"/>
          <w:b/>
          <w:sz w:val="44"/>
          <w:szCs w:val="28"/>
        </w:rPr>
        <w:t>Использование игровых педагогических технологий в начальной школе</w:t>
      </w:r>
    </w:p>
    <w:p w14:paraId="40308507" w14:textId="77777777" w:rsidR="0027696E" w:rsidRDefault="0027696E" w:rsidP="00C46F96">
      <w:pPr>
        <w:pStyle w:val="a8"/>
        <w:spacing w:line="360" w:lineRule="auto"/>
        <w:ind w:left="4962" w:firstLine="1134"/>
        <w:jc w:val="center"/>
        <w:rPr>
          <w:rFonts w:ascii="Times New Roman" w:hAnsi="Times New Roman" w:cs="Times New Roman"/>
          <w:sz w:val="28"/>
          <w:szCs w:val="28"/>
        </w:rPr>
      </w:pPr>
    </w:p>
    <w:p w14:paraId="206C36DC" w14:textId="77777777" w:rsidR="0027696E" w:rsidRDefault="0027696E" w:rsidP="002B3A5B">
      <w:pPr>
        <w:pStyle w:val="a8"/>
        <w:spacing w:line="360" w:lineRule="auto"/>
        <w:ind w:left="4962" w:firstLine="1134"/>
        <w:rPr>
          <w:rFonts w:ascii="Times New Roman" w:hAnsi="Times New Roman" w:cs="Times New Roman"/>
          <w:sz w:val="28"/>
          <w:szCs w:val="28"/>
        </w:rPr>
      </w:pPr>
    </w:p>
    <w:p w14:paraId="72815D2D" w14:textId="77777777" w:rsidR="0027696E" w:rsidRDefault="0027696E" w:rsidP="002B3A5B">
      <w:pPr>
        <w:pStyle w:val="a8"/>
        <w:spacing w:line="360" w:lineRule="auto"/>
        <w:ind w:left="4962" w:firstLine="1134"/>
        <w:rPr>
          <w:rFonts w:ascii="Times New Roman" w:hAnsi="Times New Roman" w:cs="Times New Roman"/>
          <w:sz w:val="28"/>
          <w:szCs w:val="28"/>
        </w:rPr>
      </w:pPr>
    </w:p>
    <w:p w14:paraId="67E07D95" w14:textId="77777777" w:rsidR="0027696E" w:rsidRDefault="0027696E" w:rsidP="002B3A5B">
      <w:pPr>
        <w:pStyle w:val="a8"/>
        <w:spacing w:line="360" w:lineRule="auto"/>
        <w:ind w:left="4962" w:firstLine="1134"/>
        <w:rPr>
          <w:rFonts w:ascii="Times New Roman" w:hAnsi="Times New Roman" w:cs="Times New Roman"/>
          <w:sz w:val="28"/>
          <w:szCs w:val="28"/>
        </w:rPr>
      </w:pPr>
    </w:p>
    <w:p w14:paraId="2A3EAF3F" w14:textId="77777777" w:rsidR="0027696E" w:rsidRDefault="0027696E" w:rsidP="002B3A5B">
      <w:pPr>
        <w:pStyle w:val="a8"/>
        <w:spacing w:line="360" w:lineRule="auto"/>
        <w:ind w:left="4962" w:firstLine="1134"/>
        <w:rPr>
          <w:rFonts w:ascii="Times New Roman" w:hAnsi="Times New Roman" w:cs="Times New Roman"/>
          <w:sz w:val="28"/>
          <w:szCs w:val="28"/>
        </w:rPr>
      </w:pPr>
    </w:p>
    <w:p w14:paraId="3033098A" w14:textId="4FBFA5B1" w:rsidR="00152D5B" w:rsidRPr="00152D5B" w:rsidRDefault="00152D5B" w:rsidP="002B3A5B">
      <w:pPr>
        <w:pStyle w:val="a8"/>
        <w:spacing w:line="360" w:lineRule="auto"/>
        <w:ind w:left="4962"/>
        <w:rPr>
          <w:rFonts w:ascii="Times New Roman" w:hAnsi="Times New Roman" w:cs="Times New Roman"/>
          <w:sz w:val="28"/>
          <w:szCs w:val="28"/>
        </w:rPr>
      </w:pPr>
      <w:bookmarkStart w:id="0" w:name="_Hlk80699648"/>
      <w:r w:rsidRPr="003E3B9C">
        <w:rPr>
          <w:rFonts w:ascii="Times New Roman" w:hAnsi="Times New Roman" w:cs="Times New Roman"/>
          <w:i/>
          <w:iCs/>
          <w:sz w:val="28"/>
          <w:szCs w:val="28"/>
        </w:rPr>
        <w:t xml:space="preserve">Игра </w:t>
      </w:r>
      <w:r w:rsidR="003E3B9C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3E3B9C">
        <w:rPr>
          <w:rFonts w:ascii="Times New Roman" w:hAnsi="Times New Roman" w:cs="Times New Roman"/>
          <w:i/>
          <w:iCs/>
          <w:sz w:val="28"/>
          <w:szCs w:val="28"/>
        </w:rPr>
        <w:t xml:space="preserve">это огромное светлое окно, через которое в духовный мир ребенка вливается живительный поток представлений, понятий </w:t>
      </w:r>
      <w:proofErr w:type="gramStart"/>
      <w:r w:rsidRPr="003E3B9C">
        <w:rPr>
          <w:rFonts w:ascii="Times New Roman" w:hAnsi="Times New Roman" w:cs="Times New Roman"/>
          <w:i/>
          <w:iCs/>
          <w:sz w:val="28"/>
          <w:szCs w:val="28"/>
        </w:rPr>
        <w:t>об  окружающем</w:t>
      </w:r>
      <w:proofErr w:type="gramEnd"/>
      <w:r w:rsidRPr="003E3B9C">
        <w:rPr>
          <w:rFonts w:ascii="Times New Roman" w:hAnsi="Times New Roman" w:cs="Times New Roman"/>
          <w:i/>
          <w:iCs/>
          <w:sz w:val="28"/>
          <w:szCs w:val="28"/>
        </w:rPr>
        <w:t xml:space="preserve"> мире</w:t>
      </w:r>
      <w:r w:rsidRPr="00152D5B">
        <w:rPr>
          <w:rFonts w:ascii="Times New Roman" w:hAnsi="Times New Roman" w:cs="Times New Roman"/>
          <w:sz w:val="28"/>
          <w:szCs w:val="28"/>
        </w:rPr>
        <w:t xml:space="preserve">.      </w:t>
      </w:r>
    </w:p>
    <w:p w14:paraId="614B7839" w14:textId="77777777" w:rsidR="00996358" w:rsidRDefault="00152D5B" w:rsidP="002B3A5B">
      <w:pPr>
        <w:pStyle w:val="a8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2D5B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152D5B">
        <w:rPr>
          <w:rFonts w:ascii="Times New Roman" w:hAnsi="Times New Roman" w:cs="Times New Roman"/>
          <w:sz w:val="28"/>
          <w:szCs w:val="28"/>
        </w:rPr>
        <w:t xml:space="preserve"> В.А. Сухомлинский</w:t>
      </w:r>
    </w:p>
    <w:p w14:paraId="5C6C986D" w14:textId="1535E773" w:rsidR="00496D0C" w:rsidRPr="00496D0C" w:rsidRDefault="00496D0C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496D0C">
        <w:rPr>
          <w:rStyle w:val="c0"/>
          <w:rFonts w:ascii="Times New Roman" w:hAnsi="Times New Roman" w:cs="Times New Roman"/>
          <w:sz w:val="28"/>
          <w:szCs w:val="28"/>
        </w:rPr>
        <w:t>Уровень обучения и воспитания в начальной школе в значительной степени определяется тем, насколько педагогический процесс ориентирован на психологию возрастного и индивидуального развития ребенка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. </w:t>
      </w:r>
      <w:r w:rsidRPr="00496D0C">
        <w:rPr>
          <w:rStyle w:val="c0"/>
          <w:rFonts w:ascii="Times New Roman" w:hAnsi="Times New Roman" w:cs="Times New Roman"/>
          <w:sz w:val="28"/>
          <w:szCs w:val="28"/>
        </w:rPr>
        <w:t>Особенно важно это в младших классах школы, когда только начинается целенаправленное обучение человека, когда учеба становится ведущей деятельностью, в лоне которой формируются психические свойства и качества ребенка, прежде всего познавательные процессы и отношение к себе как субъекту познания (познавательные мотивы, самооценка, способность к сотрудничеству и пр.).</w:t>
      </w:r>
    </w:p>
    <w:p w14:paraId="4D208003" w14:textId="77777777" w:rsidR="00496D0C" w:rsidRPr="00496D0C" w:rsidRDefault="00496D0C" w:rsidP="002B3A5B">
      <w:pPr>
        <w:pStyle w:val="a8"/>
        <w:ind w:firstLine="851"/>
        <w:rPr>
          <w:rStyle w:val="c0"/>
          <w:rFonts w:ascii="Times New Roman" w:hAnsi="Times New Roman" w:cs="Times New Roman"/>
          <w:sz w:val="28"/>
          <w:szCs w:val="28"/>
        </w:rPr>
      </w:pPr>
      <w:r w:rsidRPr="00496D0C">
        <w:rPr>
          <w:rStyle w:val="c0"/>
          <w:rFonts w:ascii="Times New Roman" w:hAnsi="Times New Roman" w:cs="Times New Roman"/>
          <w:sz w:val="28"/>
          <w:szCs w:val="28"/>
        </w:rPr>
        <w:t xml:space="preserve">     Изученный в процессе игровой деятельности материал забывается учащимися в меньшей степени и медленнее, чем материал, при изучении которого игра не использовалась. Это объясняется, прежде всего, тем, что в игре органически сочетается занимательность, делающая процесс познания доступным и увлекательным для школьников, и деятельность, благодаря участию которой в процессе обучения, усвоение знаний становится более качественным и прочным.</w:t>
      </w:r>
    </w:p>
    <w:p w14:paraId="72DBDAF0" w14:textId="1563F03C" w:rsidR="00496D0C" w:rsidRPr="00496D0C" w:rsidRDefault="00496D0C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   </w:t>
      </w:r>
      <w:r w:rsidRPr="00496D0C">
        <w:rPr>
          <w:rStyle w:val="c0"/>
          <w:rFonts w:ascii="Times New Roman" w:hAnsi="Times New Roman" w:cs="Times New Roman"/>
          <w:sz w:val="28"/>
          <w:szCs w:val="28"/>
        </w:rPr>
        <w:t>Определение места и роли игровой технологии в учебном процессе, сочетания элементов игры и учения во многом зависят от понимания учителем функций и классификации педагогических игр.</w:t>
      </w:r>
    </w:p>
    <w:p w14:paraId="334A127F" w14:textId="1745FEFD" w:rsidR="003E3B9C" w:rsidRDefault="003E3B9C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152D5B" w:rsidRPr="003E3B9C">
        <w:t xml:space="preserve"> </w:t>
      </w:r>
      <w:r w:rsidR="00996358" w:rsidRPr="003E3B9C">
        <w:rPr>
          <w:rFonts w:ascii="Times New Roman" w:hAnsi="Times New Roman" w:cs="Times New Roman"/>
          <w:sz w:val="28"/>
          <w:szCs w:val="28"/>
        </w:rPr>
        <w:t>В настоящее время разработано довольно много различных методов приемов и средств, направленных на развитие и </w:t>
      </w:r>
      <w:r w:rsidR="00996358" w:rsidRPr="003E3B9C">
        <w:rPr>
          <w:rStyle w:val="ab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обучение младших школьников</w:t>
      </w:r>
      <w:r w:rsidR="00996358" w:rsidRPr="003E3B9C">
        <w:rPr>
          <w:rFonts w:ascii="Times New Roman" w:hAnsi="Times New Roman" w:cs="Times New Roman"/>
          <w:sz w:val="28"/>
          <w:szCs w:val="28"/>
        </w:rPr>
        <w:t>. В отдельную категорию выделяют </w:t>
      </w:r>
      <w:r w:rsidR="00996358" w:rsidRPr="003E3B9C">
        <w:rPr>
          <w:rStyle w:val="ab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игровую технологию</w:t>
      </w:r>
      <w:r w:rsidR="00996358" w:rsidRPr="003E3B9C">
        <w:rPr>
          <w:rFonts w:ascii="Times New Roman" w:hAnsi="Times New Roman" w:cs="Times New Roman"/>
          <w:sz w:val="28"/>
          <w:szCs w:val="28"/>
        </w:rPr>
        <w:t>, способствующую активизации учебного процесса.</w:t>
      </w:r>
    </w:p>
    <w:p w14:paraId="71970631" w14:textId="6F0F2F64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496D0C">
        <w:rPr>
          <w:rFonts w:ascii="Times New Roman" w:eastAsia="Times New Roman" w:hAnsi="Times New Roman" w:cs="Times New Roman"/>
          <w:sz w:val="28"/>
          <w:szCs w:val="28"/>
        </w:rPr>
        <w:t xml:space="preserve">овременное состояние обучения школьников диктует необходимость синтеза новых и традиционных путей повышения качества их теоретической подготовки, готовности к самостоятельному творческому труду, а главное - </w:t>
      </w:r>
      <w:r w:rsidRPr="00496D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средств и методов, в том числе – средств и методов обучения в рамках уроков </w:t>
      </w:r>
      <w:proofErr w:type="gramStart"/>
      <w:r w:rsidRPr="00496D0C">
        <w:rPr>
          <w:rFonts w:ascii="Times New Roman" w:eastAsia="Times New Roman" w:hAnsi="Times New Roman" w:cs="Times New Roman"/>
          <w:sz w:val="28"/>
          <w:szCs w:val="28"/>
        </w:rPr>
        <w:t>в начальной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6D0C">
        <w:rPr>
          <w:rFonts w:ascii="Times New Roman" w:eastAsia="Times New Roman" w:hAnsi="Times New Roman" w:cs="Times New Roman"/>
          <w:sz w:val="28"/>
          <w:szCs w:val="28"/>
        </w:rPr>
        <w:t>школы</w:t>
      </w:r>
      <w:proofErr w:type="gramEnd"/>
      <w:r w:rsidRPr="00496D0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96D0C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49D589D3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b/>
          <w:bCs/>
          <w:sz w:val="28"/>
          <w:szCs w:val="28"/>
          <w:u w:val="single"/>
        </w:rPr>
        <w:t>К педагогическим технологиям,</w:t>
      </w:r>
      <w:r w:rsidRPr="00496D0C">
        <w:rPr>
          <w:rFonts w:ascii="Times New Roman" w:hAnsi="Times New Roman" w:cs="Times New Roman"/>
          <w:sz w:val="28"/>
          <w:szCs w:val="28"/>
        </w:rPr>
        <w:t xml:space="preserve"> отвечающим задачам современного образования, можно отнести следующие: </w:t>
      </w:r>
    </w:p>
    <w:p w14:paraId="20153F97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 xml:space="preserve">- развивающее обучение; </w:t>
      </w:r>
    </w:p>
    <w:p w14:paraId="6A3558D2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 xml:space="preserve">- проблемное обучение; </w:t>
      </w:r>
    </w:p>
    <w:p w14:paraId="1B9D6FBF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 xml:space="preserve">- коммуникативное обучение; </w:t>
      </w:r>
    </w:p>
    <w:p w14:paraId="01D4A4BE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 xml:space="preserve">- проектная технология; </w:t>
      </w:r>
    </w:p>
    <w:p w14:paraId="55C0C2E5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>- игровые технологии;</w:t>
      </w:r>
    </w:p>
    <w:p w14:paraId="5F01BC09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>- информационно-коммуникативные технологии;</w:t>
      </w:r>
      <w:r w:rsidRPr="00496D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609784E0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496D0C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496D0C">
        <w:rPr>
          <w:rFonts w:ascii="Times New Roman" w:hAnsi="Times New Roman" w:cs="Times New Roman"/>
          <w:sz w:val="28"/>
          <w:szCs w:val="28"/>
        </w:rPr>
        <w:t xml:space="preserve">групповые технологии; </w:t>
      </w:r>
      <w:r w:rsidRPr="00496D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2FD17CE3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496D0C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496D0C">
        <w:rPr>
          <w:rFonts w:ascii="Times New Roman" w:hAnsi="Times New Roman" w:cs="Times New Roman"/>
          <w:sz w:val="28"/>
          <w:szCs w:val="28"/>
        </w:rPr>
        <w:t xml:space="preserve">компетентностный подход; </w:t>
      </w:r>
    </w:p>
    <w:p w14:paraId="12B0DF71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>- деятельностный подход;</w:t>
      </w:r>
    </w:p>
    <w:p w14:paraId="2678B6C3" w14:textId="77777777" w:rsidR="00496D0C" w:rsidRPr="00496D0C" w:rsidRDefault="00496D0C" w:rsidP="002B3A5B">
      <w:pPr>
        <w:pStyle w:val="a8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96D0C">
        <w:rPr>
          <w:rFonts w:ascii="Times New Roman" w:hAnsi="Times New Roman" w:cs="Times New Roman"/>
          <w:sz w:val="28"/>
          <w:szCs w:val="28"/>
        </w:rPr>
        <w:t xml:space="preserve">Каждая из технологий ценна на современном этапе образования.  </w:t>
      </w:r>
      <w:r w:rsidRPr="0049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Игровые технологии являются одной из уникальных форм обучения, которая позволяет сделать интересными и увлекательными не только работу учащихся на творческо-поисковом уровне, но и ежедневные уроки.</w:t>
      </w:r>
      <w:r w:rsidRPr="00496D0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14:paraId="00081FF9" w14:textId="362E8FD3" w:rsidR="00496D0C" w:rsidRDefault="00496D0C" w:rsidP="002B3A5B">
      <w:pPr>
        <w:pStyle w:val="a8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6D0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Актуальность игры</w:t>
      </w:r>
      <w:r w:rsidRPr="0049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настоящее время повышается и из-за перенасыщенности современного школьника информацией. Во всем мире, и в </w:t>
      </w:r>
      <w:proofErr w:type="gramStart"/>
      <w:r w:rsidRPr="0049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России в частности</w:t>
      </w:r>
      <w:proofErr w:type="gramEnd"/>
      <w:r w:rsidRPr="0049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неизмеримо расширяется предметно-информационная среда. Телевидение, видео, радио, компьютерные сети в последнее время обрушивают на учащихся огромный объем информации.</w:t>
      </w:r>
      <w:r w:rsidRPr="00496D0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96D0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7C75" w:rsidRPr="005E7C7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</w:t>
      </w:r>
      <w:r w:rsidRPr="00496D0C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Игра — это естественная для ребенка и гуманная форма обучения</w:t>
      </w:r>
      <w:r w:rsidRPr="00496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Обучая посредством игры, мы учим детей не так, как нам, взрослым, удобно дать учебный материал, а как детям удобно и естественно его взять. Именно на это нацелены ФГОС второго поколения.</w:t>
      </w:r>
    </w:p>
    <w:p w14:paraId="162914DD" w14:textId="77777777" w:rsidR="005E7C75" w:rsidRPr="00CD743B" w:rsidRDefault="005E7C75" w:rsidP="002B3A5B">
      <w:pPr>
        <w:pStyle w:val="a8"/>
        <w:ind w:firstLine="709"/>
        <w:rPr>
          <w:rFonts w:ascii="Times New Roman" w:hAnsi="Times New Roman" w:cs="Times New Roman"/>
          <w:sz w:val="24"/>
          <w:szCs w:val="24"/>
        </w:rPr>
      </w:pPr>
    </w:p>
    <w:p w14:paraId="1756D424" w14:textId="431C360C" w:rsidR="005E7C75" w:rsidRDefault="005E7C75" w:rsidP="002B3A5B">
      <w:pPr>
        <w:pStyle w:val="a8"/>
        <w:ind w:firstLine="993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>Использование игровых форм организации учебной деятельности способствует повышению познавательной активности обучающихся, формированию интереса к знаниям, развитию учебной мотивации и инициативы, стремлению к творческой деятельности. Кроме того, использование игровых форм обучения предупреждает утомление.</w:t>
      </w:r>
      <w:r w:rsidRPr="005E7C75">
        <w:rPr>
          <w:rFonts w:ascii="Times New Roman" w:eastAsia="Times New Roman" w:hAnsi="Times New Roman" w:cs="Times New Roman"/>
          <w:sz w:val="28"/>
          <w:szCs w:val="28"/>
        </w:rPr>
        <w:t xml:space="preserve"> При использовании дидактических игр решаются и воспитательные задачи, например, воспитание терпения и терпимости, формирование аккуратности и умения доводить начатое дело до конца. В групповой работе – развитие умения работать сообща, прислушиваясь к мнению других учеников, терпимо относясь к критике в свой адрес, деликатно отзываясь об ошибках своих товарищей; приобретаются навыки публичных выступлений, желание и умение добиваться поставленной цели. Это</w:t>
      </w:r>
      <w:r w:rsidRPr="005E7C75">
        <w:rPr>
          <w:rFonts w:ascii="Times New Roman" w:hAnsi="Times New Roman" w:cs="Times New Roman"/>
          <w:sz w:val="28"/>
          <w:szCs w:val="28"/>
        </w:rPr>
        <w:t xml:space="preserve"> универсальные учебные действия, выдвигаемые стандартами. Игра позволяет заинтересовать учащихся изучаемым материалом, преподнести знания в более легкой и «ненавязчивой» форме.</w:t>
      </w:r>
    </w:p>
    <w:p w14:paraId="76E6F11E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CD743B">
        <w:rPr>
          <w:rFonts w:ascii="Times New Roman" w:hAnsi="Times New Roman" w:cs="Times New Roman"/>
          <w:sz w:val="24"/>
          <w:szCs w:val="28"/>
        </w:rPr>
        <w:t xml:space="preserve">Начало любой игры – это эмоциональная установка на игру, на восприятие игровых </w:t>
      </w:r>
      <w:r w:rsidRPr="005E7C75">
        <w:rPr>
          <w:rFonts w:ascii="Times New Roman" w:hAnsi="Times New Roman" w:cs="Times New Roman"/>
          <w:sz w:val="28"/>
          <w:szCs w:val="28"/>
        </w:rPr>
        <w:t>задач, когда активизируется мыслительная деятельность и воображение ребенка.</w:t>
      </w:r>
    </w:p>
    <w:p w14:paraId="14BD001D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Style w:val="c0"/>
          <w:rFonts w:ascii="Times New Roman" w:hAnsi="Times New Roman" w:cs="Times New Roman"/>
          <w:sz w:val="28"/>
          <w:szCs w:val="28"/>
        </w:rPr>
        <w:lastRenderedPageBreak/>
        <w:t>В игре он находит пути реализации своих способностей, осваивает новые виды деятельности, вырабатывая при этом оптимальный алгоритм достижения поставленной цели, учится контролировать свою деятельность и самостоятельно строить траекторию своего развития. Игра - своеобразный "доктор", который лечит апатию и низкую мотивацию, обособленность и педагогическую запущенность. Игра позволяет ребенку раскрыть творческий потенциал, активизируя те стороны личности, которые при традиционной системе обучения "дремлют": воображение, символьное мышление, коммуникабельность. Учащиеся в процессе игры уходят от статичности в обучении.</w:t>
      </w:r>
    </w:p>
    <w:p w14:paraId="31BA27E3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7C75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Игровые технологии, используемые в обучении и развитии учащихся, позволяют:</w:t>
      </w:r>
    </w:p>
    <w:p w14:paraId="4D98F0A7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проводить уроки в нетрадиционной форме;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55118D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раскрывать креативные способности учащихся;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8F5B16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дифференцированно подходить к оценке учебных компетенций учеников;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A64769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развивать коммуникативные навыки учащихся;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0E810E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обеспечивать свободный обмен мнениями;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79BDF2" w14:textId="77777777" w:rsidR="005E7C75" w:rsidRPr="005E7C75" w:rsidRDefault="005E7C75" w:rsidP="002B3A5B">
      <w:pPr>
        <w:pStyle w:val="a8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 xml:space="preserve">учитывать возрастные психологические особенности школьников; </w:t>
      </w:r>
    </w:p>
    <w:p w14:paraId="5578A7CF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Style w:val="c0"/>
          <w:rFonts w:ascii="Times New Roman" w:hAnsi="Times New Roman" w:cs="Times New Roman"/>
          <w:sz w:val="28"/>
          <w:szCs w:val="28"/>
        </w:rPr>
        <w:t>- организовывать процесс обучения в форме состязания;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CA8133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облегчать решение учебной задачи;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вовлекать всех учащихся в учебный процесс;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CB4291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ощущать значимость результата для каждого учащегося в отдельности;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C581A0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практически закреплять полученные знания;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0AC5DF" w14:textId="77777777" w:rsidR="005E7C75" w:rsidRPr="005E7C75" w:rsidRDefault="005E7C75" w:rsidP="002B3A5B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>формировать мотивационную сферу учащихся;</w:t>
      </w:r>
      <w:r w:rsidRPr="005E7C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55C151" w14:textId="77777777" w:rsidR="005E7C75" w:rsidRPr="005E7C75" w:rsidRDefault="005E7C75" w:rsidP="002B3A5B">
      <w:pPr>
        <w:pStyle w:val="a8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  <w:r w:rsidRPr="005E7C75">
        <w:rPr>
          <w:rFonts w:ascii="Times New Roman" w:hAnsi="Times New Roman" w:cs="Times New Roman"/>
          <w:sz w:val="28"/>
          <w:szCs w:val="28"/>
        </w:rPr>
        <w:t xml:space="preserve">- </w:t>
      </w:r>
      <w:r w:rsidRPr="005E7C75">
        <w:rPr>
          <w:rStyle w:val="c0"/>
          <w:rFonts w:ascii="Times New Roman" w:hAnsi="Times New Roman" w:cs="Times New Roman"/>
          <w:sz w:val="28"/>
          <w:szCs w:val="28"/>
        </w:rPr>
        <w:t xml:space="preserve">расширять кругозор детей; </w:t>
      </w:r>
    </w:p>
    <w:p w14:paraId="23E6414E" w14:textId="24B82A36" w:rsidR="005E7C75" w:rsidRDefault="005E7C75" w:rsidP="002B3A5B">
      <w:pPr>
        <w:pStyle w:val="a8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  <w:r w:rsidRPr="005E7C75">
        <w:rPr>
          <w:rStyle w:val="c0"/>
          <w:rFonts w:ascii="Times New Roman" w:hAnsi="Times New Roman" w:cs="Times New Roman"/>
          <w:sz w:val="28"/>
          <w:szCs w:val="28"/>
        </w:rPr>
        <w:t>- формировать навык совместной деятельности.</w:t>
      </w:r>
    </w:p>
    <w:p w14:paraId="48380ED1" w14:textId="77777777" w:rsidR="002B3A5B" w:rsidRPr="005E7C75" w:rsidRDefault="002B3A5B" w:rsidP="002B3A5B">
      <w:pPr>
        <w:pStyle w:val="a8"/>
        <w:ind w:firstLine="709"/>
        <w:rPr>
          <w:rStyle w:val="c0"/>
          <w:rFonts w:ascii="Times New Roman" w:hAnsi="Times New Roman" w:cs="Times New Roman"/>
          <w:sz w:val="28"/>
          <w:szCs w:val="28"/>
        </w:rPr>
      </w:pPr>
    </w:p>
    <w:bookmarkEnd w:id="0"/>
    <w:p w14:paraId="2CCDE1E1" w14:textId="742632A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 xml:space="preserve">В жизни </w:t>
      </w:r>
      <w:r w:rsidR="005E7C75">
        <w:rPr>
          <w:rFonts w:ascii="Times New Roman" w:hAnsi="Times New Roman" w:cs="Times New Roman"/>
          <w:bCs/>
          <w:sz w:val="28"/>
          <w:szCs w:val="28"/>
        </w:rPr>
        <w:t>детей</w:t>
      </w:r>
      <w:r w:rsidRPr="003E3B9C">
        <w:rPr>
          <w:rFonts w:ascii="Times New Roman" w:hAnsi="Times New Roman" w:cs="Times New Roman"/>
          <w:bCs/>
          <w:sz w:val="28"/>
          <w:szCs w:val="28"/>
        </w:rPr>
        <w:t xml:space="preserve"> игра выполняет такие важнейшие функции</w:t>
      </w:r>
      <w:r w:rsidRPr="003E3B9C">
        <w:rPr>
          <w:rFonts w:ascii="Times New Roman" w:hAnsi="Times New Roman" w:cs="Times New Roman"/>
          <w:bCs/>
          <w:sz w:val="28"/>
          <w:szCs w:val="28"/>
        </w:rPr>
        <w:br/>
      </w:r>
      <w:r w:rsidRPr="003E3B9C">
        <w:rPr>
          <w:rFonts w:ascii="Times New Roman" w:hAnsi="Times New Roman" w:cs="Times New Roman"/>
          <w:sz w:val="28"/>
          <w:szCs w:val="28"/>
        </w:rPr>
        <w:t xml:space="preserve">- развлекательную </w:t>
      </w:r>
      <w:r w:rsidRPr="003E3B9C">
        <w:rPr>
          <w:rFonts w:ascii="Times New Roman" w:hAnsi="Times New Roman" w:cs="Times New Roman"/>
          <w:sz w:val="28"/>
          <w:szCs w:val="28"/>
        </w:rPr>
        <w:br/>
        <w:t>- коммуникативную</w:t>
      </w:r>
      <w:r w:rsidRPr="003E3B9C">
        <w:rPr>
          <w:rFonts w:ascii="Times New Roman" w:hAnsi="Times New Roman" w:cs="Times New Roman"/>
          <w:sz w:val="28"/>
          <w:szCs w:val="28"/>
        </w:rPr>
        <w:br/>
        <w:t>- терапевтическую: преодоление различных трудностей, возникающих в других видах жизнедеятельности;</w:t>
      </w:r>
      <w:r w:rsidRPr="003E3B9C">
        <w:rPr>
          <w:rFonts w:ascii="Times New Roman" w:hAnsi="Times New Roman" w:cs="Times New Roman"/>
          <w:sz w:val="28"/>
          <w:szCs w:val="28"/>
        </w:rPr>
        <w:br/>
        <w:t>- диагностическую: выявление отклонений от нормативного поведения, самопознание в процессе игры;</w:t>
      </w:r>
      <w:r w:rsidRPr="003E3B9C">
        <w:rPr>
          <w:rFonts w:ascii="Times New Roman" w:hAnsi="Times New Roman" w:cs="Times New Roman"/>
          <w:sz w:val="28"/>
          <w:szCs w:val="28"/>
        </w:rPr>
        <w:br/>
        <w:t>- коррекционную: внесение позитивных изменений в структуру личностных показателей;</w:t>
      </w:r>
      <w:r w:rsidRPr="003E3B9C">
        <w:rPr>
          <w:rFonts w:ascii="Times New Roman" w:hAnsi="Times New Roman" w:cs="Times New Roman"/>
          <w:sz w:val="28"/>
          <w:szCs w:val="28"/>
        </w:rPr>
        <w:br/>
        <w:t>- межнациональной коммуникации: усвоение единых для всех людей социокультурных ценностей;</w:t>
      </w:r>
      <w:r w:rsidRPr="003E3B9C">
        <w:rPr>
          <w:rFonts w:ascii="Times New Roman" w:hAnsi="Times New Roman" w:cs="Times New Roman"/>
          <w:sz w:val="28"/>
          <w:szCs w:val="28"/>
        </w:rPr>
        <w:br/>
        <w:t>- социализации: включение в систему общественных отношений, усвоение норм человеческого общежития.</w:t>
      </w:r>
    </w:p>
    <w:p w14:paraId="3BA2F828" w14:textId="682BB8E9" w:rsidR="00152D5B" w:rsidRPr="003E3B9C" w:rsidRDefault="00152D5B" w:rsidP="00932226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Педагогические игры - достаточно обширная группа методов и приемов организации педагогического процесса</w:t>
      </w:r>
      <w:r w:rsidR="00932226">
        <w:rPr>
          <w:rFonts w:ascii="Times New Roman" w:hAnsi="Times New Roman" w:cs="Times New Roman"/>
          <w:sz w:val="28"/>
          <w:szCs w:val="28"/>
        </w:rPr>
        <w:t>.</w:t>
      </w:r>
    </w:p>
    <w:p w14:paraId="7616E474" w14:textId="7061B655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По характеру педагогического процесса бывают:</w:t>
      </w:r>
      <w:r w:rsidRPr="003E3B9C">
        <w:rPr>
          <w:rFonts w:ascii="Times New Roman" w:hAnsi="Times New Roman" w:cs="Times New Roman"/>
          <w:bCs/>
          <w:sz w:val="28"/>
          <w:szCs w:val="28"/>
        </w:rPr>
        <w:br/>
      </w:r>
      <w:r w:rsidRPr="003E3B9C">
        <w:rPr>
          <w:rFonts w:ascii="Times New Roman" w:hAnsi="Times New Roman" w:cs="Times New Roman"/>
          <w:sz w:val="28"/>
          <w:szCs w:val="28"/>
        </w:rPr>
        <w:t>- обучающие, тренировочные, контролирующие, обобщающие;</w:t>
      </w:r>
      <w:r w:rsidRPr="003E3B9C">
        <w:rPr>
          <w:rFonts w:ascii="Times New Roman" w:hAnsi="Times New Roman" w:cs="Times New Roman"/>
          <w:sz w:val="28"/>
          <w:szCs w:val="28"/>
        </w:rPr>
        <w:br/>
        <w:t>- познавательные, воспитательные, развивающие;</w:t>
      </w:r>
      <w:r w:rsidRPr="003E3B9C">
        <w:rPr>
          <w:rFonts w:ascii="Times New Roman" w:hAnsi="Times New Roman" w:cs="Times New Roman"/>
          <w:sz w:val="28"/>
          <w:szCs w:val="28"/>
        </w:rPr>
        <w:br/>
      </w:r>
      <w:r w:rsidRPr="003E3B9C">
        <w:rPr>
          <w:rFonts w:ascii="Times New Roman" w:hAnsi="Times New Roman" w:cs="Times New Roman"/>
          <w:sz w:val="28"/>
          <w:szCs w:val="28"/>
        </w:rPr>
        <w:lastRenderedPageBreak/>
        <w:t>- репродуктивные, продуктивные, творческие;</w:t>
      </w:r>
      <w:r w:rsidRPr="003E3B9C">
        <w:rPr>
          <w:rFonts w:ascii="Times New Roman" w:hAnsi="Times New Roman" w:cs="Times New Roman"/>
          <w:sz w:val="28"/>
          <w:szCs w:val="28"/>
        </w:rPr>
        <w:br/>
        <w:t>- коммуникативные, диагностические, профориентационные и другие.</w:t>
      </w:r>
    </w:p>
    <w:p w14:paraId="674732BF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Cs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По характеру игровой методики делятся на:</w:t>
      </w:r>
      <w:r w:rsidRPr="003E3B9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E3B9C">
        <w:rPr>
          <w:rFonts w:ascii="Times New Roman" w:hAnsi="Times New Roman" w:cs="Times New Roman"/>
          <w:sz w:val="28"/>
          <w:szCs w:val="28"/>
        </w:rPr>
        <w:t>-  предметные</w:t>
      </w:r>
      <w:proofErr w:type="gramEnd"/>
      <w:r w:rsidRPr="003E3B9C">
        <w:rPr>
          <w:rFonts w:ascii="Times New Roman" w:hAnsi="Times New Roman" w:cs="Times New Roman"/>
          <w:sz w:val="28"/>
          <w:szCs w:val="28"/>
        </w:rPr>
        <w:t>, сюжетные, ролевые, деловые, имитационные, игры – драматизации.</w:t>
      </w:r>
      <w:r w:rsidRPr="003E3B9C">
        <w:rPr>
          <w:rFonts w:ascii="Times New Roman" w:hAnsi="Times New Roman" w:cs="Times New Roman"/>
          <w:sz w:val="28"/>
          <w:szCs w:val="28"/>
        </w:rPr>
        <w:br/>
      </w:r>
      <w:r w:rsidRPr="003E3B9C">
        <w:rPr>
          <w:rFonts w:ascii="Times New Roman" w:hAnsi="Times New Roman" w:cs="Times New Roman"/>
          <w:bCs/>
          <w:sz w:val="28"/>
          <w:szCs w:val="28"/>
        </w:rPr>
        <w:tab/>
        <w:t>По предметной области выделяют игры по всем школьным циклам.</w:t>
      </w:r>
    </w:p>
    <w:p w14:paraId="3172A5ED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По игровой среде, которая в значительной степени определяет специфику игровой технологии:</w:t>
      </w:r>
      <w:r w:rsidRPr="003E3B9C">
        <w:rPr>
          <w:rFonts w:ascii="Times New Roman" w:hAnsi="Times New Roman" w:cs="Times New Roman"/>
          <w:bCs/>
          <w:sz w:val="28"/>
          <w:szCs w:val="28"/>
        </w:rPr>
        <w:br/>
      </w:r>
      <w:r w:rsidRPr="003E3B9C">
        <w:rPr>
          <w:rFonts w:ascii="Times New Roman" w:hAnsi="Times New Roman" w:cs="Times New Roman"/>
          <w:sz w:val="28"/>
          <w:szCs w:val="28"/>
        </w:rPr>
        <w:t>- различают игры с предметами и без них;</w:t>
      </w:r>
      <w:r w:rsidRPr="003E3B9C">
        <w:rPr>
          <w:rFonts w:ascii="Times New Roman" w:hAnsi="Times New Roman" w:cs="Times New Roman"/>
          <w:sz w:val="28"/>
          <w:szCs w:val="28"/>
        </w:rPr>
        <w:br/>
        <w:t>- настольные;</w:t>
      </w:r>
      <w:r w:rsidRPr="003E3B9C">
        <w:rPr>
          <w:rFonts w:ascii="Times New Roman" w:hAnsi="Times New Roman" w:cs="Times New Roman"/>
          <w:sz w:val="28"/>
          <w:szCs w:val="28"/>
        </w:rPr>
        <w:br/>
        <w:t>- комнатные;</w:t>
      </w:r>
      <w:r w:rsidRPr="003E3B9C">
        <w:rPr>
          <w:rFonts w:ascii="Times New Roman" w:hAnsi="Times New Roman" w:cs="Times New Roman"/>
          <w:sz w:val="28"/>
          <w:szCs w:val="28"/>
        </w:rPr>
        <w:br/>
        <w:t>- уличные;</w:t>
      </w:r>
      <w:r w:rsidRPr="003E3B9C">
        <w:rPr>
          <w:rFonts w:ascii="Times New Roman" w:hAnsi="Times New Roman" w:cs="Times New Roman"/>
          <w:sz w:val="28"/>
          <w:szCs w:val="28"/>
        </w:rPr>
        <w:br/>
        <w:t>- на местности;</w:t>
      </w:r>
      <w:r w:rsidRPr="003E3B9C">
        <w:rPr>
          <w:rFonts w:ascii="Times New Roman" w:hAnsi="Times New Roman" w:cs="Times New Roman"/>
          <w:sz w:val="28"/>
          <w:szCs w:val="28"/>
        </w:rPr>
        <w:br/>
        <w:t>- компьютерные и с ТСО;</w:t>
      </w:r>
      <w:r w:rsidRPr="003E3B9C">
        <w:rPr>
          <w:rFonts w:ascii="Times New Roman" w:hAnsi="Times New Roman" w:cs="Times New Roman"/>
          <w:sz w:val="28"/>
          <w:szCs w:val="28"/>
        </w:rPr>
        <w:br/>
        <w:t>- с различными средствами передвижения.</w:t>
      </w:r>
    </w:p>
    <w:p w14:paraId="16543517" w14:textId="77777777" w:rsidR="00C43616" w:rsidRPr="003E3B9C" w:rsidRDefault="00152D5B" w:rsidP="002B3A5B">
      <w:pPr>
        <w:pStyle w:val="a8"/>
        <w:ind w:firstLine="851"/>
        <w:rPr>
          <w:rFonts w:ascii="Times New Roman" w:hAnsi="Times New Roman" w:cs="Times New Roman"/>
          <w:bCs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Игра как средство обучения.</w:t>
      </w:r>
    </w:p>
    <w:p w14:paraId="37856B7A" w14:textId="77777777" w:rsidR="00C43616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1) Игра – эффективное средство воспитания познавательных интересов и активизации деятельности учащихся.</w:t>
      </w:r>
    </w:p>
    <w:p w14:paraId="14790309" w14:textId="77777777" w:rsidR="00C43616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2)  Правильно организованная с учетом специфики материала игра тренирует память, помогает учащимся выработать речевые умения и навыки.</w:t>
      </w:r>
    </w:p>
    <w:p w14:paraId="01763056" w14:textId="77777777" w:rsidR="00C43616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3)  Игра стимулирует умственную деятельность учащихся, развивает внимание и познавательный интерес к предмету.</w:t>
      </w:r>
    </w:p>
    <w:p w14:paraId="2E291255" w14:textId="77777777" w:rsidR="00C43616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4) Игра – один из предметов преодоления пассивности учеников.</w:t>
      </w:r>
    </w:p>
    <w:p w14:paraId="78B11E78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5) В составе команды каждый ученик несет ответственность за весь коллектив, каждый заинтересован в лучшем результате своей команды, каждый стремится как можно быстрее и успешнее справиться с заданием. Таким образом, соревнование способствует усилению работоспособности всех учащихся.</w:t>
      </w:r>
    </w:p>
    <w:p w14:paraId="3DEAD3E6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proofErr w:type="gramStart"/>
      <w:r w:rsidRPr="003E3B9C">
        <w:rPr>
          <w:rFonts w:ascii="Times New Roman" w:hAnsi="Times New Roman" w:cs="Times New Roman"/>
          <w:bCs/>
          <w:sz w:val="28"/>
          <w:szCs w:val="28"/>
        </w:rPr>
        <w:t>При  использовании</w:t>
      </w:r>
      <w:proofErr w:type="gramEnd"/>
      <w:r w:rsidRPr="003E3B9C">
        <w:rPr>
          <w:rFonts w:ascii="Times New Roman" w:hAnsi="Times New Roman" w:cs="Times New Roman"/>
          <w:bCs/>
          <w:sz w:val="28"/>
          <w:szCs w:val="28"/>
        </w:rPr>
        <w:t xml:space="preserve">  игровых технологий обязательно соблюдение следующих условий:</w:t>
      </w:r>
      <w:r w:rsidRPr="003E3B9C">
        <w:rPr>
          <w:rFonts w:ascii="Times New Roman" w:hAnsi="Times New Roman" w:cs="Times New Roman"/>
          <w:sz w:val="28"/>
          <w:szCs w:val="28"/>
        </w:rPr>
        <w:br/>
        <w:t>Соответствие игры учебно-воспитательным целям урока;</w:t>
      </w:r>
      <w:r w:rsidRPr="003E3B9C">
        <w:rPr>
          <w:rFonts w:ascii="Times New Roman" w:hAnsi="Times New Roman" w:cs="Times New Roman"/>
          <w:sz w:val="28"/>
          <w:szCs w:val="28"/>
        </w:rPr>
        <w:br/>
        <w:t>Доступность для учащихся данного возраста;</w:t>
      </w:r>
      <w:r w:rsidRPr="003E3B9C">
        <w:rPr>
          <w:rFonts w:ascii="Times New Roman" w:hAnsi="Times New Roman" w:cs="Times New Roman"/>
          <w:sz w:val="28"/>
          <w:szCs w:val="28"/>
        </w:rPr>
        <w:br/>
        <w:t>Умеренность в использовании игр на уроках.</w:t>
      </w:r>
    </w:p>
    <w:p w14:paraId="74CFE8CE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14:paraId="1F36FE4F" w14:textId="77777777" w:rsidR="00152D5B" w:rsidRPr="003E3B9C" w:rsidRDefault="00152D5B" w:rsidP="00D242C9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3E3B9C">
        <w:rPr>
          <w:rFonts w:ascii="Times New Roman" w:hAnsi="Times New Roman" w:cs="Times New Roman"/>
          <w:b/>
          <w:sz w:val="28"/>
          <w:szCs w:val="28"/>
        </w:rPr>
        <w:t>Игровые технологии на уроках русского языка</w:t>
      </w:r>
    </w:p>
    <w:p w14:paraId="1B0156A4" w14:textId="77777777" w:rsidR="001B245A" w:rsidRPr="003E3B9C" w:rsidRDefault="001B245A" w:rsidP="00D242C9">
      <w:pPr>
        <w:pStyle w:val="a8"/>
        <w:rPr>
          <w:rFonts w:ascii="Times New Roman" w:hAnsi="Times New Roman" w:cs="Times New Roman"/>
          <w:bCs/>
          <w:sz w:val="28"/>
          <w:szCs w:val="28"/>
        </w:rPr>
      </w:pPr>
    </w:p>
    <w:p w14:paraId="6B43A200" w14:textId="5C3038F4" w:rsidR="002B3A5B" w:rsidRDefault="00152D5B" w:rsidP="00D242C9">
      <w:pPr>
        <w:pStyle w:val="a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E3B9C">
        <w:rPr>
          <w:rFonts w:ascii="Times New Roman" w:hAnsi="Times New Roman" w:cs="Times New Roman"/>
          <w:b/>
          <w:bCs/>
          <w:sz w:val="28"/>
          <w:szCs w:val="28"/>
        </w:rPr>
        <w:t>ПРАВОПИСАНИЕ ИМЕН</w:t>
      </w:r>
      <w:r w:rsidR="001B245A" w:rsidRPr="003E3B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E3B9C">
        <w:rPr>
          <w:rFonts w:ascii="Times New Roman" w:hAnsi="Times New Roman" w:cs="Times New Roman"/>
          <w:b/>
          <w:bCs/>
          <w:sz w:val="28"/>
          <w:szCs w:val="28"/>
        </w:rPr>
        <w:t>СОБСТВЕННЫХ</w:t>
      </w:r>
      <w:r w:rsidR="001B245A" w:rsidRPr="003E3B9C">
        <w:rPr>
          <w:rFonts w:ascii="Times New Roman" w:hAnsi="Times New Roman" w:cs="Times New Roman"/>
          <w:b/>
          <w:sz w:val="28"/>
          <w:szCs w:val="28"/>
        </w:rPr>
        <w:br/>
        <w:t xml:space="preserve">           </w:t>
      </w:r>
      <w:r w:rsidRPr="003E3B9C">
        <w:rPr>
          <w:rFonts w:ascii="Times New Roman" w:hAnsi="Times New Roman" w:cs="Times New Roman"/>
          <w:b/>
          <w:bCs/>
          <w:sz w:val="28"/>
          <w:szCs w:val="28"/>
        </w:rPr>
        <w:t>Наборщики</w:t>
      </w:r>
      <w:r w:rsidRPr="003E3B9C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1B61E439" w14:textId="11BBC365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E3B9C">
        <w:rPr>
          <w:rFonts w:ascii="Times New Roman" w:hAnsi="Times New Roman" w:cs="Times New Roman"/>
          <w:sz w:val="28"/>
          <w:szCs w:val="28"/>
        </w:rPr>
        <w:t>(Класс – 2 команды.)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На доске записаны слоги: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зи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ми,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пе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та, то;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ля, на,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ря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3B9C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Pr="003E3B9C">
        <w:rPr>
          <w:rFonts w:ascii="Times New Roman" w:hAnsi="Times New Roman" w:cs="Times New Roman"/>
          <w:sz w:val="28"/>
          <w:szCs w:val="28"/>
        </w:rPr>
        <w:t xml:space="preserve">. 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Команда девочек составляет из слогов имена мальчиков, а команда мальчиков – имена девочек. 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Возможные имена: Ваня, Валя, Вася, Миша, Митя, Петя, Рома, Зина, Люся, </w:t>
      </w:r>
      <w:proofErr w:type="gramStart"/>
      <w:r w:rsidRPr="003E3B9C">
        <w:rPr>
          <w:rFonts w:ascii="Times New Roman" w:hAnsi="Times New Roman" w:cs="Times New Roman"/>
          <w:sz w:val="28"/>
          <w:szCs w:val="28"/>
        </w:rPr>
        <w:t>Маша,  Таня</w:t>
      </w:r>
      <w:proofErr w:type="gramEnd"/>
      <w:r w:rsidRPr="003E3B9C">
        <w:rPr>
          <w:rFonts w:ascii="Times New Roman" w:hAnsi="Times New Roman" w:cs="Times New Roman"/>
          <w:sz w:val="28"/>
          <w:szCs w:val="28"/>
        </w:rPr>
        <w:t>, Тоня, Тося, Варя.</w:t>
      </w:r>
    </w:p>
    <w:p w14:paraId="157D1CAD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</w:p>
    <w:p w14:paraId="7BC1E023" w14:textId="77777777" w:rsidR="001B245A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/>
          <w:bCs/>
          <w:sz w:val="28"/>
          <w:szCs w:val="28"/>
        </w:rPr>
        <w:t>Подумайте – назовите</w:t>
      </w:r>
    </w:p>
    <w:p w14:paraId="57C0AB9E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br/>
        <w:t>(3 команды по 6 человек.)</w:t>
      </w:r>
      <w:r w:rsidRPr="003E3B9C">
        <w:rPr>
          <w:rFonts w:ascii="Times New Roman" w:hAnsi="Times New Roman" w:cs="Times New Roman"/>
          <w:sz w:val="28"/>
          <w:szCs w:val="28"/>
        </w:rPr>
        <w:br/>
        <w:t>На доске записаны 3 столбика слов: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     город …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     река …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     деревня …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     имя …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     отчество …</w:t>
      </w:r>
      <w:r w:rsidRPr="003E3B9C">
        <w:rPr>
          <w:rFonts w:ascii="Times New Roman" w:hAnsi="Times New Roman" w:cs="Times New Roman"/>
          <w:sz w:val="28"/>
          <w:szCs w:val="28"/>
        </w:rPr>
        <w:br/>
        <w:t xml:space="preserve">     фамилия … </w:t>
      </w:r>
      <w:r w:rsidRPr="003E3B9C">
        <w:rPr>
          <w:rFonts w:ascii="Times New Roman" w:hAnsi="Times New Roman" w:cs="Times New Roman"/>
          <w:sz w:val="28"/>
          <w:szCs w:val="28"/>
        </w:rPr>
        <w:br/>
        <w:t>Каждый член команды по очереди выходит к доске и записывает справа имя или название. Побеждает команда, которая первой правильно выполнит задание.</w:t>
      </w:r>
    </w:p>
    <w:p w14:paraId="1584A93D" w14:textId="77777777" w:rsidR="001B245A" w:rsidRPr="003E3B9C" w:rsidRDefault="001B245A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</w:p>
    <w:p w14:paraId="1D5D3EA9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3E3B9C">
        <w:rPr>
          <w:rFonts w:ascii="Times New Roman" w:hAnsi="Times New Roman" w:cs="Times New Roman"/>
          <w:b/>
          <w:bCs/>
          <w:sz w:val="28"/>
          <w:szCs w:val="28"/>
        </w:rPr>
        <w:t>Дидактическая игра</w:t>
      </w:r>
      <w:r w:rsidRPr="003E3B9C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1B245A" w:rsidRPr="003E3B9C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3E3B9C">
        <w:rPr>
          <w:rFonts w:ascii="Times New Roman" w:hAnsi="Times New Roman" w:cs="Times New Roman"/>
          <w:b/>
          <w:bCs/>
          <w:sz w:val="28"/>
          <w:szCs w:val="28"/>
        </w:rPr>
        <w:t>Найди ошибку</w:t>
      </w:r>
    </w:p>
    <w:p w14:paraId="1D39A766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 w:rsidRPr="003E3B9C">
        <w:rPr>
          <w:rFonts w:ascii="Times New Roman" w:hAnsi="Times New Roman" w:cs="Times New Roman"/>
          <w:sz w:val="28"/>
          <w:szCs w:val="28"/>
        </w:rPr>
        <w:t xml:space="preserve">развивать умение выделять в речи слова, обозначающие предмет. </w:t>
      </w:r>
    </w:p>
    <w:p w14:paraId="47D7AAE7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 Учитель называет ряд слов, обозначающих названия предметов и допускает одну «ошибку». Ученики должны определить, какое слово лишнее и почему. Правильно выполнивший задание, получает фишку. Выигрывает тот, у кого больше фишек. </w:t>
      </w:r>
    </w:p>
    <w:p w14:paraId="37C43842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 Примерный материал: </w:t>
      </w:r>
    </w:p>
    <w:p w14:paraId="7DAF1BBB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1.Кукла, дом, море, вышла, ученик. </w:t>
      </w:r>
    </w:p>
    <w:p w14:paraId="41C7DA62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 2.Карта, солнце, железный, дверь, моряк. </w:t>
      </w:r>
    </w:p>
    <w:p w14:paraId="2B11A869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 3.Девочка, мел, больше, карандаш, жаба. </w:t>
      </w:r>
    </w:p>
    <w:p w14:paraId="5F769092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 4.Замок, тяжело, петух, тарелка, вишня. </w:t>
      </w:r>
    </w:p>
    <w:p w14:paraId="6295155E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 5.Бежит, книга, окно, ворота, слон и т.п. </w:t>
      </w:r>
    </w:p>
    <w:p w14:paraId="04C51663" w14:textId="77777777" w:rsidR="001B245A" w:rsidRPr="003E3B9C" w:rsidRDefault="001B245A" w:rsidP="00D242C9">
      <w:pPr>
        <w:pStyle w:val="a8"/>
        <w:rPr>
          <w:rFonts w:ascii="Times New Roman" w:hAnsi="Times New Roman" w:cs="Times New Roman"/>
          <w:bCs/>
          <w:sz w:val="28"/>
          <w:szCs w:val="28"/>
        </w:rPr>
      </w:pPr>
    </w:p>
    <w:p w14:paraId="17F87F0D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3E3B9C">
        <w:rPr>
          <w:rFonts w:ascii="Times New Roman" w:hAnsi="Times New Roman" w:cs="Times New Roman"/>
          <w:b/>
          <w:bCs/>
          <w:sz w:val="28"/>
          <w:szCs w:val="28"/>
        </w:rPr>
        <w:t>«Конструктор»</w:t>
      </w:r>
    </w:p>
    <w:p w14:paraId="332EDA35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 xml:space="preserve">Если взять большое слово, </w:t>
      </w:r>
    </w:p>
    <w:p w14:paraId="2775FDD8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 xml:space="preserve">Вынуть буквы, </w:t>
      </w:r>
    </w:p>
    <w:p w14:paraId="74981218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 xml:space="preserve">Раз и два, </w:t>
      </w:r>
    </w:p>
    <w:p w14:paraId="08FB1FA1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А потом собрать их снова,</w:t>
      </w:r>
    </w:p>
    <w:p w14:paraId="24F90F2C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Выйдут новые слова.</w:t>
      </w:r>
    </w:p>
    <w:p w14:paraId="01C7E0DB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Cs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- Из слова «грамотей» составьте 10 слов. (Герой, гром, гора, гам, рота, рот, метр, метро, море, тема).</w:t>
      </w:r>
    </w:p>
    <w:p w14:paraId="6C09EB2D" w14:textId="77777777" w:rsidR="001B245A" w:rsidRPr="003E3B9C" w:rsidRDefault="001B245A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</w:p>
    <w:p w14:paraId="53901157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3E3B9C">
        <w:rPr>
          <w:rFonts w:ascii="Times New Roman" w:hAnsi="Times New Roman" w:cs="Times New Roman"/>
          <w:b/>
          <w:bCs/>
          <w:sz w:val="28"/>
          <w:szCs w:val="28"/>
        </w:rPr>
        <w:t>По теме «Предложение»</w:t>
      </w:r>
    </w:p>
    <w:p w14:paraId="58F6080D" w14:textId="77777777" w:rsidR="00152D5B" w:rsidRPr="003E3B9C" w:rsidRDefault="001B245A" w:rsidP="002B3A5B">
      <w:pPr>
        <w:pStyle w:val="a8"/>
        <w:ind w:firstLine="851"/>
        <w:rPr>
          <w:rFonts w:ascii="Times New Roman" w:hAnsi="Times New Roman" w:cs="Times New Roman"/>
          <w:bCs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С</w:t>
      </w:r>
      <w:r w:rsidR="00152D5B" w:rsidRPr="003E3B9C">
        <w:rPr>
          <w:rFonts w:ascii="Times New Roman" w:hAnsi="Times New Roman" w:cs="Times New Roman"/>
          <w:sz w:val="28"/>
          <w:szCs w:val="28"/>
        </w:rPr>
        <w:t xml:space="preserve"> интересом дети выполняют упражнение </w:t>
      </w:r>
      <w:r w:rsidR="00152D5B" w:rsidRPr="003E3B9C">
        <w:rPr>
          <w:rFonts w:ascii="Times New Roman" w:hAnsi="Times New Roman" w:cs="Times New Roman"/>
          <w:bCs/>
          <w:sz w:val="28"/>
          <w:szCs w:val="28"/>
        </w:rPr>
        <w:t>«Составь предложение из букв слова».</w:t>
      </w:r>
    </w:p>
    <w:p w14:paraId="719FC591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Например, слово «КОТ». Предложение: 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К</w:t>
      </w:r>
      <w:r w:rsidRPr="003E3B9C">
        <w:rPr>
          <w:rFonts w:ascii="Times New Roman" w:hAnsi="Times New Roman" w:cs="Times New Roman"/>
          <w:sz w:val="28"/>
          <w:szCs w:val="28"/>
        </w:rPr>
        <w:t xml:space="preserve">атя 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о</w:t>
      </w:r>
      <w:r w:rsidRPr="003E3B9C">
        <w:rPr>
          <w:rFonts w:ascii="Times New Roman" w:hAnsi="Times New Roman" w:cs="Times New Roman"/>
          <w:sz w:val="28"/>
          <w:szCs w:val="28"/>
        </w:rPr>
        <w:t xml:space="preserve">тмерила 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т</w:t>
      </w:r>
      <w:r w:rsidRPr="003E3B9C">
        <w:rPr>
          <w:rFonts w:ascii="Times New Roman" w:hAnsi="Times New Roman" w:cs="Times New Roman"/>
          <w:sz w:val="28"/>
          <w:szCs w:val="28"/>
        </w:rPr>
        <w:t>кань».</w:t>
      </w:r>
    </w:p>
    <w:p w14:paraId="196B4CA1" w14:textId="77777777" w:rsidR="001B245A" w:rsidRPr="003E3B9C" w:rsidRDefault="001B245A" w:rsidP="002B3A5B">
      <w:pPr>
        <w:pStyle w:val="a8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14:paraId="44678731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3E3B9C">
        <w:rPr>
          <w:rFonts w:ascii="Times New Roman" w:hAnsi="Times New Roman" w:cs="Times New Roman"/>
          <w:b/>
          <w:bCs/>
          <w:sz w:val="28"/>
          <w:szCs w:val="28"/>
        </w:rPr>
        <w:t>Игра «Звери спрятались»</w:t>
      </w:r>
    </w:p>
    <w:p w14:paraId="52BA404F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>Дается на доске текст. Дети должны найти в нем названия зверей. Попробуйте сами найти всех животных.</w:t>
      </w:r>
    </w:p>
    <w:p w14:paraId="4E420AEA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lastRenderedPageBreak/>
        <w:t>Пришли ребята в зоопарк. Воз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ле в</w:t>
      </w:r>
      <w:r w:rsidRPr="003E3B9C">
        <w:rPr>
          <w:rFonts w:ascii="Times New Roman" w:hAnsi="Times New Roman" w:cs="Times New Roman"/>
          <w:sz w:val="28"/>
          <w:szCs w:val="28"/>
        </w:rPr>
        <w:t>хода – п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олень</w:t>
      </w:r>
      <w:r w:rsidRPr="003E3B9C">
        <w:rPr>
          <w:rFonts w:ascii="Times New Roman" w:hAnsi="Times New Roman" w:cs="Times New Roman"/>
          <w:sz w:val="28"/>
          <w:szCs w:val="28"/>
        </w:rPr>
        <w:t>я.  И объявление: «Мухо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мор ж</w:t>
      </w:r>
      <w:r w:rsidRPr="003E3B9C">
        <w:rPr>
          <w:rFonts w:ascii="Times New Roman" w:hAnsi="Times New Roman" w:cs="Times New Roman"/>
          <w:sz w:val="28"/>
          <w:szCs w:val="28"/>
        </w:rPr>
        <w:t xml:space="preserve">ареный». 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Рысь</w:t>
      </w:r>
      <w:r w:rsidRPr="003E3B9C">
        <w:rPr>
          <w:rFonts w:ascii="Times New Roman" w:hAnsi="Times New Roman" w:cs="Times New Roman"/>
          <w:sz w:val="28"/>
          <w:szCs w:val="28"/>
        </w:rPr>
        <w:t>ю пробежал охранник. Ребята за ним, но по пути за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слон</w:t>
      </w:r>
      <w:r w:rsidRPr="003E3B9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E3B9C">
        <w:rPr>
          <w:rFonts w:ascii="Times New Roman" w:hAnsi="Times New Roman" w:cs="Times New Roman"/>
          <w:sz w:val="28"/>
          <w:szCs w:val="28"/>
        </w:rPr>
        <w:t>Послыша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лось</w:t>
      </w:r>
      <w:r w:rsidRPr="003E3B9C">
        <w:rPr>
          <w:rFonts w:ascii="Times New Roman" w:hAnsi="Times New Roman" w:cs="Times New Roman"/>
          <w:sz w:val="28"/>
          <w:szCs w:val="28"/>
        </w:rPr>
        <w:t xml:space="preserve">  рычание</w:t>
      </w:r>
      <w:proofErr w:type="gramEnd"/>
      <w:r w:rsidRPr="003E3B9C">
        <w:rPr>
          <w:rFonts w:ascii="Times New Roman" w:hAnsi="Times New Roman" w:cs="Times New Roman"/>
          <w:sz w:val="28"/>
          <w:szCs w:val="28"/>
        </w:rPr>
        <w:t>. «Принес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ти гр</w:t>
      </w:r>
      <w:r w:rsidRPr="003E3B9C">
        <w:rPr>
          <w:rFonts w:ascii="Times New Roman" w:hAnsi="Times New Roman" w:cs="Times New Roman"/>
          <w:sz w:val="28"/>
          <w:szCs w:val="28"/>
        </w:rPr>
        <w:t>абли! – скомандовал охранник. Принес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ли са</w:t>
      </w:r>
      <w:r w:rsidRPr="003E3B9C">
        <w:rPr>
          <w:rFonts w:ascii="Times New Roman" w:hAnsi="Times New Roman" w:cs="Times New Roman"/>
          <w:sz w:val="28"/>
          <w:szCs w:val="28"/>
        </w:rPr>
        <w:t>мые новые. «Вели</w:t>
      </w:r>
      <w:r w:rsidRPr="003E3B9C">
        <w:rPr>
          <w:rFonts w:ascii="Times New Roman" w:hAnsi="Times New Roman" w:cs="Times New Roman"/>
          <w:bCs/>
          <w:sz w:val="28"/>
          <w:szCs w:val="28"/>
          <w:u w:val="single"/>
        </w:rPr>
        <w:t>ка бан</w:t>
      </w:r>
      <w:r w:rsidRPr="003E3B9C">
        <w:rPr>
          <w:rFonts w:ascii="Times New Roman" w:hAnsi="Times New Roman" w:cs="Times New Roman"/>
          <w:sz w:val="28"/>
          <w:szCs w:val="28"/>
        </w:rPr>
        <w:t xml:space="preserve">ка, - почему-то сказал охранник. И </w:t>
      </w:r>
      <w:proofErr w:type="gramStart"/>
      <w:r w:rsidRPr="003E3B9C">
        <w:rPr>
          <w:rFonts w:ascii="Times New Roman" w:hAnsi="Times New Roman" w:cs="Times New Roman"/>
          <w:sz w:val="28"/>
          <w:szCs w:val="28"/>
        </w:rPr>
        <w:t>добавил:-</w:t>
      </w:r>
      <w:proofErr w:type="gramEnd"/>
      <w:r w:rsidRPr="003E3B9C">
        <w:rPr>
          <w:rFonts w:ascii="Times New Roman" w:hAnsi="Times New Roman" w:cs="Times New Roman"/>
          <w:sz w:val="28"/>
          <w:szCs w:val="28"/>
        </w:rPr>
        <w:t xml:space="preserve"> Зоопарк закрыт». </w:t>
      </w:r>
    </w:p>
    <w:p w14:paraId="56A98248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sz w:val="28"/>
          <w:szCs w:val="28"/>
        </w:rPr>
        <w:t xml:space="preserve">Так и не увидели ни одного зверя. А жаль. Их здесь вон сколько. Целых девять, и все на виду. Найдите их! </w:t>
      </w:r>
    </w:p>
    <w:p w14:paraId="3FF7E4BD" w14:textId="77777777" w:rsidR="001B245A" w:rsidRPr="003E3B9C" w:rsidRDefault="001B245A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</w:p>
    <w:p w14:paraId="240F05AC" w14:textId="77777777" w:rsidR="001B245A" w:rsidRPr="003E3B9C" w:rsidRDefault="001B245A" w:rsidP="002B3A5B">
      <w:pPr>
        <w:pStyle w:val="a8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3E3B9C">
        <w:rPr>
          <w:rFonts w:ascii="Times New Roman" w:hAnsi="Times New Roman" w:cs="Times New Roman"/>
          <w:b/>
          <w:sz w:val="28"/>
          <w:szCs w:val="28"/>
        </w:rPr>
        <w:t>"Кто больше"</w:t>
      </w:r>
    </w:p>
    <w:p w14:paraId="6F59573F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bCs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>Повторяя и закрепляя тему «Предлоги», можно провести игру «Кто больше?»</w:t>
      </w:r>
      <w:r w:rsidRPr="003E3B9C">
        <w:rPr>
          <w:rFonts w:ascii="Times New Roman" w:hAnsi="Times New Roman" w:cs="Times New Roman"/>
          <w:bCs/>
          <w:sz w:val="28"/>
          <w:szCs w:val="28"/>
        </w:rPr>
        <w:br/>
        <w:t xml:space="preserve"> По карточкам с иллюстрациями повторяется до 10 предлогов. Предложений можно составить ещё больше. Используя такие пособия, можно быстро вспомнить предлоги, повторить правила написания предлогов с другими </w:t>
      </w:r>
      <w:proofErr w:type="gramStart"/>
      <w:r w:rsidRPr="003E3B9C">
        <w:rPr>
          <w:rFonts w:ascii="Times New Roman" w:hAnsi="Times New Roman" w:cs="Times New Roman"/>
          <w:bCs/>
          <w:sz w:val="28"/>
          <w:szCs w:val="28"/>
        </w:rPr>
        <w:t>словами;  работать</w:t>
      </w:r>
      <w:proofErr w:type="gramEnd"/>
      <w:r w:rsidRPr="003E3B9C">
        <w:rPr>
          <w:rFonts w:ascii="Times New Roman" w:hAnsi="Times New Roman" w:cs="Times New Roman"/>
          <w:bCs/>
          <w:sz w:val="28"/>
          <w:szCs w:val="28"/>
        </w:rPr>
        <w:t xml:space="preserve"> над развитием речи, составляя предложения, мини-тексты; пополнять словарный запас  учащихся.</w:t>
      </w:r>
    </w:p>
    <w:p w14:paraId="5174FBD4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</w:p>
    <w:p w14:paraId="7C699436" w14:textId="6F1A9B7E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 w:rsidRPr="003E3B9C">
        <w:rPr>
          <w:rFonts w:ascii="Times New Roman" w:hAnsi="Times New Roman" w:cs="Times New Roman"/>
          <w:bCs/>
          <w:sz w:val="28"/>
          <w:szCs w:val="28"/>
        </w:rPr>
        <w:t xml:space="preserve">Ценность таких игр заключается в том, что на их материале можно отрабатывать также скорость чтения, слоговой состав слова, развивать орфографическую зоркость и многое другое. </w:t>
      </w:r>
      <w:r w:rsidRPr="003E3B9C">
        <w:rPr>
          <w:rFonts w:ascii="Times New Roman" w:hAnsi="Times New Roman" w:cs="Times New Roman"/>
          <w:bCs/>
          <w:sz w:val="28"/>
          <w:szCs w:val="28"/>
        </w:rPr>
        <w:br/>
        <w:t xml:space="preserve">Важная роль занимательных дидактических игр состоит еще и в том, что они способствуют снятию напряжения и страха при письме у детей, чувствующих свою собственную несостоятельность, создает положительный эмоциональный настой в ходе урока. </w:t>
      </w:r>
      <w:r w:rsidRPr="003E3B9C">
        <w:rPr>
          <w:rFonts w:ascii="Times New Roman" w:hAnsi="Times New Roman" w:cs="Times New Roman"/>
          <w:bCs/>
          <w:sz w:val="28"/>
          <w:szCs w:val="28"/>
        </w:rPr>
        <w:br/>
      </w:r>
      <w:r w:rsidR="00D242C9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3E3B9C">
        <w:rPr>
          <w:rFonts w:ascii="Times New Roman" w:hAnsi="Times New Roman" w:cs="Times New Roman"/>
          <w:bCs/>
          <w:sz w:val="28"/>
          <w:szCs w:val="28"/>
        </w:rPr>
        <w:t>Ребенок с удовольствием выполняет любые задания и упражнения учителя. И учитель, таким образом, стимулирует правильную речь ученика как устную, так и письменную.</w:t>
      </w:r>
    </w:p>
    <w:p w14:paraId="34FC319B" w14:textId="77777777" w:rsidR="002B3A5B" w:rsidRPr="002B3A5B" w:rsidRDefault="002B3A5B" w:rsidP="002B3A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A5B">
        <w:rPr>
          <w:rFonts w:ascii="Times New Roman" w:eastAsia="Times New Roman" w:hAnsi="Times New Roman" w:cs="Times New Roman"/>
          <w:color w:val="000000"/>
          <w:sz w:val="28"/>
          <w:szCs w:val="28"/>
        </w:rPr>
        <w:t>Конфуций писал: "Учитель и ученик растут вместе". Игровые приемы работы на уроке в полной мере позволяют расти как ученикам, так и учителю.</w:t>
      </w:r>
    </w:p>
    <w:p w14:paraId="7967CF4E" w14:textId="77777777" w:rsidR="00152D5B" w:rsidRPr="002B3A5B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</w:p>
    <w:p w14:paraId="1E88CE90" w14:textId="12AA6740" w:rsidR="00152D5B" w:rsidRPr="003E3B9C" w:rsidRDefault="002B3A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14:paraId="01691B18" w14:textId="77777777" w:rsidR="00152D5B" w:rsidRPr="003E3B9C" w:rsidRDefault="00152D5B" w:rsidP="002B3A5B">
      <w:pPr>
        <w:pStyle w:val="a8"/>
        <w:ind w:firstLine="851"/>
        <w:rPr>
          <w:rFonts w:ascii="Times New Roman" w:hAnsi="Times New Roman" w:cs="Times New Roman"/>
          <w:sz w:val="28"/>
          <w:szCs w:val="28"/>
        </w:rPr>
      </w:pPr>
    </w:p>
    <w:p w14:paraId="0B4364B7" w14:textId="69D2540E" w:rsidR="0075130C" w:rsidRPr="009F23FE" w:rsidRDefault="0075130C" w:rsidP="002B3A5B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75130C" w:rsidRPr="009F23FE" w:rsidSect="00061AE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A1D86"/>
    <w:multiLevelType w:val="hybridMultilevel"/>
    <w:tmpl w:val="DC9E4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15BD8"/>
    <w:multiLevelType w:val="multilevel"/>
    <w:tmpl w:val="6164D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7B"/>
    <w:rsid w:val="00061AEC"/>
    <w:rsid w:val="000F249B"/>
    <w:rsid w:val="00113D96"/>
    <w:rsid w:val="00126EA4"/>
    <w:rsid w:val="00152D5B"/>
    <w:rsid w:val="001B245A"/>
    <w:rsid w:val="001C448B"/>
    <w:rsid w:val="0027696E"/>
    <w:rsid w:val="002A1A24"/>
    <w:rsid w:val="002B3A5B"/>
    <w:rsid w:val="002D6DBA"/>
    <w:rsid w:val="003A32FB"/>
    <w:rsid w:val="003E3B9C"/>
    <w:rsid w:val="00435C06"/>
    <w:rsid w:val="00496D0C"/>
    <w:rsid w:val="0050106B"/>
    <w:rsid w:val="005B0AFF"/>
    <w:rsid w:val="005E7C75"/>
    <w:rsid w:val="00727270"/>
    <w:rsid w:val="0075130C"/>
    <w:rsid w:val="00792407"/>
    <w:rsid w:val="008F69CA"/>
    <w:rsid w:val="00932226"/>
    <w:rsid w:val="00972C46"/>
    <w:rsid w:val="00996358"/>
    <w:rsid w:val="00996C9B"/>
    <w:rsid w:val="009A787D"/>
    <w:rsid w:val="009F23FE"/>
    <w:rsid w:val="00A76D64"/>
    <w:rsid w:val="00A94171"/>
    <w:rsid w:val="00BD1D43"/>
    <w:rsid w:val="00C2772F"/>
    <w:rsid w:val="00C43616"/>
    <w:rsid w:val="00C46F96"/>
    <w:rsid w:val="00D242C9"/>
    <w:rsid w:val="00D72877"/>
    <w:rsid w:val="00E973B5"/>
    <w:rsid w:val="00F30F70"/>
    <w:rsid w:val="00F626BA"/>
    <w:rsid w:val="00F7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D5B34"/>
  <w15:docId w15:val="{ACF32B53-356D-46CD-8483-6954947F9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2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72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semiHidden/>
    <w:rsid w:val="00F728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semiHidden/>
    <w:rsid w:val="00F7287B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semiHidden/>
    <w:rsid w:val="00F7287B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20">
    <w:name w:val="Основной текст 2 Знак"/>
    <w:basedOn w:val="a0"/>
    <w:link w:val="2"/>
    <w:semiHidden/>
    <w:rsid w:val="00F7287B"/>
    <w:rPr>
      <w:rFonts w:ascii="Times New Roman" w:eastAsia="Times New Roman" w:hAnsi="Times New Roman" w:cs="Times New Roman"/>
      <w:sz w:val="32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52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2D5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152D5B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996358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96358"/>
    <w:rPr>
      <w:color w:val="605E5C"/>
      <w:shd w:val="clear" w:color="auto" w:fill="E1DFDD"/>
    </w:rPr>
  </w:style>
  <w:style w:type="character" w:styleId="ab">
    <w:name w:val="Strong"/>
    <w:basedOn w:val="a0"/>
    <w:uiPriority w:val="22"/>
    <w:qFormat/>
    <w:rsid w:val="00996358"/>
    <w:rPr>
      <w:b/>
      <w:bCs/>
    </w:rPr>
  </w:style>
  <w:style w:type="character" w:customStyle="1" w:styleId="c0">
    <w:name w:val="c0"/>
    <w:basedOn w:val="a0"/>
    <w:rsid w:val="00496D0C"/>
  </w:style>
  <w:style w:type="character" w:customStyle="1" w:styleId="apple-converted-space">
    <w:name w:val="apple-converted-space"/>
    <w:basedOn w:val="a0"/>
    <w:rsid w:val="00496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Kirill Kondratov</cp:lastModifiedBy>
  <cp:revision>2</cp:revision>
  <dcterms:created xsi:type="dcterms:W3CDTF">2022-01-25T17:05:00Z</dcterms:created>
  <dcterms:modified xsi:type="dcterms:W3CDTF">2022-01-25T17:05:00Z</dcterms:modified>
</cp:coreProperties>
</file>