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07F21" w14:textId="77777777" w:rsidR="00052CC7" w:rsidRDefault="00D105E7" w:rsidP="00052CC7">
      <w:pPr>
        <w:tabs>
          <w:tab w:val="left" w:pos="260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2CC7">
        <w:rPr>
          <w:rFonts w:ascii="Times New Roman" w:hAnsi="Times New Roman" w:cs="Times New Roman"/>
          <w:b/>
          <w:sz w:val="32"/>
          <w:szCs w:val="32"/>
        </w:rPr>
        <w:t>Использование настольно – печатных игр в развивающей работе по ФЭМП с дошкольниками.</w:t>
      </w:r>
    </w:p>
    <w:p w14:paraId="21C9E9BC" w14:textId="77777777" w:rsidR="009A1E5A" w:rsidRDefault="009A1E5A" w:rsidP="00052CC7">
      <w:pPr>
        <w:tabs>
          <w:tab w:val="left" w:pos="260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A18957B" w14:textId="77777777" w:rsidR="00052CC7" w:rsidRPr="00052CC7" w:rsidRDefault="00052CC7" w:rsidP="00052CC7">
      <w:pPr>
        <w:tabs>
          <w:tab w:val="left" w:pos="2604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(Консультация </w:t>
      </w:r>
      <w:r w:rsidRPr="00052CC7">
        <w:rPr>
          <w:rFonts w:ascii="Times New Roman" w:hAnsi="Times New Roman" w:cs="Times New Roman"/>
          <w:b/>
          <w:i/>
          <w:sz w:val="32"/>
          <w:szCs w:val="32"/>
        </w:rPr>
        <w:t>для родителей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C2B74C2" w14:textId="77777777" w:rsidR="00052CC7" w:rsidRPr="00052CC7" w:rsidRDefault="00052CC7" w:rsidP="00052CC7">
      <w:pPr>
        <w:tabs>
          <w:tab w:val="left" w:pos="2604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14:paraId="2A2B37F4" w14:textId="77777777" w:rsidR="009A1E5A" w:rsidRDefault="009A1E5A" w:rsidP="009A1E5A">
      <w:pPr>
        <w:tabs>
          <w:tab w:val="left" w:pos="2604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– это огромное светлое окно, через которое в духовный мир ребенка вливается живительный поток представлений, понятий об окружающем мире. Игра – это искра, зажигающая огонек пытливости и любознательности.</w:t>
      </w:r>
    </w:p>
    <w:p w14:paraId="570E60AF" w14:textId="77777777" w:rsidR="00052CC7" w:rsidRPr="009A1E5A" w:rsidRDefault="009A1E5A" w:rsidP="009A1E5A">
      <w:pPr>
        <w:tabs>
          <w:tab w:val="left" w:pos="2604"/>
        </w:tabs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Сухомлинский В. А. </w:t>
      </w:r>
    </w:p>
    <w:p w14:paraId="5D9FF9A1" w14:textId="7FBA4BE2" w:rsidR="00D105E7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105E7">
        <w:rPr>
          <w:rFonts w:ascii="Times New Roman" w:hAnsi="Times New Roman" w:cs="Times New Roman"/>
          <w:sz w:val="28"/>
          <w:szCs w:val="28"/>
        </w:rPr>
        <w:t>Когда речь заходит о том, как эффективно и бережно способствовать развитию дошкольников, первым делом и родители и педагоги в один голос произносят: «Игрой!». Действительно, игровая деятельность является ведущей для дошкольного детства и именно в ней кроется мощный ресурс для развития детей. Она отвечает возрастной направленности ребенка, и использовать ее как развивающий инструмент не только продуктивно, но и гармонично</w:t>
      </w:r>
      <w:r w:rsidR="005A26E5">
        <w:rPr>
          <w:rFonts w:ascii="Times New Roman" w:hAnsi="Times New Roman" w:cs="Times New Roman"/>
          <w:sz w:val="28"/>
          <w:szCs w:val="28"/>
        </w:rPr>
        <w:t xml:space="preserve"> и интересно как детям, так и взрослым.</w:t>
      </w:r>
    </w:p>
    <w:p w14:paraId="5D389072" w14:textId="51EA4F47" w:rsidR="005A26E5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26E5">
        <w:rPr>
          <w:rFonts w:ascii="Times New Roman" w:hAnsi="Times New Roman" w:cs="Times New Roman"/>
          <w:sz w:val="28"/>
          <w:szCs w:val="28"/>
        </w:rPr>
        <w:t>При</w:t>
      </w:r>
      <w:r w:rsidR="003D7125">
        <w:rPr>
          <w:rFonts w:ascii="Times New Roman" w:hAnsi="Times New Roman" w:cs="Times New Roman"/>
          <w:sz w:val="28"/>
          <w:szCs w:val="28"/>
        </w:rPr>
        <w:t xml:space="preserve"> </w:t>
      </w:r>
      <w:r w:rsidR="005A26E5">
        <w:rPr>
          <w:rFonts w:ascii="Times New Roman" w:hAnsi="Times New Roman" w:cs="Times New Roman"/>
          <w:sz w:val="28"/>
          <w:szCs w:val="28"/>
        </w:rPr>
        <w:t>словосочетании «Настольные игры» многие из нас вспомнят «Лото», «Мозаики», «Пазлы», «Домино», «</w:t>
      </w:r>
      <w:r>
        <w:rPr>
          <w:rFonts w:ascii="Times New Roman" w:hAnsi="Times New Roman" w:cs="Times New Roman"/>
          <w:sz w:val="28"/>
          <w:szCs w:val="28"/>
        </w:rPr>
        <w:t>Ш</w:t>
      </w:r>
      <w:r w:rsidR="005A26E5">
        <w:rPr>
          <w:rFonts w:ascii="Times New Roman" w:hAnsi="Times New Roman" w:cs="Times New Roman"/>
          <w:sz w:val="28"/>
          <w:szCs w:val="28"/>
        </w:rPr>
        <w:t>ашки» и другие игры.</w:t>
      </w:r>
    </w:p>
    <w:p w14:paraId="5E0A4206" w14:textId="1C1AC4E0" w:rsidR="005A26E5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26E5">
        <w:rPr>
          <w:rFonts w:ascii="Times New Roman" w:hAnsi="Times New Roman" w:cs="Times New Roman"/>
          <w:sz w:val="28"/>
          <w:szCs w:val="28"/>
        </w:rPr>
        <w:t>Актуальность таких настольных игр заключается в том, что они позволяют с учетом возрастных особенностей ребенка способствовать развитию психических функций, делать это в позитивном эмоциональном ключе и, что не мало важно, вовлекать в эту деятельность всю семью, обогощая таким образом ее коммуникативные возможности.</w:t>
      </w:r>
    </w:p>
    <w:p w14:paraId="4A93CD80" w14:textId="68591024" w:rsidR="005B6525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26E5">
        <w:rPr>
          <w:rFonts w:ascii="Times New Roman" w:hAnsi="Times New Roman" w:cs="Times New Roman"/>
          <w:sz w:val="28"/>
          <w:szCs w:val="28"/>
        </w:rPr>
        <w:t>Итак, для развития  каких</w:t>
      </w:r>
      <w:r w:rsidR="005B6525">
        <w:rPr>
          <w:rFonts w:ascii="Times New Roman" w:hAnsi="Times New Roman" w:cs="Times New Roman"/>
          <w:sz w:val="28"/>
          <w:szCs w:val="28"/>
        </w:rPr>
        <w:t xml:space="preserve"> основных психических функций мы можем использовать настольные игры: развитие процессов мышления, внимания, памяти, пространственных навыков, воображения, речи, тренировки усидчивости, умение доводить начатое дело до конца, воспитание толерантного отношения к партнерам, а так же умение сотрудничать. С помощью печатно – настольных</w:t>
      </w:r>
      <w:r w:rsidR="00D61F52">
        <w:rPr>
          <w:rFonts w:ascii="Times New Roman" w:hAnsi="Times New Roman" w:cs="Times New Roman"/>
          <w:sz w:val="28"/>
          <w:szCs w:val="28"/>
        </w:rPr>
        <w:t xml:space="preserve"> игр математического характера </w:t>
      </w:r>
      <w:r w:rsidR="005B6525">
        <w:rPr>
          <w:rFonts w:ascii="Times New Roman" w:hAnsi="Times New Roman" w:cs="Times New Roman"/>
          <w:sz w:val="28"/>
          <w:szCs w:val="28"/>
        </w:rPr>
        <w:t xml:space="preserve"> ребенок сможет закрепить или отработать полученные знания</w:t>
      </w:r>
      <w:r w:rsidR="00D61F52">
        <w:rPr>
          <w:rFonts w:ascii="Times New Roman" w:hAnsi="Times New Roman" w:cs="Times New Roman"/>
          <w:sz w:val="28"/>
          <w:szCs w:val="28"/>
        </w:rPr>
        <w:t>: о количестве, геометрических фигурах, ориентировке в пространстве и во времени.</w:t>
      </w:r>
    </w:p>
    <w:p w14:paraId="233F81DE" w14:textId="55D8C6C0" w:rsidR="005B6525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6525">
        <w:rPr>
          <w:rFonts w:ascii="Times New Roman" w:hAnsi="Times New Roman" w:cs="Times New Roman"/>
          <w:sz w:val="28"/>
          <w:szCs w:val="28"/>
        </w:rPr>
        <w:t>Настольные игры отличаются несомненным удобством и практичностью применения в любых условиях: в них играют на ковре и за столом, с друзьями и в одиночку, в дороге.</w:t>
      </w:r>
    </w:p>
    <w:p w14:paraId="5665D75F" w14:textId="672A9EE1" w:rsidR="00131938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31938">
        <w:rPr>
          <w:rFonts w:ascii="Times New Roman" w:hAnsi="Times New Roman" w:cs="Times New Roman"/>
          <w:sz w:val="28"/>
          <w:szCs w:val="28"/>
        </w:rPr>
        <w:t>Играя, ребенок решает чисто игровую задачу, достигая цели и получая удовольствие, развивая и тренируя в это время необходимые навыки.</w:t>
      </w:r>
    </w:p>
    <w:p w14:paraId="1C043A6B" w14:textId="07196574" w:rsidR="00131938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31938">
        <w:rPr>
          <w:rFonts w:ascii="Times New Roman" w:hAnsi="Times New Roman" w:cs="Times New Roman"/>
          <w:sz w:val="28"/>
          <w:szCs w:val="28"/>
        </w:rPr>
        <w:t>Какие же общие принципы необходимо соблюдать вне зависимости от целей игры?</w:t>
      </w:r>
    </w:p>
    <w:p w14:paraId="6941EBB7" w14:textId="75B3823B" w:rsidR="00131938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31938">
        <w:rPr>
          <w:rFonts w:ascii="Times New Roman" w:hAnsi="Times New Roman" w:cs="Times New Roman"/>
          <w:sz w:val="28"/>
          <w:szCs w:val="28"/>
        </w:rPr>
        <w:t>Во – первых: за ребенком остается право выбора игры. Если она будет неинтересна или слишком сложна для ребенка, мы потеряем тот самый позитивный настрой, который и делает игру таким уникальным развивающим инструментом.</w:t>
      </w:r>
    </w:p>
    <w:p w14:paraId="20FCCB4F" w14:textId="41507B78" w:rsidR="009D0407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31938">
        <w:rPr>
          <w:rFonts w:ascii="Times New Roman" w:hAnsi="Times New Roman" w:cs="Times New Roman"/>
          <w:sz w:val="28"/>
          <w:szCs w:val="28"/>
        </w:rPr>
        <w:t xml:space="preserve">Во – вторых: </w:t>
      </w:r>
      <w:r w:rsidR="009D0407">
        <w:rPr>
          <w:rFonts w:ascii="Times New Roman" w:hAnsi="Times New Roman" w:cs="Times New Roman"/>
          <w:sz w:val="28"/>
          <w:szCs w:val="28"/>
        </w:rPr>
        <w:t>необходимо убедиться, что ребенок понял правила игры. Он должен понимать, что именно он сейчас будет делать и зачем. Хорошо, если ребенок сможет перессказать их вам и продемонстрировать на примере.</w:t>
      </w:r>
    </w:p>
    <w:p w14:paraId="1D106AE5" w14:textId="76BF75B8" w:rsidR="009D0407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0407">
        <w:rPr>
          <w:rFonts w:ascii="Times New Roman" w:hAnsi="Times New Roman" w:cs="Times New Roman"/>
          <w:sz w:val="28"/>
          <w:szCs w:val="28"/>
        </w:rPr>
        <w:t>В – третьих: нужно четко обозначить, когда игра заканчивается и кто станет победителем (если она предполагает выигрыш).</w:t>
      </w:r>
    </w:p>
    <w:p w14:paraId="19E19AD3" w14:textId="1CDE7A37" w:rsidR="009D0407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0407">
        <w:rPr>
          <w:rFonts w:ascii="Times New Roman" w:hAnsi="Times New Roman" w:cs="Times New Roman"/>
          <w:sz w:val="28"/>
          <w:szCs w:val="28"/>
        </w:rPr>
        <w:t xml:space="preserve">В четвертых: некоторые игры предусматривают санкции за нарушение правил или неверное действие и это тоже необходимо четко обозначить. </w:t>
      </w:r>
    </w:p>
    <w:p w14:paraId="7EFD5D00" w14:textId="21475C07" w:rsidR="009D0407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0407">
        <w:rPr>
          <w:rFonts w:ascii="Times New Roman" w:hAnsi="Times New Roman" w:cs="Times New Roman"/>
          <w:sz w:val="28"/>
          <w:szCs w:val="28"/>
        </w:rPr>
        <w:t>В пятых: если игра предусматривает несколько этапов, вам потребуется обозначить их для ребенка и следить за их прохождением (в дальнейшем ребенок сможет это делать самостоятельно).</w:t>
      </w:r>
    </w:p>
    <w:p w14:paraId="58E5CCB9" w14:textId="5C94809B" w:rsidR="000473A3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0407">
        <w:rPr>
          <w:rFonts w:ascii="Times New Roman" w:hAnsi="Times New Roman" w:cs="Times New Roman"/>
          <w:sz w:val="28"/>
          <w:szCs w:val="28"/>
        </w:rPr>
        <w:t>Если речь идет об играх – соревнованиях, где есть победитель, родителей интересует, следует ли подда</w:t>
      </w:r>
      <w:r w:rsidR="000473A3">
        <w:rPr>
          <w:rFonts w:ascii="Times New Roman" w:hAnsi="Times New Roman" w:cs="Times New Roman"/>
          <w:sz w:val="28"/>
          <w:szCs w:val="28"/>
        </w:rPr>
        <w:t>ва</w:t>
      </w:r>
      <w:r w:rsidR="009D0407">
        <w:rPr>
          <w:rFonts w:ascii="Times New Roman" w:hAnsi="Times New Roman" w:cs="Times New Roman"/>
          <w:sz w:val="28"/>
          <w:szCs w:val="28"/>
        </w:rPr>
        <w:t>ться ребенку</w:t>
      </w:r>
      <w:r w:rsidR="000473A3">
        <w:rPr>
          <w:rFonts w:ascii="Times New Roman" w:hAnsi="Times New Roman" w:cs="Times New Roman"/>
          <w:sz w:val="28"/>
          <w:szCs w:val="28"/>
        </w:rPr>
        <w:t xml:space="preserve"> и до какой степени? Здесь нужно вспомнить главное правило похвалы: мы хвалим ребенка за реальный результат, хотя бы незначительный. Старшие дошкольники уже хорошо понимают, выйграли они или нет и насколько успешно играли. Детям важно  чувствовать и знать, что успеха они достигли самостоятельно. Именно так возникает гордость за свои достижения и мотивация делать что – то дальше.</w:t>
      </w:r>
    </w:p>
    <w:p w14:paraId="02EBBBA3" w14:textId="6E77A8E0" w:rsidR="006A5981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5981">
        <w:rPr>
          <w:rFonts w:ascii="Times New Roman" w:hAnsi="Times New Roman" w:cs="Times New Roman"/>
          <w:sz w:val="28"/>
          <w:szCs w:val="28"/>
        </w:rPr>
        <w:t>Настольно – печатные игры по формированию математических представлений условно можно разделить на следующие группы</w:t>
      </w:r>
      <w:r w:rsidR="00214E3C">
        <w:rPr>
          <w:rFonts w:ascii="Times New Roman" w:hAnsi="Times New Roman" w:cs="Times New Roman"/>
          <w:sz w:val="28"/>
          <w:szCs w:val="28"/>
        </w:rPr>
        <w:t>:</w:t>
      </w:r>
    </w:p>
    <w:p w14:paraId="288A1B4E" w14:textId="77777777" w:rsidR="006A5981" w:rsidRDefault="006A5981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цирами и числами;</w:t>
      </w:r>
    </w:p>
    <w:p w14:paraId="554656EE" w14:textId="77777777" w:rsidR="006A5981" w:rsidRDefault="006A5981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путешествия во времени;</w:t>
      </w:r>
    </w:p>
    <w:p w14:paraId="0681BFE8" w14:textId="77777777" w:rsidR="006A5981" w:rsidRDefault="006A5981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на ориентировку в пространстве;</w:t>
      </w:r>
    </w:p>
    <w:p w14:paraId="3AABD9C9" w14:textId="77777777" w:rsidR="006A5981" w:rsidRDefault="006A5981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геометрическими фигурами;</w:t>
      </w:r>
    </w:p>
    <w:p w14:paraId="6DCEB7D4" w14:textId="77777777" w:rsidR="006A5981" w:rsidRDefault="006A5981" w:rsidP="009A1E5A">
      <w:pPr>
        <w:tabs>
          <w:tab w:val="left" w:pos="2604"/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на логическое мышление.</w:t>
      </w:r>
      <w:r w:rsidR="009A1E5A">
        <w:rPr>
          <w:rFonts w:ascii="Times New Roman" w:hAnsi="Times New Roman" w:cs="Times New Roman"/>
          <w:sz w:val="28"/>
          <w:szCs w:val="28"/>
        </w:rPr>
        <w:tab/>
      </w:r>
    </w:p>
    <w:p w14:paraId="2E6F289E" w14:textId="77777777" w:rsidR="000473A3" w:rsidRDefault="000473A3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мы разберем несколько настольно – печатных игр по ФЭМП.</w:t>
      </w:r>
    </w:p>
    <w:p w14:paraId="7975FEC0" w14:textId="77777777" w:rsidR="00797A95" w:rsidRDefault="00797A9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CF0094F" wp14:editId="4FA203A0">
            <wp:extent cx="5940425" cy="4339804"/>
            <wp:effectExtent l="0" t="0" r="3175" b="3810"/>
            <wp:docPr id="6" name="Рисунок 6" descr="https://static-eu.insales.ru/images/products/1/2333/90384669/25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-eu.insales.ru/images/products/1/2333/90384669/253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B0549" w14:textId="77777777" w:rsidR="00797A95" w:rsidRDefault="00797A9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571E892" wp14:editId="4DF3DB8A">
            <wp:extent cx="5940425" cy="4470724"/>
            <wp:effectExtent l="0" t="0" r="3175" b="6350"/>
            <wp:docPr id="4" name="Рисунок 4" descr="http://bookean.ru/upload/iblock/705/705b52db6333e7e4c261cb9bfcced1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ookean.ru/upload/iblock/705/705b52db6333e7e4c261cb9bfcced14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8CF9" w14:textId="77777777" w:rsidR="00581E26" w:rsidRDefault="00581E26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F3A274F" wp14:editId="1502C3F0">
            <wp:extent cx="5940425" cy="4454391"/>
            <wp:effectExtent l="0" t="0" r="3175" b="3810"/>
            <wp:docPr id="8" name="Рисунок 8" descr="http://2.bp.blogspot.com/-e7ed-6pYpR8/T0pnOB65iuI/AAAAAAAABbE/NH1F2buCd3U/s1600/%25D0%25A4%25D0%25BE%25D1%2582%25D0%25BE-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2.bp.blogspot.com/-e7ed-6pYpR8/T0pnOB65iuI/AAAAAAAABbE/NH1F2buCd3U/s1600/%25D0%25A4%25D0%25BE%25D1%2582%25D0%25BE-00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B02EE" w14:textId="77777777" w:rsidR="00581E26" w:rsidRDefault="00581E26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623978B" wp14:editId="3E7982AB">
            <wp:extent cx="5940425" cy="4455319"/>
            <wp:effectExtent l="0" t="0" r="3175" b="2540"/>
            <wp:docPr id="10" name="Рисунок 10" descr="https://ds04.infourok.ru/uploads/ex/0e07/001a122e-1c2aed27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e07/001a122e-1c2aed27/img1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C091A" w14:textId="77777777" w:rsidR="00581E26" w:rsidRDefault="00581E26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696A56C" wp14:editId="6C550F20">
            <wp:extent cx="5749290" cy="4231640"/>
            <wp:effectExtent l="0" t="0" r="3810" b="0"/>
            <wp:docPr id="12" name="Рисунок 12" descr="https://img0.liveinternet.ru/images/attach/c/9/105/660/105660388_large_1380742177_mkzIWJzE8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0.liveinternet.ru/images/attach/c/9/105/660/105660388_large_1380742177_mkzIWJzE84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5FD78" w14:textId="77777777" w:rsidR="00581E26" w:rsidRDefault="00214E3C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632383D" wp14:editId="1FA42825">
            <wp:extent cx="5940425" cy="4519176"/>
            <wp:effectExtent l="0" t="0" r="3175" b="0"/>
            <wp:docPr id="14" name="Рисунок 14" descr="https://static-eu.insales.ru/images/products/1/2725/90385061/44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-eu.insales.ru/images/products/1/2725/90385061/442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9A1F6" w14:textId="25C703A6" w:rsidR="009A1E5A" w:rsidRDefault="00EE7665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A5981">
        <w:rPr>
          <w:rFonts w:ascii="Times New Roman" w:hAnsi="Times New Roman" w:cs="Times New Roman"/>
          <w:sz w:val="28"/>
          <w:szCs w:val="28"/>
        </w:rPr>
        <w:t>Мы рассмотрели несколько настольных игр</w:t>
      </w:r>
      <w:r w:rsidR="00494045">
        <w:rPr>
          <w:rFonts w:ascii="Times New Roman" w:hAnsi="Times New Roman" w:cs="Times New Roman"/>
          <w:sz w:val="28"/>
          <w:szCs w:val="28"/>
        </w:rPr>
        <w:t xml:space="preserve"> и то, как их можно использовать в развивающей работе с детьми. Настольные игры широко представлены в магазинах, и каждый может подобрать себе в зависимости от задач и предпочтений. Наличие таких игр открывает широкие возможности для обучения и развития детей.</w:t>
      </w:r>
    </w:p>
    <w:p w14:paraId="32272B24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3AED694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56A9EB9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657C019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F717551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EAE9664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ACC5EBC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D5B150F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A43B439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265A508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078F1D6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AE24E9F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6EF063A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ACEA38D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465592D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F1ADE0E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4C5763C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655A9A5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F5A1494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DD4527F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56DBF15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E486684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A91A047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FBECB30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85D2F9" w14:textId="77777777" w:rsidR="009A1E5A" w:rsidRDefault="009A1E5A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9FB4876" w14:textId="77777777" w:rsidR="009A1E5A" w:rsidRDefault="009A1E5A" w:rsidP="009A1E5A">
      <w:pPr>
        <w:tabs>
          <w:tab w:val="left" w:pos="260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1E5A">
        <w:rPr>
          <w:rFonts w:ascii="Times New Roman" w:hAnsi="Times New Roman" w:cs="Times New Roman"/>
          <w:b/>
          <w:sz w:val="32"/>
          <w:szCs w:val="32"/>
        </w:rPr>
        <w:lastRenderedPageBreak/>
        <w:t>Литература.</w:t>
      </w:r>
    </w:p>
    <w:p w14:paraId="4817C4F0" w14:textId="77777777" w:rsidR="003D7125" w:rsidRDefault="003D7125" w:rsidP="003D7125">
      <w:pPr>
        <w:pStyle w:val="a9"/>
        <w:numPr>
          <w:ilvl w:val="0"/>
          <w:numId w:val="1"/>
        </w:numPr>
        <w:tabs>
          <w:tab w:val="left" w:pos="26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«От рождения до школы» - Под ред. Н. Е. Веракса, Т. С. Комаровой, М. А. Васильевой.</w:t>
      </w:r>
    </w:p>
    <w:p w14:paraId="52EAFE82" w14:textId="77777777" w:rsidR="003D7125" w:rsidRDefault="003D7125" w:rsidP="003D7125">
      <w:pPr>
        <w:pStyle w:val="a9"/>
        <w:numPr>
          <w:ilvl w:val="0"/>
          <w:numId w:val="1"/>
        </w:numPr>
        <w:tabs>
          <w:tab w:val="left" w:pos="26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Глозман Ж. М. Игровые методы коррекции трудностей обучений в школе. М.,2006.</w:t>
      </w:r>
    </w:p>
    <w:p w14:paraId="1C329A78" w14:textId="77777777" w:rsidR="009A1E5A" w:rsidRPr="003D7125" w:rsidRDefault="003D7125" w:rsidP="003D7125">
      <w:pPr>
        <w:pStyle w:val="a9"/>
        <w:numPr>
          <w:ilvl w:val="0"/>
          <w:numId w:val="1"/>
        </w:numPr>
        <w:tabs>
          <w:tab w:val="left" w:pos="26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Эльконин Д. Б. Психология игры. М., 1999</w:t>
      </w:r>
    </w:p>
    <w:p w14:paraId="5C5CADE1" w14:textId="77777777" w:rsidR="005A26E5" w:rsidRPr="00D105E7" w:rsidRDefault="000473A3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6525">
        <w:rPr>
          <w:rFonts w:ascii="Times New Roman" w:hAnsi="Times New Roman" w:cs="Times New Roman"/>
          <w:sz w:val="28"/>
          <w:szCs w:val="28"/>
        </w:rPr>
        <w:t xml:space="preserve"> </w:t>
      </w:r>
      <w:r w:rsidR="005A26E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A878B18" w14:textId="77777777" w:rsidR="00D105E7" w:rsidRPr="00D105E7" w:rsidRDefault="00D105E7" w:rsidP="005A26E5">
      <w:pPr>
        <w:tabs>
          <w:tab w:val="left" w:pos="260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D105E7" w:rsidRPr="00D10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354EE" w14:textId="77777777" w:rsidR="009A3096" w:rsidRDefault="009A3096" w:rsidP="00D105E7">
      <w:pPr>
        <w:spacing w:after="0" w:line="240" w:lineRule="auto"/>
      </w:pPr>
      <w:r>
        <w:separator/>
      </w:r>
    </w:p>
  </w:endnote>
  <w:endnote w:type="continuationSeparator" w:id="0">
    <w:p w14:paraId="0BE17990" w14:textId="77777777" w:rsidR="009A3096" w:rsidRDefault="009A3096" w:rsidP="00D1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F1080" w14:textId="77777777" w:rsidR="009A3096" w:rsidRDefault="009A3096" w:rsidP="00D105E7">
      <w:pPr>
        <w:spacing w:after="0" w:line="240" w:lineRule="auto"/>
      </w:pPr>
      <w:r>
        <w:separator/>
      </w:r>
    </w:p>
  </w:footnote>
  <w:footnote w:type="continuationSeparator" w:id="0">
    <w:p w14:paraId="41A1373B" w14:textId="77777777" w:rsidR="009A3096" w:rsidRDefault="009A3096" w:rsidP="00D1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C7F75"/>
    <w:multiLevelType w:val="hybridMultilevel"/>
    <w:tmpl w:val="C00C3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5E7"/>
    <w:rsid w:val="000473A3"/>
    <w:rsid w:val="00052CC7"/>
    <w:rsid w:val="00131938"/>
    <w:rsid w:val="00214E3C"/>
    <w:rsid w:val="003D7125"/>
    <w:rsid w:val="00494045"/>
    <w:rsid w:val="00581E26"/>
    <w:rsid w:val="005A26E5"/>
    <w:rsid w:val="005B6525"/>
    <w:rsid w:val="006A5981"/>
    <w:rsid w:val="00797A95"/>
    <w:rsid w:val="007F6539"/>
    <w:rsid w:val="009832C1"/>
    <w:rsid w:val="009A1E5A"/>
    <w:rsid w:val="009A3096"/>
    <w:rsid w:val="009C157A"/>
    <w:rsid w:val="009D0407"/>
    <w:rsid w:val="00D105E7"/>
    <w:rsid w:val="00D61F52"/>
    <w:rsid w:val="00EE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103E3"/>
  <w15:chartTrackingRefBased/>
  <w15:docId w15:val="{D4A2FAC6-07FB-4BD3-A73D-20DB456DF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05E7"/>
  </w:style>
  <w:style w:type="paragraph" w:styleId="a5">
    <w:name w:val="footer"/>
    <w:basedOn w:val="a"/>
    <w:link w:val="a6"/>
    <w:uiPriority w:val="99"/>
    <w:unhideWhenUsed/>
    <w:rsid w:val="00D10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05E7"/>
  </w:style>
  <w:style w:type="paragraph" w:styleId="a7">
    <w:name w:val="Balloon Text"/>
    <w:basedOn w:val="a"/>
    <w:link w:val="a8"/>
    <w:uiPriority w:val="99"/>
    <w:semiHidden/>
    <w:unhideWhenUsed/>
    <w:rsid w:val="00797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7A9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D7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Тишенков</dc:creator>
  <cp:keywords/>
  <dc:description/>
  <cp:lastModifiedBy>Андрей Тишенков</cp:lastModifiedBy>
  <cp:revision>4</cp:revision>
  <dcterms:created xsi:type="dcterms:W3CDTF">2019-08-05T08:22:00Z</dcterms:created>
  <dcterms:modified xsi:type="dcterms:W3CDTF">2021-12-07T16:35:00Z</dcterms:modified>
</cp:coreProperties>
</file>