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5A0" w:rsidRDefault="008715A0" w:rsidP="008715A0">
      <w:pPr>
        <w:pStyle w:val="a3"/>
        <w:spacing w:line="276" w:lineRule="auto"/>
        <w:rPr>
          <w:sz w:val="28"/>
        </w:rPr>
      </w:pPr>
      <w:r>
        <w:rPr>
          <w:sz w:val="28"/>
        </w:rPr>
        <w:t>«</w:t>
      </w:r>
      <w:r>
        <w:rPr>
          <w:sz w:val="28"/>
        </w:rPr>
        <w:t>Познание воспитанниками духовного богатства своего народа через ознакомление с праздничной культурой, обычаями и традициями.</w:t>
      </w:r>
      <w:r>
        <w:rPr>
          <w:sz w:val="28"/>
        </w:rPr>
        <w:t>»</w:t>
      </w:r>
      <w:bookmarkStart w:id="0" w:name="_GoBack"/>
      <w:bookmarkEnd w:id="0"/>
    </w:p>
    <w:p w:rsidR="008715A0" w:rsidRDefault="008715A0" w:rsidP="008715A0">
      <w:pPr>
        <w:pStyle w:val="a3"/>
        <w:spacing w:line="276" w:lineRule="auto"/>
        <w:jc w:val="both"/>
        <w:rPr>
          <w:sz w:val="28"/>
          <w:szCs w:val="28"/>
        </w:rPr>
      </w:pPr>
    </w:p>
    <w:p w:rsidR="008715A0" w:rsidRDefault="008715A0" w:rsidP="008715A0">
      <w:pPr>
        <w:shd w:val="clear" w:color="auto" w:fill="FFFFFF"/>
        <w:spacing w:after="150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 помощью малых форм фольклора можно решать практически все задачи всестороннего развития детей, поэтому наряду с основными приемами и средствами развития дошкольника я использую этот богатейший материал словесного творчества народа. </w:t>
      </w:r>
      <w:proofErr w:type="spellStart"/>
      <w:r>
        <w:rPr>
          <w:color w:val="333333"/>
          <w:sz w:val="28"/>
          <w:szCs w:val="28"/>
        </w:rPr>
        <w:t>Потешки</w:t>
      </w:r>
      <w:proofErr w:type="spellEnd"/>
      <w:r>
        <w:rPr>
          <w:color w:val="333333"/>
          <w:sz w:val="28"/>
          <w:szCs w:val="28"/>
        </w:rPr>
        <w:t xml:space="preserve">, считалки, </w:t>
      </w:r>
      <w:proofErr w:type="spellStart"/>
      <w:r>
        <w:rPr>
          <w:color w:val="333333"/>
          <w:sz w:val="28"/>
          <w:szCs w:val="28"/>
        </w:rPr>
        <w:t>заклички</w:t>
      </w:r>
      <w:proofErr w:type="spellEnd"/>
      <w:r>
        <w:rPr>
          <w:color w:val="333333"/>
          <w:sz w:val="28"/>
          <w:szCs w:val="28"/>
        </w:rPr>
        <w:t xml:space="preserve"> являются богатейшим материалом для речевого развития детей. Развивая чувство ритма и рифмы, мы готовим ребенка к дальнейшему восприятию поэтической речи и формируем у него интонационную выразительность. </w:t>
      </w:r>
      <w:proofErr w:type="spellStart"/>
      <w:r>
        <w:rPr>
          <w:color w:val="333333"/>
          <w:sz w:val="28"/>
          <w:szCs w:val="28"/>
        </w:rPr>
        <w:t>Потешки</w:t>
      </w:r>
      <w:proofErr w:type="spellEnd"/>
      <w:r>
        <w:rPr>
          <w:color w:val="333333"/>
          <w:sz w:val="28"/>
          <w:szCs w:val="28"/>
        </w:rPr>
        <w:t xml:space="preserve"> я обыгрывала разными способами: сопровождала чтение действием игрушки, использовала пальчиковый театр, шапочки, маски различных персонажей. Используя игрушки в игре, дети быстрее запоминают </w:t>
      </w:r>
      <w:proofErr w:type="spellStart"/>
      <w:r>
        <w:rPr>
          <w:color w:val="333333"/>
          <w:sz w:val="28"/>
          <w:szCs w:val="28"/>
        </w:rPr>
        <w:t>потешки</w:t>
      </w:r>
      <w:proofErr w:type="spellEnd"/>
      <w:r>
        <w:rPr>
          <w:color w:val="333333"/>
          <w:sz w:val="28"/>
          <w:szCs w:val="28"/>
        </w:rPr>
        <w:t xml:space="preserve">, загадки и сказки. Постоянно замечая интерес детей к </w:t>
      </w:r>
      <w:proofErr w:type="spellStart"/>
      <w:r>
        <w:rPr>
          <w:color w:val="333333"/>
          <w:sz w:val="28"/>
          <w:szCs w:val="28"/>
        </w:rPr>
        <w:t>потешкам</w:t>
      </w:r>
      <w:proofErr w:type="spellEnd"/>
      <w:r>
        <w:rPr>
          <w:color w:val="333333"/>
          <w:sz w:val="28"/>
          <w:szCs w:val="28"/>
        </w:rPr>
        <w:t>, загадкам, было видно, как они помогают мне «</w:t>
      </w:r>
      <w:proofErr w:type="gramStart"/>
      <w:r>
        <w:rPr>
          <w:color w:val="333333"/>
          <w:sz w:val="28"/>
          <w:szCs w:val="28"/>
        </w:rPr>
        <w:t>разговорить</w:t>
      </w:r>
      <w:proofErr w:type="gramEnd"/>
      <w:r>
        <w:rPr>
          <w:color w:val="333333"/>
          <w:sz w:val="28"/>
          <w:szCs w:val="28"/>
        </w:rPr>
        <w:t xml:space="preserve">» детей. Детям нравилось, когда я ласковым голосом начинала </w:t>
      </w:r>
      <w:proofErr w:type="gramStart"/>
      <w:r>
        <w:rPr>
          <w:color w:val="333333"/>
          <w:sz w:val="28"/>
          <w:szCs w:val="28"/>
        </w:rPr>
        <w:t>припевать</w:t>
      </w:r>
      <w:proofErr w:type="gramEnd"/>
      <w:r>
        <w:rPr>
          <w:color w:val="333333"/>
          <w:sz w:val="28"/>
          <w:szCs w:val="28"/>
        </w:rPr>
        <w:t xml:space="preserve"> когда укладывала их спать: Баю, </w:t>
      </w:r>
      <w:proofErr w:type="spellStart"/>
      <w:r>
        <w:rPr>
          <w:color w:val="333333"/>
          <w:sz w:val="28"/>
          <w:szCs w:val="28"/>
        </w:rPr>
        <w:t>баюшки</w:t>
      </w:r>
      <w:proofErr w:type="spellEnd"/>
      <w:r>
        <w:rPr>
          <w:color w:val="333333"/>
          <w:sz w:val="28"/>
          <w:szCs w:val="28"/>
        </w:rPr>
        <w:t xml:space="preserve">, баю, не </w:t>
      </w:r>
      <w:proofErr w:type="spellStart"/>
      <w:r>
        <w:rPr>
          <w:color w:val="333333"/>
          <w:sz w:val="28"/>
          <w:szCs w:val="28"/>
        </w:rPr>
        <w:t>ложися</w:t>
      </w:r>
      <w:proofErr w:type="spellEnd"/>
      <w:r>
        <w:rPr>
          <w:color w:val="333333"/>
          <w:sz w:val="28"/>
          <w:szCs w:val="28"/>
        </w:rPr>
        <w:t xml:space="preserve"> на краю! А потом когда </w:t>
      </w:r>
      <w:proofErr w:type="gramStart"/>
      <w:r>
        <w:rPr>
          <w:color w:val="333333"/>
          <w:sz w:val="28"/>
          <w:szCs w:val="28"/>
        </w:rPr>
        <w:t>проснулись</w:t>
      </w:r>
      <w:proofErr w:type="gramEnd"/>
      <w:r>
        <w:rPr>
          <w:color w:val="333333"/>
          <w:sz w:val="28"/>
          <w:szCs w:val="28"/>
        </w:rPr>
        <w:t xml:space="preserve"> я также им пела: Мы проснулись, потянулись, Вместе солнцу улыбнулись. И во время умывания, причесывания детей знакомила их с песенками «Зайка начал умываться видно в гости он собрался», «Петушок, петушок, золотой гребешок» и другими. После таких коротких </w:t>
      </w:r>
      <w:proofErr w:type="spellStart"/>
      <w:r>
        <w:rPr>
          <w:color w:val="333333"/>
          <w:sz w:val="28"/>
          <w:szCs w:val="28"/>
        </w:rPr>
        <w:t>обыгрываний</w:t>
      </w:r>
      <w:proofErr w:type="spellEnd"/>
      <w:r>
        <w:rPr>
          <w:color w:val="333333"/>
          <w:sz w:val="28"/>
          <w:szCs w:val="28"/>
        </w:rPr>
        <w:t xml:space="preserve"> дети легко запоминали песни и переносили их в повседневную игру. Знакомство с </w:t>
      </w:r>
      <w:proofErr w:type="spellStart"/>
      <w:r>
        <w:rPr>
          <w:color w:val="333333"/>
          <w:sz w:val="28"/>
          <w:szCs w:val="28"/>
        </w:rPr>
        <w:t>потешками</w:t>
      </w:r>
      <w:proofErr w:type="spellEnd"/>
      <w:r>
        <w:rPr>
          <w:color w:val="333333"/>
          <w:sz w:val="28"/>
          <w:szCs w:val="28"/>
        </w:rPr>
        <w:t xml:space="preserve"> начиналось с рассматривания картинок, иллюстраций, игрушек. В предварительной беседе объясняла значение новых слов, которые ребята услышат в </w:t>
      </w:r>
      <w:proofErr w:type="spellStart"/>
      <w:r>
        <w:rPr>
          <w:color w:val="333333"/>
          <w:sz w:val="28"/>
          <w:szCs w:val="28"/>
        </w:rPr>
        <w:t>потешке</w:t>
      </w:r>
      <w:proofErr w:type="spellEnd"/>
      <w:r>
        <w:rPr>
          <w:color w:val="333333"/>
          <w:sz w:val="28"/>
          <w:szCs w:val="28"/>
        </w:rPr>
        <w:t>. Приятно было наблюдать, как дети использовали песенки во время игры в «дочки – матери», как бережно относились к своим куклам и напевали им колыбельную.</w:t>
      </w:r>
    </w:p>
    <w:p w:rsidR="008715A0" w:rsidRDefault="008715A0" w:rsidP="008715A0">
      <w:pPr>
        <w:shd w:val="clear" w:color="auto" w:fill="FFFFFF"/>
        <w:spacing w:after="150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Загадки – форма словесного народного творчества. Детям я предлагала такие загадки, смысл которых близок их опыту и выражен в загадке довольно ясно. При работе с загадками использовала фигурки животных, например, петуха, коровы и т. д. Для каждой фигурки подобрана своя загадка: «На головке красный гребешок, под носом красная бородка»; «То мычу, то жую, людям молоко даю». Такая форма работы с загадками не вызывает у ребенка больших затруднений, т.к. перед глазами находятся загадываемые предметы.</w:t>
      </w:r>
    </w:p>
    <w:p w:rsidR="008715A0" w:rsidRDefault="008715A0" w:rsidP="008715A0">
      <w:pPr>
        <w:shd w:val="clear" w:color="auto" w:fill="FFFFFF"/>
        <w:spacing w:after="150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Слушание сказок доставляет детям большую радость. </w:t>
      </w:r>
      <w:proofErr w:type="gramStart"/>
      <w:r>
        <w:rPr>
          <w:color w:val="333333"/>
          <w:sz w:val="28"/>
          <w:szCs w:val="28"/>
        </w:rPr>
        <w:t>Они внимательно их слушают, активно переживают, быстро усваивают эпитеты в разговорной речи (тянет – потянет, лягушка – квакушка, мышка - норушка и т.д.)</w:t>
      </w:r>
      <w:proofErr w:type="gramEnd"/>
      <w:r>
        <w:rPr>
          <w:color w:val="333333"/>
          <w:sz w:val="28"/>
          <w:szCs w:val="28"/>
        </w:rPr>
        <w:t xml:space="preserve"> Вначале прочитанную сказку вносила в книжный уголок. Дети рассматривали иллюстрации, более смелые могли пересказать сказку. Затем внесла «театр картинок». Показывая картинки, дети стали последовательно рассказывать сказки. Все герои сказок, как правило, животные в русских народных костюмах, поэтому дети знакомились с элементами костюмов: сарафан, лапти, сапоги, фартук. Дети любят и понимают сказочный юмор, он всегда </w:t>
      </w:r>
      <w:r>
        <w:rPr>
          <w:color w:val="333333"/>
          <w:sz w:val="28"/>
          <w:szCs w:val="28"/>
        </w:rPr>
        <w:lastRenderedPageBreak/>
        <w:t>радует ребят, вызывает у них веселый смех. Есть сказки, в текст, которых включаются небольшие песенки (песня козы «Волк и семеро козлят). Дети с нетерпением спрашивают: «Какую сказку мы будем слушать?»</w:t>
      </w:r>
    </w:p>
    <w:p w:rsidR="008715A0" w:rsidRDefault="008715A0" w:rsidP="008715A0">
      <w:pPr>
        <w:shd w:val="clear" w:color="auto" w:fill="FFFFFF"/>
        <w:spacing w:after="150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Так на протяжении младшего возраста у детей воспитывают понимание содержания литературных текстов, любовь к художественному слову, к русской народной культуре. Уже в младшем дошкольном возрасте закладывается тот фундамент познавательной деятельности, на котором будет строиться дальнейшее постижение и тайн природы и величия человеческого духа. Это только начало жизненного пути. И пусть уже в самом начале этот путь будет освещён солнцем народного поэтического творчества. Уже с младшего возраста я приучаю детей видеть красоту окружающей нас природы и всего живого. Увидев в окно, как ворона села на дерево, говорю словами </w:t>
      </w:r>
      <w:proofErr w:type="spellStart"/>
      <w:r>
        <w:rPr>
          <w:color w:val="333333"/>
          <w:sz w:val="28"/>
          <w:szCs w:val="28"/>
        </w:rPr>
        <w:t>потешки</w:t>
      </w:r>
      <w:proofErr w:type="spellEnd"/>
      <w:r>
        <w:rPr>
          <w:color w:val="333333"/>
          <w:sz w:val="28"/>
          <w:szCs w:val="28"/>
        </w:rPr>
        <w:t xml:space="preserve">: «Ай, дуду, дуду, дуду! Сидит ворон на дубу, Он играет </w:t>
      </w:r>
      <w:proofErr w:type="gramStart"/>
      <w:r>
        <w:rPr>
          <w:color w:val="333333"/>
          <w:sz w:val="28"/>
          <w:szCs w:val="28"/>
        </w:rPr>
        <w:t>во</w:t>
      </w:r>
      <w:proofErr w:type="gramEnd"/>
      <w:r>
        <w:rPr>
          <w:color w:val="333333"/>
          <w:sz w:val="28"/>
          <w:szCs w:val="28"/>
        </w:rPr>
        <w:t xml:space="preserve"> трубу, Труба точеная, позолоченная».</w:t>
      </w:r>
    </w:p>
    <w:p w:rsidR="008715A0" w:rsidRDefault="008715A0" w:rsidP="008715A0">
      <w:pPr>
        <w:shd w:val="clear" w:color="auto" w:fill="FFFFFF"/>
        <w:spacing w:after="150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Одной из эффективных форм работы с детьми по приобщению детей к истокам русской народной культуры считаю различные досуги и развлечения. В развлечении «Пряничная мастерская», «Путешествие в таинственный лес» дети не только знакомились с русской народной игрушкой, но и проявляли познавательный интерес к старинным предметам, к русским народным песням, </w:t>
      </w:r>
      <w:proofErr w:type="spellStart"/>
      <w:r>
        <w:rPr>
          <w:color w:val="333333"/>
          <w:sz w:val="28"/>
          <w:szCs w:val="28"/>
        </w:rPr>
        <w:t>потешкам</w:t>
      </w:r>
      <w:proofErr w:type="spellEnd"/>
      <w:r>
        <w:rPr>
          <w:color w:val="333333"/>
          <w:sz w:val="28"/>
          <w:szCs w:val="28"/>
        </w:rPr>
        <w:t>. Для решения всех поставленных задач детей мною подобрана и составлена картотека игр. Русские народные, хороводные игры привлекли мое внимание не только, как огромный потенциал физического развития, но и как жанр устного народного творчества. Содержащийся в играх фольклорный материал способствует эмоциональному положительному овладению родной речью. Дети с большим удовольствием и интересом играют в подвижные игры. Также разработан цикл занятий на основе использования фольклора.</w:t>
      </w:r>
    </w:p>
    <w:p w:rsidR="008715A0" w:rsidRDefault="008715A0" w:rsidP="008715A0">
      <w:pPr>
        <w:pStyle w:val="a3"/>
        <w:spacing w:line="276" w:lineRule="auto"/>
        <w:jc w:val="both"/>
        <w:rPr>
          <w:sz w:val="28"/>
          <w:szCs w:val="28"/>
        </w:rPr>
      </w:pPr>
    </w:p>
    <w:p w:rsidR="006C0757" w:rsidRDefault="006C0757"/>
    <w:sectPr w:rsidR="006C07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D82"/>
    <w:rsid w:val="005C2D82"/>
    <w:rsid w:val="006C0757"/>
    <w:rsid w:val="0087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5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15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5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15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691</Words>
  <Characters>3942</Characters>
  <Application>Microsoft Office Word</Application>
  <DocSecurity>0</DocSecurity>
  <Lines>32</Lines>
  <Paragraphs>9</Paragraphs>
  <ScaleCrop>false</ScaleCrop>
  <Company>Home</Company>
  <LinksUpToDate>false</LinksUpToDate>
  <CharactersWithSpaces>4624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2023-04-13T18:31:00Z</dcterms:created>
  <dcterms:modified xsi:type="dcterms:W3CDTF">2023-04-13T18:31:00Z</dcterms:modified>
</cp:coreProperties>
</file>