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7A" w:rsidRPr="0088517A" w:rsidRDefault="0088517A" w:rsidP="00CF4FB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Методическая разработка на тему:</w:t>
      </w:r>
    </w:p>
    <w:p w:rsidR="0088517A" w:rsidRPr="00CF4FB4" w:rsidRDefault="0088517A" w:rsidP="00CF4FB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«Развитие технических навыков учащихся класса гитары</w:t>
      </w:r>
    </w:p>
    <w:p w:rsidR="0088517A" w:rsidRDefault="0088517A" w:rsidP="00CF4FB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на начальном этапе</w:t>
      </w:r>
      <w:r w:rsidRPr="00CF4FB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r w:rsidRPr="0088517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обучения»</w:t>
      </w:r>
      <w:r w:rsidR="00CF4FB4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.</w:t>
      </w:r>
    </w:p>
    <w:p w:rsidR="00CF4FB4" w:rsidRDefault="00CF4FB4" w:rsidP="00CF4FB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Яковлева Лена Игоревна – преподаватель музыкального отделения </w:t>
      </w:r>
    </w:p>
    <w:p w:rsidR="00CF4FB4" w:rsidRDefault="00CF4FB4" w:rsidP="00CF4FB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Борогонской</w:t>
      </w:r>
      <w:proofErr w:type="spell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ДШИ.</w:t>
      </w:r>
    </w:p>
    <w:p w:rsidR="00CF4FB4" w:rsidRDefault="00CF4FB4" w:rsidP="00CF4FB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CF4FB4" w:rsidRPr="00CF4FB4" w:rsidRDefault="00CF4FB4" w:rsidP="00CF4FB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Введение</w:t>
      </w:r>
    </w:p>
    <w:p w:rsidR="00CF4FB4" w:rsidRPr="00CF4FB4" w:rsidRDefault="00CF4FB4" w:rsidP="004D6B0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4FB4">
        <w:rPr>
          <w:rFonts w:ascii="Times New Roman" w:hAnsi="Times New Roman" w:cs="Times New Roman"/>
          <w:sz w:val="28"/>
          <w:szCs w:val="28"/>
        </w:rPr>
        <w:t>Школа игры на гитаре, как и лю</w:t>
      </w:r>
      <w:r>
        <w:rPr>
          <w:rFonts w:ascii="Times New Roman" w:hAnsi="Times New Roman" w:cs="Times New Roman"/>
          <w:sz w:val="28"/>
          <w:szCs w:val="28"/>
        </w:rPr>
        <w:t xml:space="preserve">бой другой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инструментально </w:t>
      </w:r>
      <w:r w:rsidRPr="00CF4FB4">
        <w:rPr>
          <w:rFonts w:ascii="Times New Roman" w:hAnsi="Times New Roman" w:cs="Times New Roman"/>
          <w:sz w:val="28"/>
          <w:szCs w:val="28"/>
        </w:rPr>
        <w:t>деятельности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>смене эпох претерпевала большие изменения. И хотя, нельзя сбрасывать со счетов великих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 xml:space="preserve">композиторов-классиков «Золотого фонда», таких как </w:t>
      </w:r>
      <w:proofErr w:type="spellStart"/>
      <w:r w:rsidRPr="00CF4FB4">
        <w:rPr>
          <w:rFonts w:ascii="Times New Roman" w:hAnsi="Times New Roman" w:cs="Times New Roman"/>
          <w:sz w:val="28"/>
          <w:szCs w:val="28"/>
        </w:rPr>
        <w:t>Ф.Сор</w:t>
      </w:r>
      <w:proofErr w:type="spellEnd"/>
      <w:r w:rsidRPr="00CF4F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4FB4">
        <w:rPr>
          <w:rFonts w:ascii="Times New Roman" w:hAnsi="Times New Roman" w:cs="Times New Roman"/>
          <w:sz w:val="28"/>
          <w:szCs w:val="28"/>
        </w:rPr>
        <w:t>М.Джулиани</w:t>
      </w:r>
      <w:proofErr w:type="spellEnd"/>
      <w:r w:rsidRPr="00CF4F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F4FB4">
        <w:rPr>
          <w:rFonts w:ascii="Times New Roman" w:hAnsi="Times New Roman" w:cs="Times New Roman"/>
          <w:sz w:val="28"/>
          <w:szCs w:val="28"/>
        </w:rPr>
        <w:t>Ф.Карулли</w:t>
      </w:r>
      <w:proofErr w:type="spellEnd"/>
      <w:r w:rsidRPr="00CF4FB4">
        <w:rPr>
          <w:rFonts w:ascii="Times New Roman" w:hAnsi="Times New Roman" w:cs="Times New Roman"/>
          <w:sz w:val="28"/>
          <w:szCs w:val="28"/>
        </w:rPr>
        <w:t xml:space="preserve"> и т.п.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F4FB4">
        <w:rPr>
          <w:rFonts w:ascii="Times New Roman" w:hAnsi="Times New Roman" w:cs="Times New Roman"/>
          <w:sz w:val="28"/>
          <w:szCs w:val="28"/>
        </w:rPr>
        <w:t>но сложность фактуры, техники современных произведений значительно усложнилась и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>требует нового подхода. Именно этой проблеме – развития технических навыков гитариста и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>посвящена данная работа.</w:t>
      </w:r>
    </w:p>
    <w:p w:rsidR="00CF4FB4" w:rsidRPr="00CF4FB4" w:rsidRDefault="00CF4FB4" w:rsidP="004D6B0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F4FB4">
        <w:rPr>
          <w:rFonts w:ascii="Times New Roman" w:hAnsi="Times New Roman" w:cs="Times New Roman"/>
          <w:sz w:val="28"/>
          <w:szCs w:val="28"/>
        </w:rPr>
        <w:t>Главная задача преподавателя научить своего ученика уверенно владеть основными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>приёмами и навыками игры, помочь выразить художественный замысел исполняемых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>произведений в ярких звуковых образах. Основываясь на своём собственном опыте, и опыте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>классических школ решить эту задачу поможет изучение упражнений, гамм, этюдов на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r w:rsidRPr="00CF4FB4">
        <w:rPr>
          <w:rFonts w:ascii="Times New Roman" w:hAnsi="Times New Roman" w:cs="Times New Roman"/>
          <w:sz w:val="28"/>
          <w:szCs w:val="28"/>
        </w:rPr>
        <w:t>разные виды техники.</w:t>
      </w:r>
    </w:p>
    <w:p w:rsidR="00CF4FB4" w:rsidRPr="0088517A" w:rsidRDefault="00CF4FB4" w:rsidP="00CF4F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517A" w:rsidRPr="0088517A" w:rsidRDefault="0088517A" w:rsidP="0088517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1. Основы развития технических навыков при игре на инструменте.</w:t>
      </w:r>
    </w:p>
    <w:p w:rsidR="0088517A" w:rsidRDefault="0088517A" w:rsidP="0088517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Игра на музыкальном инструменте, в частности на гитаре – один из сложнейших видов человеческой деятельности, он требует для своей реализации не только высокой степени личностного развития в целом, но и отлаженной работы всех психических процессов и согласованности игровых движений. Невозможно добиться высокого художественного результата, если учащийся не владеет техникой игровых движений.</w:t>
      </w:r>
    </w:p>
    <w:p w:rsidR="004D6B01" w:rsidRDefault="0088517A" w:rsidP="004D6B0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 своём исследовании Самохина Маргарита Анатольевна, преподаватель Московского государственного университета культуры и искусств, классифицирует навыки и умения путём объединения их в компоненты исполнительского комплекса. По мнению автора, этот комплекс представляет единство и взаимозависимость составляющих его компонентов: </w:t>
      </w:r>
      <w:proofErr w:type="spellStart"/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звукодвигательного</w:t>
      </w:r>
      <w:proofErr w:type="spellEnd"/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; нотно-ориентированного;</w:t>
      </w:r>
      <w:r w:rsidR="004D6B0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метроритмического; художественно-выразительного; эмоционально-волевого. С помощью такой систематизации успешно решаются все задачи подготовки инструменталистов. </w:t>
      </w:r>
    </w:p>
    <w:p w:rsidR="004D6B01" w:rsidRDefault="0088517A" w:rsidP="004D6B0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Интересно также мнение кандидата педагогических наук, преподавателя классической гитары Борисевича Владислава </w:t>
      </w:r>
      <w:proofErr w:type="spellStart"/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Гурьевича</w:t>
      </w:r>
      <w:proofErr w:type="spellEnd"/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Он пишет, что техническое совершенствование учащихся-гитаристов должно включать</w:t>
      </w:r>
      <w:r w:rsidR="004D6B0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 </w:t>
      </w:r>
      <w:r w:rsidR="004D6B0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себя работу над исполнением: арпеджио,</w:t>
      </w: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4D6B0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интервалов и аккордов,</w:t>
      </w: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гаммоо</w:t>
      </w:r>
      <w:r w:rsidR="004D6B0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бразных пассажей, тремоло, </w:t>
      </w: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технического легато.</w:t>
      </w:r>
      <w:r w:rsidR="004D6B0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</w:p>
    <w:p w:rsidR="0088517A" w:rsidRPr="0088517A" w:rsidRDefault="0088517A" w:rsidP="004D6B0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В.Г.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88517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Борисевич считает, что отработка всех этих специфических приёмов должна проходить с постепенным усложнением. Все упражнения должны проигрываться в различных темпах, громко и чётко. Следует избегать бесконтрольных механических повторений, следить за тем, чтобы не было зажимов в какой-либо части тела.</w:t>
      </w:r>
    </w:p>
    <w:p w:rsidR="0088517A" w:rsidRPr="0093551C" w:rsidRDefault="0088517A" w:rsidP="0093551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51C">
        <w:rPr>
          <w:rFonts w:ascii="Times New Roman" w:hAnsi="Times New Roman" w:cs="Times New Roman"/>
          <w:b/>
          <w:sz w:val="28"/>
          <w:szCs w:val="28"/>
        </w:rPr>
        <w:t>2.</w:t>
      </w:r>
      <w:r w:rsidR="00417D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b/>
          <w:sz w:val="28"/>
          <w:szCs w:val="28"/>
        </w:rPr>
        <w:t>Возрастные особенности учащихся младших классов.</w:t>
      </w:r>
    </w:p>
    <w:p w:rsidR="0088517A" w:rsidRPr="0088517A" w:rsidRDefault="0088517A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17A">
        <w:rPr>
          <w:rFonts w:ascii="Times New Roman" w:hAnsi="Times New Roman" w:cs="Times New Roman"/>
          <w:sz w:val="28"/>
          <w:szCs w:val="28"/>
        </w:rPr>
        <w:t>Так как данная работа посвящена техническому развитию учащихся младших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классов гитары, мы рассмотрим этот возраст более тщательно. С точки зрения физического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развития в этот период происходит укрепление скелета в целом. Та</w:t>
      </w:r>
      <w:r w:rsidR="004D6B01">
        <w:rPr>
          <w:rFonts w:ascii="Times New Roman" w:hAnsi="Times New Roman" w:cs="Times New Roman"/>
          <w:sz w:val="28"/>
          <w:szCs w:val="28"/>
        </w:rPr>
        <w:t>к</w:t>
      </w:r>
      <w:r w:rsidRPr="0088517A">
        <w:rPr>
          <w:rFonts w:ascii="Times New Roman" w:hAnsi="Times New Roman" w:cs="Times New Roman"/>
          <w:sz w:val="28"/>
          <w:szCs w:val="28"/>
        </w:rPr>
        <w:t xml:space="preserve"> как не закончен процесс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формирования кисти, пальцев мелкие и точные движения особенно для них утомительны.</w:t>
      </w:r>
    </w:p>
    <w:p w:rsidR="0088517A" w:rsidRPr="0088517A" w:rsidRDefault="0088517A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17A">
        <w:rPr>
          <w:rFonts w:ascii="Times New Roman" w:hAnsi="Times New Roman" w:cs="Times New Roman"/>
          <w:sz w:val="28"/>
          <w:szCs w:val="28"/>
        </w:rPr>
        <w:t>Так же известно о большой подвижности, мешающей находит</w:t>
      </w:r>
      <w:r w:rsidR="004D6B01">
        <w:rPr>
          <w:rFonts w:ascii="Times New Roman" w:hAnsi="Times New Roman" w:cs="Times New Roman"/>
          <w:sz w:val="28"/>
          <w:szCs w:val="28"/>
        </w:rPr>
        <w:t>ь</w:t>
      </w:r>
      <w:r w:rsidRPr="0088517A">
        <w:rPr>
          <w:rFonts w:ascii="Times New Roman" w:hAnsi="Times New Roman" w:cs="Times New Roman"/>
          <w:sz w:val="28"/>
          <w:szCs w:val="28"/>
        </w:rPr>
        <w:t>ся в одной и той же позе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 xml:space="preserve">длительное время. Но самое </w:t>
      </w:r>
      <w:proofErr w:type="gramStart"/>
      <w:r w:rsidRPr="0088517A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88517A">
        <w:rPr>
          <w:rFonts w:ascii="Times New Roman" w:hAnsi="Times New Roman" w:cs="Times New Roman"/>
          <w:sz w:val="28"/>
          <w:szCs w:val="28"/>
        </w:rPr>
        <w:t xml:space="preserve"> имеют особенности развития психики и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познавательной деятельности.</w:t>
      </w:r>
    </w:p>
    <w:p w:rsidR="0088517A" w:rsidRPr="0088517A" w:rsidRDefault="0088517A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17A">
        <w:rPr>
          <w:rFonts w:ascii="Times New Roman" w:hAnsi="Times New Roman" w:cs="Times New Roman"/>
          <w:sz w:val="28"/>
          <w:szCs w:val="28"/>
        </w:rPr>
        <w:t>Не секрет, что с точки зрения психологов всё многообразие человеческой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деятельности сводится к трём основным видам – игре, учёбе и труду. Ведущим из них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является тот, в ходе которого происходит в данный период основное развитие психических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функций и способностей. Так, для обучающихся 6-7 лет ведущей деятельностью является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игра. В процессе игры у ребёнка формируется внимание, воображение, управление своим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поведением. Игра помогает сделать процесс обучения увлекательным и интересным,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активизировать творческие способности учащихся.</w:t>
      </w:r>
    </w:p>
    <w:p w:rsidR="0093551C" w:rsidRPr="0093551C" w:rsidRDefault="0088517A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17A">
        <w:rPr>
          <w:rFonts w:ascii="Times New Roman" w:hAnsi="Times New Roman" w:cs="Times New Roman"/>
          <w:sz w:val="28"/>
          <w:szCs w:val="28"/>
        </w:rPr>
        <w:t>Для детей 8-9 лет ведущей деятельностью становится учёба. Но они по-прежнему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Pr="0088517A">
        <w:rPr>
          <w:rFonts w:ascii="Times New Roman" w:hAnsi="Times New Roman" w:cs="Times New Roman"/>
          <w:sz w:val="28"/>
          <w:szCs w:val="28"/>
        </w:rPr>
        <w:t>много и охотно играют. При поступлении в школу происходит смена ведущего вида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="0093551C" w:rsidRPr="0093551C">
        <w:rPr>
          <w:rFonts w:ascii="Times New Roman" w:hAnsi="Times New Roman" w:cs="Times New Roman"/>
          <w:sz w:val="28"/>
          <w:szCs w:val="28"/>
        </w:rPr>
        <w:t>деятельности. Игра уступает место учёбе. В этот период, для того чтобы, инструментально-техническая работа приносила пользу, необходимо ставить ученику ясные, точные цели,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="0093551C" w:rsidRPr="0093551C">
        <w:rPr>
          <w:rFonts w:ascii="Times New Roman" w:hAnsi="Times New Roman" w:cs="Times New Roman"/>
          <w:sz w:val="28"/>
          <w:szCs w:val="28"/>
        </w:rPr>
        <w:t>воспитывать у него привычку сначала слушать, думать, а потом играть.</w:t>
      </w:r>
    </w:p>
    <w:p w:rsidR="0093551C" w:rsidRDefault="0093551C" w:rsidP="0093551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51C">
        <w:rPr>
          <w:rFonts w:ascii="Times New Roman" w:hAnsi="Times New Roman" w:cs="Times New Roman"/>
          <w:b/>
          <w:sz w:val="28"/>
          <w:szCs w:val="28"/>
        </w:rPr>
        <w:t>3.</w:t>
      </w:r>
      <w:r w:rsidR="00417DD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93551C">
        <w:rPr>
          <w:rFonts w:ascii="Times New Roman" w:hAnsi="Times New Roman" w:cs="Times New Roman"/>
          <w:b/>
          <w:sz w:val="28"/>
          <w:szCs w:val="28"/>
        </w:rPr>
        <w:t xml:space="preserve">Работа над инструктивным материалом (гамма, интервалы </w:t>
      </w:r>
      <w:proofErr w:type="gramEnd"/>
    </w:p>
    <w:p w:rsidR="0093551C" w:rsidRPr="0093551C" w:rsidRDefault="0093551C" w:rsidP="0093551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51C">
        <w:rPr>
          <w:rFonts w:ascii="Times New Roman" w:hAnsi="Times New Roman" w:cs="Times New Roman"/>
          <w:b/>
          <w:sz w:val="28"/>
          <w:szCs w:val="28"/>
        </w:rPr>
        <w:t xml:space="preserve">и </w:t>
      </w:r>
      <w:proofErr w:type="spellStart"/>
      <w:r w:rsidRPr="0093551C">
        <w:rPr>
          <w:rFonts w:ascii="Times New Roman" w:hAnsi="Times New Roman" w:cs="Times New Roman"/>
          <w:b/>
          <w:sz w:val="28"/>
          <w:szCs w:val="28"/>
        </w:rPr>
        <w:t>аккорды</w:t>
      </w:r>
      <w:proofErr w:type="gramStart"/>
      <w:r w:rsidRPr="0093551C">
        <w:rPr>
          <w:rFonts w:ascii="Times New Roman" w:hAnsi="Times New Roman" w:cs="Times New Roman"/>
          <w:b/>
          <w:sz w:val="28"/>
          <w:szCs w:val="28"/>
        </w:rPr>
        <w:t>,а</w:t>
      </w:r>
      <w:proofErr w:type="gramEnd"/>
      <w:r w:rsidRPr="0093551C">
        <w:rPr>
          <w:rFonts w:ascii="Times New Roman" w:hAnsi="Times New Roman" w:cs="Times New Roman"/>
          <w:b/>
          <w:sz w:val="28"/>
          <w:szCs w:val="28"/>
        </w:rPr>
        <w:t>рпеджио</w:t>
      </w:r>
      <w:proofErr w:type="spellEnd"/>
      <w:r w:rsidRPr="0093551C">
        <w:rPr>
          <w:rFonts w:ascii="Times New Roman" w:hAnsi="Times New Roman" w:cs="Times New Roman"/>
          <w:b/>
          <w:sz w:val="28"/>
          <w:szCs w:val="28"/>
        </w:rPr>
        <w:t>, этюды).</w:t>
      </w:r>
    </w:p>
    <w:p w:rsidR="0093551C" w:rsidRPr="0093551C" w:rsidRDefault="00417DD9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93551C" w:rsidRPr="0093551C">
        <w:rPr>
          <w:rFonts w:ascii="Times New Roman" w:hAnsi="Times New Roman" w:cs="Times New Roman"/>
          <w:sz w:val="28"/>
          <w:szCs w:val="28"/>
        </w:rPr>
        <w:t>Гамма.</w:t>
      </w:r>
    </w:p>
    <w:p w:rsidR="0093551C" w:rsidRPr="0093551C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Работа над гаммами обычно начинается с изучения хроматической последовательности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на разных струнах. Рекомендуется исполнять гаммы приёмом «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апояндо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>». Затем, наиболее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 xml:space="preserve">удобными и целесообразными считаются типовые гаммы в аппликатуре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Андреса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Сеговии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 xml:space="preserve">которые мы используем на своих уроках. Гаммы следует исполнять в различных </w:t>
      </w:r>
      <w:r w:rsidRPr="0093551C">
        <w:rPr>
          <w:rFonts w:ascii="Times New Roman" w:hAnsi="Times New Roman" w:cs="Times New Roman"/>
          <w:sz w:val="28"/>
          <w:szCs w:val="28"/>
        </w:rPr>
        <w:lastRenderedPageBreak/>
        <w:t>ритмических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оформлениях (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дуоли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, триоли,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квартоли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, дубль-штрих и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93551C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93551C">
        <w:rPr>
          <w:rFonts w:ascii="Times New Roman" w:hAnsi="Times New Roman" w:cs="Times New Roman"/>
          <w:sz w:val="28"/>
          <w:szCs w:val="28"/>
        </w:rPr>
        <w:t>) в зависимости от года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учащихся.</w:t>
      </w:r>
    </w:p>
    <w:p w:rsidR="0093551C" w:rsidRPr="0093551C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Цель гамм – «выравнивание» пальцев. Играя гаммы нужно научиться извлекать звуки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ровной силы, а для этого требуется постоянный слуховой контроль. Работа над гаммами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551C">
        <w:rPr>
          <w:rFonts w:ascii="Times New Roman" w:hAnsi="Times New Roman" w:cs="Times New Roman"/>
          <w:sz w:val="28"/>
          <w:szCs w:val="28"/>
        </w:rPr>
        <w:t>играет важное значение</w:t>
      </w:r>
      <w:proofErr w:type="gramEnd"/>
      <w:r w:rsidRPr="0093551C">
        <w:rPr>
          <w:rFonts w:ascii="Times New Roman" w:hAnsi="Times New Roman" w:cs="Times New Roman"/>
          <w:sz w:val="28"/>
          <w:szCs w:val="28"/>
        </w:rPr>
        <w:t xml:space="preserve"> в воспитании координации рук, которая является залогом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 xml:space="preserve">двигательно-технической свободы. </w:t>
      </w:r>
    </w:p>
    <w:p w:rsidR="0093551C" w:rsidRPr="0093551C" w:rsidRDefault="00417DD9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93551C" w:rsidRPr="0093551C">
        <w:rPr>
          <w:rFonts w:ascii="Times New Roman" w:hAnsi="Times New Roman" w:cs="Times New Roman"/>
          <w:sz w:val="28"/>
          <w:szCs w:val="28"/>
        </w:rPr>
        <w:t>Интервалы и аккорды.</w:t>
      </w:r>
    </w:p>
    <w:p w:rsidR="0093551C" w:rsidRPr="0093551C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Интервал – соотношение двух музыкальных звуков по высоте взятых вместе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порознь.</w:t>
      </w:r>
    </w:p>
    <w:p w:rsidR="0093551C" w:rsidRPr="0093551C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Аккорд – одновременное сочетание трёх и более музыкальных звуков, воспринимаемое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 xml:space="preserve">слухом как целостный элемент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звуковысотной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 вертикали.</w:t>
      </w:r>
    </w:p>
    <w:p w:rsidR="004D6B01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Изучение техники игры интервалами и аккордами, рекомендуется вводить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 xml:space="preserve">начальном этапе обучения. Ряд упражнений А.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Гитмана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, М.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Каркасси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Агафошина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предложен в сборнике «Начальное обучение на шестиструнной гитаре» А.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Гитмана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551C" w:rsidRPr="0093551C" w:rsidRDefault="00417DD9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93551C" w:rsidRPr="0093551C">
        <w:rPr>
          <w:rFonts w:ascii="Times New Roman" w:hAnsi="Times New Roman" w:cs="Times New Roman"/>
          <w:sz w:val="28"/>
          <w:szCs w:val="28"/>
        </w:rPr>
        <w:t>Арпеджио – поочерёдное извлечение нот аккорда.</w:t>
      </w:r>
    </w:p>
    <w:p w:rsidR="0093551C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Вся работа над развитием техники начинающих учащихся-гитаристов должна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направлена на формирование основ исполнительской «школы». Этому способствует изучение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и исполнение всевозможных арпеджио. На начальном этапе лучше использовать арпеджио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открытых струнах из сборника А.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Гитмана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 «Начальное обучение на шестиструнной гитаре».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 xml:space="preserve">«Школе игры на шестиструнной гитаре»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Маттео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551C">
        <w:rPr>
          <w:rFonts w:ascii="Times New Roman" w:hAnsi="Times New Roman" w:cs="Times New Roman"/>
          <w:sz w:val="28"/>
          <w:szCs w:val="28"/>
        </w:rPr>
        <w:t>Каркасси</w:t>
      </w:r>
      <w:proofErr w:type="spellEnd"/>
      <w:r w:rsidRPr="0093551C">
        <w:rPr>
          <w:rFonts w:ascii="Times New Roman" w:hAnsi="Times New Roman" w:cs="Times New Roman"/>
          <w:sz w:val="28"/>
          <w:szCs w:val="28"/>
        </w:rPr>
        <w:t xml:space="preserve"> предложены 22 упражнения на</w:t>
      </w:r>
      <w:r>
        <w:rPr>
          <w:rFonts w:ascii="Times New Roman" w:hAnsi="Times New Roman" w:cs="Times New Roman"/>
          <w:sz w:val="28"/>
          <w:szCs w:val="28"/>
        </w:rPr>
        <w:t xml:space="preserve"> различные виды арпеджио. </w:t>
      </w:r>
      <w:r w:rsidRPr="0093551C">
        <w:rPr>
          <w:rFonts w:ascii="Times New Roman" w:hAnsi="Times New Roman" w:cs="Times New Roman"/>
          <w:sz w:val="28"/>
          <w:szCs w:val="28"/>
        </w:rPr>
        <w:t>Ряд упражнений на восходящие и нисходящие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арпеджио предлагает в своей «Школе игры на шест</w:t>
      </w:r>
      <w:r>
        <w:rPr>
          <w:rFonts w:ascii="Times New Roman" w:hAnsi="Times New Roman" w:cs="Times New Roman"/>
          <w:sz w:val="28"/>
          <w:szCs w:val="28"/>
        </w:rPr>
        <w:t xml:space="preserve">иструнной гитаре» Эмилио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Пухоль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551C" w:rsidRPr="0093551C" w:rsidRDefault="00417DD9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 </w:t>
      </w:r>
      <w:r w:rsidR="0093551C" w:rsidRPr="0093551C">
        <w:rPr>
          <w:rFonts w:ascii="Times New Roman" w:hAnsi="Times New Roman" w:cs="Times New Roman"/>
          <w:sz w:val="28"/>
          <w:szCs w:val="28"/>
        </w:rPr>
        <w:t>Этюд — инструментальная пьеса, как правило, небольшого объёма, основанная на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="0093551C" w:rsidRPr="0093551C">
        <w:rPr>
          <w:rFonts w:ascii="Times New Roman" w:hAnsi="Times New Roman" w:cs="Times New Roman"/>
          <w:sz w:val="28"/>
          <w:szCs w:val="28"/>
        </w:rPr>
        <w:t>частом применении какого-либо трудного приёма исполнения и предназначенная для</w:t>
      </w:r>
      <w:r w:rsidR="0093551C">
        <w:rPr>
          <w:rFonts w:ascii="Times New Roman" w:hAnsi="Times New Roman" w:cs="Times New Roman"/>
          <w:sz w:val="28"/>
          <w:szCs w:val="28"/>
        </w:rPr>
        <w:t xml:space="preserve"> </w:t>
      </w:r>
      <w:r w:rsidR="0093551C" w:rsidRPr="0093551C">
        <w:rPr>
          <w:rFonts w:ascii="Times New Roman" w:hAnsi="Times New Roman" w:cs="Times New Roman"/>
          <w:sz w:val="28"/>
          <w:szCs w:val="28"/>
        </w:rPr>
        <w:t>усовершенствования техники исполнителя.</w:t>
      </w:r>
    </w:p>
    <w:p w:rsidR="0093551C" w:rsidRPr="0093551C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Прочное место в подготовке любого музыканта-исполнителя занимают этюды. 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позволяют сосредоточиться на решении определённых трудностей, и сочетают технические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задачами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музыкальными.</w:t>
      </w:r>
    </w:p>
    <w:p w:rsidR="0093551C" w:rsidRPr="0093551C" w:rsidRDefault="0093551C" w:rsidP="009355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t>Гитарная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содержит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огромный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пласт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произведений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жанра.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Первоначально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предназначались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совершенствования технических навыков игры на инструменте, но с развитием жанра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 xml:space="preserve">появились </w:t>
      </w:r>
      <w:proofErr w:type="gramStart"/>
      <w:r w:rsidRPr="0093551C">
        <w:rPr>
          <w:rFonts w:ascii="Times New Roman" w:hAnsi="Times New Roman" w:cs="Times New Roman"/>
          <w:sz w:val="28"/>
          <w:szCs w:val="28"/>
        </w:rPr>
        <w:t>этюды</w:t>
      </w:r>
      <w:proofErr w:type="gramEnd"/>
      <w:r w:rsidRPr="0093551C">
        <w:rPr>
          <w:rFonts w:ascii="Times New Roman" w:hAnsi="Times New Roman" w:cs="Times New Roman"/>
          <w:sz w:val="28"/>
          <w:szCs w:val="28"/>
        </w:rPr>
        <w:t xml:space="preserve"> обладающие большим художественным значением, трактуемые как яркие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концертные пьесы. Таким образом, этюды можно разделить на два больших вида: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«оформленные» в пьесы упражнения и музыкальные произведения в «жанре» этюда.</w:t>
      </w:r>
    </w:p>
    <w:p w:rsidR="00417DD9" w:rsidRPr="00417DD9" w:rsidRDefault="0093551C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551C">
        <w:rPr>
          <w:rFonts w:ascii="Times New Roman" w:hAnsi="Times New Roman" w:cs="Times New Roman"/>
          <w:sz w:val="28"/>
          <w:szCs w:val="28"/>
        </w:rPr>
        <w:lastRenderedPageBreak/>
        <w:t>Последние являются показателем уже достигнутого технического уровня, нежели средством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551C">
        <w:rPr>
          <w:rFonts w:ascii="Times New Roman" w:hAnsi="Times New Roman" w:cs="Times New Roman"/>
          <w:sz w:val="28"/>
          <w:szCs w:val="28"/>
        </w:rPr>
        <w:t>его достижения, тогда как собственно инструктивные этюды представляют для развития</w:t>
      </w:r>
      <w:r w:rsidR="00417DD9">
        <w:rPr>
          <w:rFonts w:ascii="Times New Roman" w:hAnsi="Times New Roman" w:cs="Times New Roman"/>
          <w:sz w:val="28"/>
          <w:szCs w:val="28"/>
        </w:rPr>
        <w:t xml:space="preserve"> </w:t>
      </w:r>
      <w:r w:rsidR="00417DD9" w:rsidRPr="00417DD9">
        <w:rPr>
          <w:rFonts w:ascii="Times New Roman" w:hAnsi="Times New Roman" w:cs="Times New Roman"/>
          <w:sz w:val="28"/>
          <w:szCs w:val="28"/>
        </w:rPr>
        <w:t>техники огромную ценность.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В гитарной практике этюды делятся на четыре большие группы: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Арпеджио: в неё входят этюды на все без исключения виды арпеджио 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чередование пальцев правой руки по разным струнам при довольно статичном положении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левой руки.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 xml:space="preserve">Вторая группа: гаммы, репетиции. В неё входят </w:t>
      </w:r>
      <w:proofErr w:type="gramStart"/>
      <w:r w:rsidRPr="00417DD9">
        <w:rPr>
          <w:rFonts w:ascii="Times New Roman" w:hAnsi="Times New Roman" w:cs="Times New Roman"/>
          <w:sz w:val="28"/>
          <w:szCs w:val="28"/>
        </w:rPr>
        <w:t>этюды</w:t>
      </w:r>
      <w:proofErr w:type="gramEnd"/>
      <w:r w:rsidRPr="00417DD9">
        <w:rPr>
          <w:rFonts w:ascii="Times New Roman" w:hAnsi="Times New Roman" w:cs="Times New Roman"/>
          <w:sz w:val="28"/>
          <w:szCs w:val="28"/>
        </w:rPr>
        <w:t xml:space="preserve"> содержащие гаммообразные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пассажи и репетиции (в том числе тремоло), то есть чередование пальцев i-m-a по одной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струне.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Третья группа: аккорды, интервалы, кантилена. Сюда входят этюды на аккордовую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технику, на интервалы (в том числе и разложенные), а также медленные, певучие этюды,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требующие связной игры левой руки.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Смешанная техника: сюда могут входить этюды с элементами первых трёх групп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(например</w:t>
      </w:r>
      <w:r w:rsidR="004D6B01">
        <w:rPr>
          <w:rFonts w:ascii="Times New Roman" w:hAnsi="Times New Roman" w:cs="Times New Roman"/>
          <w:sz w:val="28"/>
          <w:szCs w:val="28"/>
        </w:rPr>
        <w:t>,</w:t>
      </w:r>
      <w:r w:rsidRPr="00417DD9">
        <w:rPr>
          <w:rFonts w:ascii="Times New Roman" w:hAnsi="Times New Roman" w:cs="Times New Roman"/>
          <w:sz w:val="28"/>
          <w:szCs w:val="28"/>
        </w:rPr>
        <w:t xml:space="preserve"> этюды Ф.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DD9">
        <w:rPr>
          <w:rFonts w:ascii="Times New Roman" w:hAnsi="Times New Roman" w:cs="Times New Roman"/>
          <w:sz w:val="28"/>
          <w:szCs w:val="28"/>
        </w:rPr>
        <w:t>Карулли</w:t>
      </w:r>
      <w:proofErr w:type="spellEnd"/>
      <w:r w:rsidRPr="00417DD9">
        <w:rPr>
          <w:rFonts w:ascii="Times New Roman" w:hAnsi="Times New Roman" w:cs="Times New Roman"/>
          <w:sz w:val="28"/>
          <w:szCs w:val="28"/>
        </w:rPr>
        <w:t>), на все три вида «легато», ритмические и др. трудности.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Такое деление, конечно, не единственное и возможно не достаточно полное, однако,</w:t>
      </w:r>
      <w:r w:rsidRPr="00417DD9"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даже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такая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систематизация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даёт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преимущества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учебном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процессе.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Постоянное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совершенствование исполнения уже выученных этюдов, наряду с освоением новых,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способствует преодолению многих технических трудностей, формированию и развитию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двигательного и слухового опыта.</w:t>
      </w:r>
    </w:p>
    <w:p w:rsidR="00417DD9" w:rsidRPr="00417DD9" w:rsidRDefault="0039269C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 </w:t>
      </w:r>
      <w:r w:rsidR="00417DD9" w:rsidRPr="00417DD9">
        <w:rPr>
          <w:rFonts w:ascii="Times New Roman" w:hAnsi="Times New Roman" w:cs="Times New Roman"/>
          <w:sz w:val="28"/>
          <w:szCs w:val="28"/>
        </w:rPr>
        <w:t>Техническое легато.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Иногда характер пьес, в особенности певучих, требует слитности перехода с одного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звука на другой, объединяющим две или несколько нот разной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высоты, и называемым легато.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Существует три вида легато: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417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DD9">
        <w:rPr>
          <w:rFonts w:ascii="Times New Roman" w:hAnsi="Times New Roman" w:cs="Times New Roman"/>
          <w:sz w:val="28"/>
          <w:szCs w:val="28"/>
        </w:rPr>
        <w:t>Слигованные</w:t>
      </w:r>
      <w:proofErr w:type="spellEnd"/>
      <w:r w:rsidRPr="00417DD9">
        <w:rPr>
          <w:rFonts w:ascii="Times New Roman" w:hAnsi="Times New Roman" w:cs="Times New Roman"/>
          <w:sz w:val="28"/>
          <w:szCs w:val="28"/>
        </w:rPr>
        <w:t xml:space="preserve"> звуки идут сверху вниз. Чтобы исполнить такое легато ударяется правой рукою первый верхний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звук, а другой, нижний, исполняется боковым зацеплением соответствующим пальцем левой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руки.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417D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7DD9">
        <w:rPr>
          <w:rFonts w:ascii="Times New Roman" w:hAnsi="Times New Roman" w:cs="Times New Roman"/>
          <w:sz w:val="28"/>
          <w:szCs w:val="28"/>
        </w:rPr>
        <w:t>Слигованные</w:t>
      </w:r>
      <w:proofErr w:type="spellEnd"/>
      <w:r w:rsidRPr="00417DD9">
        <w:rPr>
          <w:rFonts w:ascii="Times New Roman" w:hAnsi="Times New Roman" w:cs="Times New Roman"/>
          <w:sz w:val="28"/>
          <w:szCs w:val="28"/>
        </w:rPr>
        <w:t xml:space="preserve"> звуки идут снизу. Первый звук ударяется пальцем правой руки, а второй сильным ударом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сверху вниз пальцем левой руки, без участия правой.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417DD9">
        <w:rPr>
          <w:rFonts w:ascii="Times New Roman" w:hAnsi="Times New Roman" w:cs="Times New Roman"/>
          <w:sz w:val="28"/>
          <w:szCs w:val="28"/>
        </w:rPr>
        <w:t xml:space="preserve"> Между двумя звуками, из которых один берётся правой рукою на одной струне, а второй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извлекается сильным ударом сверху пал</w:t>
      </w:r>
      <w:r>
        <w:rPr>
          <w:rFonts w:ascii="Times New Roman" w:hAnsi="Times New Roman" w:cs="Times New Roman"/>
          <w:sz w:val="28"/>
          <w:szCs w:val="28"/>
        </w:rPr>
        <w:t>ьца левой руки по другой струне.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lastRenderedPageBreak/>
        <w:t>Упражнения на легато развивают силу пальцев левой руки, но следует помнить,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легато всё же специфический приём. Пальцевые движения при легато более резкие, чем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 xml:space="preserve">обычной игре. </w:t>
      </w:r>
    </w:p>
    <w:p w:rsidR="00417DD9" w:rsidRP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 xml:space="preserve">В отношении изучения в младших классах технического легато и </w:t>
      </w:r>
      <w:proofErr w:type="spellStart"/>
      <w:r w:rsidRPr="00417DD9">
        <w:rPr>
          <w:rFonts w:ascii="Times New Roman" w:hAnsi="Times New Roman" w:cs="Times New Roman"/>
          <w:sz w:val="28"/>
          <w:szCs w:val="28"/>
        </w:rPr>
        <w:t>мелизматики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педагогу следует особенно внимательно контролировать выполнение восходящего легато.</w:t>
      </w:r>
    </w:p>
    <w:p w:rsidR="00417DD9" w:rsidRDefault="00417DD9" w:rsidP="00417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 xml:space="preserve">Очень подробно разработаны упражнения на разные виды легато в «Школе» </w:t>
      </w:r>
      <w:proofErr w:type="spellStart"/>
      <w:r w:rsidRPr="00417DD9">
        <w:rPr>
          <w:rFonts w:ascii="Times New Roman" w:hAnsi="Times New Roman" w:cs="Times New Roman"/>
          <w:sz w:val="28"/>
          <w:szCs w:val="28"/>
        </w:rPr>
        <w:t>Э.Пухоля</w:t>
      </w:r>
      <w:proofErr w:type="spellEnd"/>
      <w:r w:rsidRPr="00417DD9">
        <w:rPr>
          <w:rFonts w:ascii="Times New Roman" w:hAnsi="Times New Roman" w:cs="Times New Roman"/>
          <w:sz w:val="28"/>
          <w:szCs w:val="28"/>
        </w:rPr>
        <w:t>, №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93-98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7DD9" w:rsidRPr="00417DD9" w:rsidRDefault="00417DD9" w:rsidP="00417D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9269C">
        <w:rPr>
          <w:rFonts w:ascii="Times New Roman" w:hAnsi="Times New Roman" w:cs="Times New Roman"/>
          <w:sz w:val="28"/>
          <w:szCs w:val="28"/>
        </w:rPr>
        <w:t>3.6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Техника тремоло.</w:t>
      </w:r>
    </w:p>
    <w:p w:rsidR="00417DD9" w:rsidRPr="00417DD9" w:rsidRDefault="00417DD9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Все струнно-щипковые инструменты имеют один «недостаток» - звук струны быстро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затухает. И вот когда хочется сыграть медленную, напевную мелодию, в которой звуки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тянутся долго и ровно используют технический приём - тремоло. Суть его заключается в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быстром и многократном повторении звука медиатором или пальцами.</w:t>
      </w:r>
    </w:p>
    <w:p w:rsidR="00417DD9" w:rsidRPr="00417DD9" w:rsidRDefault="00417DD9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На классической гитаре этот приём звучит наиболее эффектно, потому что слышно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одновременно два голоса: мелодию и аккомпанемент. Но ощущение дуэта возникнет только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тогда, когда второй голос (аккомпанемент) тоже будет ясно слышен. Если басовые звуки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будут слабыми, тремоло получится легковесным и пустым. Вместе с тем нельзя играть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аккомпанемент громко, тем самым заглушая мелодию. Поэтому очень важным является их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 xml:space="preserve">соотношение. Для отработки тремоло будет полезен сборник Евгения </w:t>
      </w:r>
      <w:proofErr w:type="spellStart"/>
      <w:r w:rsidRPr="00417DD9">
        <w:rPr>
          <w:rFonts w:ascii="Times New Roman" w:hAnsi="Times New Roman" w:cs="Times New Roman"/>
          <w:sz w:val="28"/>
          <w:szCs w:val="28"/>
        </w:rPr>
        <w:t>Шилина</w:t>
      </w:r>
      <w:proofErr w:type="spellEnd"/>
      <w:r w:rsidRPr="00417DD9">
        <w:rPr>
          <w:rFonts w:ascii="Times New Roman" w:hAnsi="Times New Roman" w:cs="Times New Roman"/>
          <w:sz w:val="28"/>
          <w:szCs w:val="28"/>
        </w:rPr>
        <w:t xml:space="preserve"> «Упражнения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для гитары». В нём предлагается двенадцать упражнений посвящённых этой технике.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7DD9" w:rsidRPr="00417DD9" w:rsidRDefault="00417DD9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Очень важно при исполнении тремоло, чтобы пальцы правой руки извлекали звуки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очень экономными, короткими движениями. Очень важная и тонкая роль у большого пальца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правой руки. С одной стороны он является участником мелодической линии тремоло и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извлекает первый звук в группировке из 4-х нот, а с другой стороны, он - главный и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единственный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исполнитель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аккомпанемента.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Поэтому,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он должен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очень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гармонично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приспосабливаться и к мелодии и к аккомпанементу.</w:t>
      </w:r>
    </w:p>
    <w:p w:rsidR="00417DD9" w:rsidRPr="00417DD9" w:rsidRDefault="00417DD9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17DD9">
        <w:rPr>
          <w:rFonts w:ascii="Times New Roman" w:hAnsi="Times New Roman" w:cs="Times New Roman"/>
          <w:sz w:val="28"/>
          <w:szCs w:val="28"/>
        </w:rPr>
        <w:t>Когда играешь тремоло, нужно уделять внимание и солисту, который "поёт" красивую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мелодию (это пальцы p-a-m-i), и аккомпаниатору - палец (p), который не только помогает</w:t>
      </w:r>
      <w:r w:rsidR="0039269C">
        <w:rPr>
          <w:rFonts w:ascii="Times New Roman" w:hAnsi="Times New Roman" w:cs="Times New Roman"/>
          <w:sz w:val="28"/>
          <w:szCs w:val="28"/>
        </w:rPr>
        <w:t xml:space="preserve"> </w:t>
      </w:r>
      <w:r w:rsidRPr="00417DD9">
        <w:rPr>
          <w:rFonts w:ascii="Times New Roman" w:hAnsi="Times New Roman" w:cs="Times New Roman"/>
          <w:sz w:val="28"/>
          <w:szCs w:val="28"/>
        </w:rPr>
        <w:t>звуками аккордов, но и держит ритм пьесы.</w:t>
      </w:r>
    </w:p>
    <w:p w:rsidR="0039269C" w:rsidRDefault="0039269C" w:rsidP="004D6B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Pr="0093551C" w:rsidRDefault="004D6B01" w:rsidP="004D6B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9269C" w:rsidRPr="0039269C" w:rsidRDefault="0039269C" w:rsidP="0039269C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69C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В данной работе мы выяснили, что развитие технических навыков на начальном этапе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обучения является очень важной задачей воспитания будущего музыканта.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 xml:space="preserve">Технические навыки игры на гитаре – это </w:t>
      </w:r>
      <w:r w:rsidRPr="0039269C">
        <w:rPr>
          <w:rFonts w:ascii="Times New Roman" w:hAnsi="Times New Roman" w:cs="Times New Roman"/>
          <w:sz w:val="28"/>
          <w:szCs w:val="28"/>
        </w:rPr>
        <w:lastRenderedPageBreak/>
        <w:t>автоматизированные действия,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связаны с исполнением специфических для данного инструмента особых технических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 xml:space="preserve">приёмов игры (арпеджио, </w:t>
      </w:r>
      <w:proofErr w:type="spellStart"/>
      <w:r w:rsidRPr="0039269C">
        <w:rPr>
          <w:rFonts w:ascii="Times New Roman" w:hAnsi="Times New Roman" w:cs="Times New Roman"/>
          <w:sz w:val="28"/>
          <w:szCs w:val="28"/>
        </w:rPr>
        <w:t>арпеджиато</w:t>
      </w:r>
      <w:proofErr w:type="spellEnd"/>
      <w:r w:rsidRPr="0039269C">
        <w:rPr>
          <w:rFonts w:ascii="Times New Roman" w:hAnsi="Times New Roman" w:cs="Times New Roman"/>
          <w:sz w:val="28"/>
          <w:szCs w:val="28"/>
        </w:rPr>
        <w:t xml:space="preserve">, тремоло, легато). Формируются данные </w:t>
      </w:r>
      <w:proofErr w:type="gramStart"/>
      <w:r w:rsidRPr="0039269C">
        <w:rPr>
          <w:rFonts w:ascii="Times New Roman" w:hAnsi="Times New Roman" w:cs="Times New Roman"/>
          <w:sz w:val="28"/>
          <w:szCs w:val="28"/>
        </w:rPr>
        <w:t>способы</w:t>
      </w:r>
      <w:proofErr w:type="gramEnd"/>
      <w:r w:rsidRPr="0039269C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приёмы в процессе длительного времени, многократным их повторением. Доведённые же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совершенного исполнения они становятся теми техническими навыками, без владения</w:t>
      </w:r>
      <w:r w:rsidRPr="0039269C"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которых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невозможно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достигнуть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высокого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художественного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результата,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создать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художественное произведение.</w:t>
      </w:r>
    </w:p>
    <w:p w:rsidR="0039269C" w:rsidRPr="0039269C" w:rsidRDefault="0039269C" w:rsidP="004D6B0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В организации занятий при работе над техникой необходимо соблюдать некоторые</w:t>
      </w:r>
      <w:r w:rsidR="004D6B01"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рекомендации, которые повысят эффективность: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926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269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39269C">
        <w:rPr>
          <w:rFonts w:ascii="Times New Roman" w:hAnsi="Times New Roman" w:cs="Times New Roman"/>
          <w:sz w:val="28"/>
          <w:szCs w:val="28"/>
        </w:rPr>
        <w:t>грайте в медленном темпе.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926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26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9269C">
        <w:rPr>
          <w:rFonts w:ascii="Times New Roman" w:hAnsi="Times New Roman" w:cs="Times New Roman"/>
          <w:sz w:val="28"/>
          <w:szCs w:val="28"/>
        </w:rPr>
        <w:t>азучивайте сразу правильно.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926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9269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9269C">
        <w:rPr>
          <w:rFonts w:ascii="Times New Roman" w:hAnsi="Times New Roman" w:cs="Times New Roman"/>
          <w:sz w:val="28"/>
          <w:szCs w:val="28"/>
        </w:rPr>
        <w:t>анимайтесь систематически и по плану.</w:t>
      </w:r>
    </w:p>
    <w:p w:rsid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9269C">
        <w:rPr>
          <w:rFonts w:ascii="Times New Roman" w:hAnsi="Times New Roman" w:cs="Times New Roman"/>
          <w:sz w:val="28"/>
          <w:szCs w:val="28"/>
        </w:rPr>
        <w:t xml:space="preserve"> Анализируйте игру.</w:t>
      </w:r>
    </w:p>
    <w:p w:rsid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Обязательно нужно принимать во внимание возрастные особенности учащихся. Нужно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помнить, что в начальный период он знакомится с основными выразительными средствами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музыки и своего инструмента. С самых первых шагов обучения следует стремиться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неразрывной связи музыкально-звукового представления с игровым приёмом и техникой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развития. Это оказывает огромное влияние на его дальнейшее развитие.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В ходе данной работы были выполнены следующие задачи: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- изучена учебно-методическая литература, касающаяся развития техники учащегося;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- описаны основные принципы и понятия развития техники;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- выявлены и кратко описаны возрастные особенности учащихся младших классов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ДШИ;</w:t>
      </w:r>
    </w:p>
    <w:p w:rsid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- описаны общие принципы методов развития технических навыков учащихся.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9269C" w:rsidRDefault="0039269C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6B01" w:rsidRDefault="004D6B01" w:rsidP="003926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9269C" w:rsidRPr="0039269C" w:rsidRDefault="0039269C" w:rsidP="003926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69C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39269C">
        <w:rPr>
          <w:rFonts w:ascii="Times New Roman" w:hAnsi="Times New Roman" w:cs="Times New Roman"/>
          <w:sz w:val="28"/>
          <w:szCs w:val="28"/>
        </w:rPr>
        <w:t>Агафошин</w:t>
      </w:r>
      <w:proofErr w:type="spellEnd"/>
      <w:r w:rsidRPr="0039269C">
        <w:rPr>
          <w:rFonts w:ascii="Times New Roman" w:hAnsi="Times New Roman" w:cs="Times New Roman"/>
          <w:sz w:val="28"/>
          <w:szCs w:val="28"/>
        </w:rPr>
        <w:t xml:space="preserve"> П.С. Школа игры на шестиструнной гитаре. М., 1985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>2 Александрова М.А. Азбука гитариста для шестиструнной гитары. М., Кифара, 2010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39269C">
        <w:rPr>
          <w:rFonts w:ascii="Times New Roman" w:hAnsi="Times New Roman" w:cs="Times New Roman"/>
          <w:sz w:val="28"/>
          <w:szCs w:val="28"/>
        </w:rPr>
        <w:t>Гитман</w:t>
      </w:r>
      <w:proofErr w:type="spellEnd"/>
      <w:r w:rsidRPr="0039269C">
        <w:rPr>
          <w:rFonts w:ascii="Times New Roman" w:hAnsi="Times New Roman" w:cs="Times New Roman"/>
          <w:sz w:val="28"/>
          <w:szCs w:val="28"/>
        </w:rPr>
        <w:t xml:space="preserve"> А. Начальное обучение на шестиструнной гитаре. М., 2002</w:t>
      </w:r>
    </w:p>
    <w:p w:rsid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269C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39269C">
        <w:rPr>
          <w:rFonts w:ascii="Times New Roman" w:hAnsi="Times New Roman" w:cs="Times New Roman"/>
          <w:sz w:val="28"/>
          <w:szCs w:val="28"/>
        </w:rPr>
        <w:t>Гуркин</w:t>
      </w:r>
      <w:proofErr w:type="spellEnd"/>
      <w:r w:rsidRPr="0039269C">
        <w:rPr>
          <w:rFonts w:ascii="Times New Roman" w:hAnsi="Times New Roman" w:cs="Times New Roman"/>
          <w:sz w:val="28"/>
          <w:szCs w:val="28"/>
        </w:rPr>
        <w:t xml:space="preserve"> В.В. Хрестоматия гитариста. 1 класс для музыкальных школ. Ростов-на-Дону,</w:t>
      </w:r>
      <w:r w:rsidRPr="0039269C">
        <w:rPr>
          <w:rFonts w:ascii="Helvetica" w:hAnsi="Helvetica"/>
          <w:color w:val="1A1A1A"/>
          <w:sz w:val="23"/>
          <w:szCs w:val="23"/>
          <w:shd w:val="clear" w:color="auto" w:fill="FFFFFF"/>
        </w:rPr>
        <w:t xml:space="preserve"> </w:t>
      </w:r>
      <w:r w:rsidRPr="0039269C">
        <w:rPr>
          <w:rFonts w:ascii="Times New Roman" w:hAnsi="Times New Roman" w:cs="Times New Roman"/>
          <w:sz w:val="28"/>
          <w:szCs w:val="28"/>
        </w:rPr>
        <w:t>Феникс, 1998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9269C">
        <w:rPr>
          <w:rFonts w:ascii="Times New Roman" w:hAnsi="Times New Roman" w:cs="Times New Roman"/>
          <w:sz w:val="28"/>
          <w:szCs w:val="28"/>
        </w:rPr>
        <w:t xml:space="preserve"> Иванова Л. 25 этюдов для гитары. Санкт-Петербург, Композитор, 2003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39269C">
        <w:rPr>
          <w:rFonts w:ascii="Times New Roman" w:hAnsi="Times New Roman" w:cs="Times New Roman"/>
          <w:sz w:val="28"/>
          <w:szCs w:val="28"/>
        </w:rPr>
        <w:t xml:space="preserve"> Иванов-Крамской А. Школа игры на шестиструнной гитаре (издание второе). Ростов-на-Дону, Феникс, 2002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392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269C">
        <w:rPr>
          <w:rFonts w:ascii="Times New Roman" w:hAnsi="Times New Roman" w:cs="Times New Roman"/>
          <w:sz w:val="28"/>
          <w:szCs w:val="28"/>
        </w:rPr>
        <w:t>Каркасси</w:t>
      </w:r>
      <w:proofErr w:type="spellEnd"/>
      <w:r w:rsidRPr="0039269C">
        <w:rPr>
          <w:rFonts w:ascii="Times New Roman" w:hAnsi="Times New Roman" w:cs="Times New Roman"/>
          <w:sz w:val="28"/>
          <w:szCs w:val="28"/>
        </w:rPr>
        <w:t xml:space="preserve"> М. Школа игры на гитаре. М., 2009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</w:t>
      </w:r>
      <w:r w:rsidRPr="0039269C">
        <w:rPr>
          <w:rFonts w:ascii="Times New Roman" w:hAnsi="Times New Roman" w:cs="Times New Roman"/>
          <w:sz w:val="28"/>
          <w:szCs w:val="28"/>
        </w:rPr>
        <w:t>Катанский А.В., Катанский В.М. Школа игры на шестиструнной гитаре. М., 2009</w:t>
      </w:r>
    </w:p>
    <w:p w:rsidR="0039269C" w:rsidRPr="0039269C" w:rsidRDefault="00CF4FB4" w:rsidP="00CF4F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9269C" w:rsidRPr="0039269C">
        <w:rPr>
          <w:rFonts w:ascii="Times New Roman" w:hAnsi="Times New Roman" w:cs="Times New Roman"/>
          <w:sz w:val="28"/>
          <w:szCs w:val="28"/>
        </w:rPr>
        <w:t xml:space="preserve"> Козлов М. Рабочая тетрадь гитариста, техника исполнения гамм. Санкт-Петербург,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69C" w:rsidRPr="0039269C">
        <w:rPr>
          <w:rFonts w:ascii="Times New Roman" w:hAnsi="Times New Roman" w:cs="Times New Roman"/>
          <w:sz w:val="28"/>
          <w:szCs w:val="28"/>
        </w:rPr>
        <w:t>Композитор, 2009</w:t>
      </w:r>
    </w:p>
    <w:p w:rsidR="0039269C" w:rsidRPr="0039269C" w:rsidRDefault="00CF4FB4" w:rsidP="00CF4F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9269C" w:rsidRPr="003926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269C" w:rsidRPr="0039269C">
        <w:rPr>
          <w:rFonts w:ascii="Times New Roman" w:hAnsi="Times New Roman" w:cs="Times New Roman"/>
          <w:sz w:val="28"/>
          <w:szCs w:val="28"/>
        </w:rPr>
        <w:t>Пухоль</w:t>
      </w:r>
      <w:proofErr w:type="spellEnd"/>
      <w:r w:rsidR="0039269C" w:rsidRPr="0039269C">
        <w:rPr>
          <w:rFonts w:ascii="Times New Roman" w:hAnsi="Times New Roman" w:cs="Times New Roman"/>
          <w:sz w:val="28"/>
          <w:szCs w:val="28"/>
        </w:rPr>
        <w:t xml:space="preserve"> Э. Школа игры на шестиструнной гитаре (На принципах техники </w:t>
      </w:r>
      <w:proofErr w:type="spellStart"/>
      <w:r w:rsidR="0039269C" w:rsidRPr="0039269C">
        <w:rPr>
          <w:rFonts w:ascii="Times New Roman" w:hAnsi="Times New Roman" w:cs="Times New Roman"/>
          <w:sz w:val="28"/>
          <w:szCs w:val="28"/>
        </w:rPr>
        <w:t>Ф.Тарреги</w:t>
      </w:r>
      <w:proofErr w:type="spellEnd"/>
      <w:r w:rsidR="0039269C" w:rsidRPr="0039269C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69C" w:rsidRPr="0039269C">
        <w:rPr>
          <w:rFonts w:ascii="Times New Roman" w:hAnsi="Times New Roman" w:cs="Times New Roman"/>
          <w:sz w:val="28"/>
          <w:szCs w:val="28"/>
        </w:rPr>
        <w:t>М. «Кифара», 2014</w:t>
      </w:r>
    </w:p>
    <w:p w:rsidR="0039269C" w:rsidRPr="0039269C" w:rsidRDefault="00CF4FB4" w:rsidP="00CF4FB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39269C" w:rsidRPr="0039269C">
        <w:rPr>
          <w:rFonts w:ascii="Times New Roman" w:hAnsi="Times New Roman" w:cs="Times New Roman"/>
          <w:sz w:val="28"/>
          <w:szCs w:val="28"/>
        </w:rPr>
        <w:t xml:space="preserve"> Самохина, М. А. Формирование исполнительских умений и навыков учащихся детской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269C" w:rsidRPr="0039269C">
        <w:rPr>
          <w:rFonts w:ascii="Times New Roman" w:hAnsi="Times New Roman" w:cs="Times New Roman"/>
          <w:sz w:val="28"/>
          <w:szCs w:val="28"/>
        </w:rPr>
        <w:t xml:space="preserve">музыкальной школы в классе гитары </w:t>
      </w:r>
      <w:proofErr w:type="spellStart"/>
      <w:proofErr w:type="gramStart"/>
      <w:r w:rsidR="0039269C" w:rsidRPr="0039269C">
        <w:rPr>
          <w:rFonts w:ascii="Times New Roman" w:hAnsi="Times New Roman" w:cs="Times New Roman"/>
          <w:sz w:val="28"/>
          <w:szCs w:val="28"/>
        </w:rPr>
        <w:t>гитары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39269C" w:rsidRPr="00392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69C" w:rsidRPr="0039269C" w:rsidRDefault="0039269C" w:rsidP="003926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517A" w:rsidRPr="0088517A" w:rsidRDefault="0088517A" w:rsidP="008851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8517A" w:rsidRPr="00885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F9"/>
    <w:rsid w:val="0039269C"/>
    <w:rsid w:val="00417DD9"/>
    <w:rsid w:val="004D6B01"/>
    <w:rsid w:val="0088517A"/>
    <w:rsid w:val="008E224D"/>
    <w:rsid w:val="0093551C"/>
    <w:rsid w:val="00CF4FB4"/>
    <w:rsid w:val="00F60B28"/>
    <w:rsid w:val="00FD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DACEA-E3A4-41B6-BA5A-158585C08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2011</Words>
  <Characters>11465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2024-01-22T04:53:00Z</dcterms:created>
  <dcterms:modified xsi:type="dcterms:W3CDTF">2024-01-22T05:53:00Z</dcterms:modified>
</cp:coreProperties>
</file>