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A23" w:rsidRDefault="00174A23" w:rsidP="003A317A">
      <w:pPr>
        <w:jc w:val="center"/>
        <w:rPr>
          <w:rFonts w:ascii="Times New Roman" w:hAnsi="Times New Roman" w:cs="Times New Roman"/>
          <w:b/>
          <w:sz w:val="28"/>
          <w:szCs w:val="28"/>
        </w:rPr>
      </w:pPr>
      <w:r w:rsidRPr="00D147B2">
        <w:rPr>
          <w:rFonts w:ascii="Times New Roman" w:hAnsi="Times New Roman" w:cs="Times New Roman"/>
          <w:b/>
          <w:sz w:val="28"/>
          <w:szCs w:val="28"/>
        </w:rPr>
        <w:t>Учет психологических особенностей студентов при обучении</w:t>
      </w:r>
    </w:p>
    <w:p w:rsidR="00D147B2" w:rsidRPr="00D147B2" w:rsidRDefault="00D147B2" w:rsidP="00D147B2">
      <w:pPr>
        <w:spacing w:after="0"/>
        <w:jc w:val="right"/>
        <w:rPr>
          <w:rFonts w:ascii="Times New Roman" w:hAnsi="Times New Roman" w:cs="Times New Roman"/>
          <w:i/>
          <w:sz w:val="20"/>
          <w:szCs w:val="20"/>
        </w:rPr>
      </w:pPr>
      <w:r w:rsidRPr="00D147B2">
        <w:rPr>
          <w:rFonts w:ascii="Times New Roman" w:hAnsi="Times New Roman" w:cs="Times New Roman"/>
          <w:i/>
          <w:sz w:val="20"/>
          <w:szCs w:val="20"/>
        </w:rPr>
        <w:t>А.И. Петрова</w:t>
      </w:r>
    </w:p>
    <w:p w:rsidR="00D147B2" w:rsidRPr="00D147B2" w:rsidRDefault="00D147B2" w:rsidP="00D147B2">
      <w:pPr>
        <w:spacing w:after="0"/>
        <w:jc w:val="right"/>
        <w:rPr>
          <w:rFonts w:ascii="Times New Roman" w:hAnsi="Times New Roman" w:cs="Times New Roman"/>
          <w:i/>
          <w:sz w:val="20"/>
          <w:szCs w:val="20"/>
        </w:rPr>
      </w:pPr>
      <w:r w:rsidRPr="00D147B2">
        <w:rPr>
          <w:rFonts w:ascii="Times New Roman" w:hAnsi="Times New Roman" w:cs="Times New Roman"/>
          <w:i/>
          <w:sz w:val="20"/>
          <w:szCs w:val="20"/>
        </w:rPr>
        <w:t>ГАПОУ ТО «</w:t>
      </w:r>
      <w:r>
        <w:rPr>
          <w:rFonts w:ascii="Times New Roman" w:hAnsi="Times New Roman" w:cs="Times New Roman"/>
          <w:i/>
          <w:sz w:val="20"/>
          <w:szCs w:val="20"/>
        </w:rPr>
        <w:t>ТКПСТ</w:t>
      </w:r>
      <w:r w:rsidRPr="00D147B2">
        <w:rPr>
          <w:rFonts w:ascii="Times New Roman" w:hAnsi="Times New Roman" w:cs="Times New Roman"/>
          <w:i/>
          <w:sz w:val="20"/>
          <w:szCs w:val="20"/>
        </w:rPr>
        <w:t>»</w:t>
      </w:r>
    </w:p>
    <w:p w:rsidR="00A17F8F" w:rsidRPr="00A17F8F" w:rsidRDefault="00A17F8F" w:rsidP="00A17F8F">
      <w:pPr>
        <w:spacing w:after="0" w:line="240" w:lineRule="auto"/>
        <w:ind w:firstLine="567"/>
        <w:jc w:val="both"/>
        <w:rPr>
          <w:rFonts w:ascii="Times New Roman" w:eastAsia="Calibri" w:hAnsi="Times New Roman" w:cs="Times New Roman"/>
          <w:sz w:val="20"/>
          <w:szCs w:val="20"/>
        </w:rPr>
      </w:pPr>
      <w:r w:rsidRPr="00A17F8F">
        <w:rPr>
          <w:rFonts w:ascii="Times New Roman" w:eastAsia="Calibri" w:hAnsi="Times New Roman" w:cs="Times New Roman"/>
          <w:sz w:val="20"/>
          <w:szCs w:val="20"/>
        </w:rPr>
        <w:t>Введение новых федеральных государственных образовательных стандартов предполагает обязательное изучение педагогами колледжа индивидуальных психологических особенностей и учебных возможностей студентов. Зная индивидуальные особенности личности каждого студента, опираясь на эти знания, педагог может строить работу более эффективно, добиваться высокой мотивации учения, а, следовательно, достигать качественного результата. Необходимо создать образовательную среду, единую для всех студентов, но многопрофильную, позволяющую каждому студенту развиваться на основе его сложившихся устремлений, интересов и познавательных способностей, индивидуальных особенностей.</w:t>
      </w:r>
    </w:p>
    <w:p w:rsidR="00A17F8F" w:rsidRPr="00A17F8F" w:rsidRDefault="00A17F8F" w:rsidP="00A17F8F">
      <w:pPr>
        <w:spacing w:after="0" w:line="240" w:lineRule="auto"/>
        <w:ind w:firstLine="567"/>
        <w:jc w:val="both"/>
        <w:rPr>
          <w:rFonts w:ascii="Times New Roman" w:eastAsia="Calibri" w:hAnsi="Times New Roman" w:cs="Times New Roman"/>
          <w:sz w:val="20"/>
          <w:szCs w:val="20"/>
        </w:rPr>
      </w:pPr>
      <w:r w:rsidRPr="00A17F8F">
        <w:rPr>
          <w:rFonts w:ascii="Times New Roman" w:eastAsia="Calibri" w:hAnsi="Times New Roman" w:cs="Times New Roman"/>
          <w:sz w:val="20"/>
          <w:szCs w:val="20"/>
        </w:rPr>
        <w:t>Одной из проблем современного образования является то, что обучение и воспитание не всегда основываются на знании психологии развития студента. Сегодня во многих учебных заведениях действуют психологические службы. Однако, каким бы квалифицированным специалистом ни был психолог, он не сможет осуществить индивидуальный подход к каждому из нескольких сотен студентов. Его исследования и рекомендации нос</w:t>
      </w:r>
      <w:r w:rsidR="00C21320">
        <w:rPr>
          <w:rFonts w:ascii="Times New Roman" w:eastAsia="Calibri" w:hAnsi="Times New Roman" w:cs="Times New Roman"/>
          <w:sz w:val="20"/>
          <w:szCs w:val="20"/>
        </w:rPr>
        <w:t>ят</w:t>
      </w:r>
      <w:r w:rsidRPr="00A17F8F">
        <w:rPr>
          <w:rFonts w:ascii="Times New Roman" w:eastAsia="Calibri" w:hAnsi="Times New Roman" w:cs="Times New Roman"/>
          <w:sz w:val="20"/>
          <w:szCs w:val="20"/>
        </w:rPr>
        <w:t xml:space="preserve"> общий характер.</w:t>
      </w:r>
    </w:p>
    <w:p w:rsidR="00A17F8F" w:rsidRPr="00A17F8F" w:rsidRDefault="00A17F8F" w:rsidP="00A17F8F">
      <w:pPr>
        <w:spacing w:after="0" w:line="240" w:lineRule="auto"/>
        <w:ind w:firstLine="567"/>
        <w:jc w:val="both"/>
        <w:rPr>
          <w:rFonts w:ascii="Times New Roman" w:eastAsia="Calibri" w:hAnsi="Times New Roman" w:cs="Times New Roman"/>
          <w:sz w:val="20"/>
          <w:szCs w:val="20"/>
        </w:rPr>
      </w:pPr>
      <w:r w:rsidRPr="00A17F8F">
        <w:rPr>
          <w:rFonts w:ascii="Times New Roman" w:eastAsia="Calibri" w:hAnsi="Times New Roman" w:cs="Times New Roman"/>
          <w:sz w:val="20"/>
          <w:szCs w:val="20"/>
        </w:rPr>
        <w:t xml:space="preserve">Преимущество диагностики, проводимой педагогом, в сравнении, например, с работой психолога, в том, что у педагога шире возможности для наблюдения за студентами (на уроке, на перемене, во время внеаудиторной работы и в другой неформальной обстановке). Кроме того, у педагога имеется возможность сопоставлять результаты первичной диагностики с ежедневными наблюдениями за студентом. </w:t>
      </w:r>
    </w:p>
    <w:p w:rsidR="00A17F8F" w:rsidRPr="00A17F8F" w:rsidRDefault="00A17F8F" w:rsidP="00A17F8F">
      <w:pPr>
        <w:spacing w:after="0" w:line="240" w:lineRule="auto"/>
        <w:ind w:firstLine="567"/>
        <w:jc w:val="both"/>
        <w:rPr>
          <w:rFonts w:ascii="Times New Roman" w:eastAsia="Calibri" w:hAnsi="Times New Roman" w:cs="Times New Roman"/>
          <w:sz w:val="20"/>
          <w:szCs w:val="20"/>
        </w:rPr>
      </w:pPr>
      <w:r w:rsidRPr="00A17F8F">
        <w:rPr>
          <w:rFonts w:ascii="Times New Roman" w:eastAsia="Calibri" w:hAnsi="Times New Roman" w:cs="Times New Roman"/>
          <w:sz w:val="20"/>
          <w:szCs w:val="20"/>
        </w:rPr>
        <w:t>Вне всякого сомнения, одно из важнейших направлений деятельности современного педагога - изучение личности студентов, которое позволяет контролировать ход и темп психического развития каждого студента, выявлять его индивидуальные особенности и потенциальные возможности, устанавливать особенности коллективов групп и тем самым научно обоснованно управлять учебно-воспитательным процессом. Эти задачи, занимающие первостепенное место в работе педагогов, решаются с помощью психолого-педагогической диагностики, использованию её результатов в учебно-воспитательной деятельности.</w:t>
      </w:r>
    </w:p>
    <w:p w:rsidR="006D0161" w:rsidRPr="006D0161" w:rsidRDefault="006D0161" w:rsidP="006D0161">
      <w:pPr>
        <w:spacing w:after="0" w:line="240" w:lineRule="auto"/>
        <w:ind w:firstLine="708"/>
        <w:jc w:val="both"/>
        <w:rPr>
          <w:rFonts w:ascii="Times New Roman" w:eastAsia="Calibri" w:hAnsi="Times New Roman" w:cs="Times New Roman"/>
          <w:sz w:val="20"/>
          <w:szCs w:val="20"/>
        </w:rPr>
      </w:pPr>
      <w:r w:rsidRPr="006D0161">
        <w:rPr>
          <w:rFonts w:ascii="Times New Roman" w:eastAsia="Calibri" w:hAnsi="Times New Roman" w:cs="Times New Roman"/>
          <w:sz w:val="20"/>
          <w:szCs w:val="20"/>
        </w:rPr>
        <w:t>При использовании любых форм и методов нельзя учесть все индивидуальные особенности студентов. Во внимание принимаются те их черты, которые оказываются важными в процессе обучения.</w:t>
      </w:r>
    </w:p>
    <w:p w:rsidR="006D0161" w:rsidRPr="006D0161" w:rsidRDefault="006D0161" w:rsidP="006D0161">
      <w:pPr>
        <w:spacing w:after="0"/>
        <w:ind w:firstLine="708"/>
        <w:jc w:val="both"/>
        <w:rPr>
          <w:rFonts w:ascii="Times New Roman" w:eastAsia="Calibri" w:hAnsi="Times New Roman" w:cs="Times New Roman"/>
          <w:sz w:val="20"/>
          <w:szCs w:val="20"/>
        </w:rPr>
      </w:pPr>
      <w:r w:rsidRPr="006D0161">
        <w:rPr>
          <w:rFonts w:ascii="Times New Roman" w:eastAsia="Calibri" w:hAnsi="Times New Roman" w:cs="Times New Roman"/>
          <w:sz w:val="20"/>
          <w:szCs w:val="20"/>
        </w:rPr>
        <w:t xml:space="preserve">Во-первых, это уровень умственного развития, который нередко отождествляется со способностями к обучению. Критерии, на основании которых студент попадает в группу высокоразвитых или </w:t>
      </w:r>
      <w:proofErr w:type="spellStart"/>
      <w:r w:rsidRPr="006D0161">
        <w:rPr>
          <w:rFonts w:ascii="Times New Roman" w:eastAsia="Calibri" w:hAnsi="Times New Roman" w:cs="Times New Roman"/>
          <w:sz w:val="20"/>
          <w:szCs w:val="20"/>
        </w:rPr>
        <w:t>низкоразвитых</w:t>
      </w:r>
      <w:proofErr w:type="spellEnd"/>
      <w:r w:rsidRPr="006D0161">
        <w:rPr>
          <w:rFonts w:ascii="Times New Roman" w:eastAsia="Calibri" w:hAnsi="Times New Roman" w:cs="Times New Roman"/>
          <w:sz w:val="20"/>
          <w:szCs w:val="20"/>
        </w:rPr>
        <w:t>, –</w:t>
      </w:r>
      <w:r>
        <w:rPr>
          <w:rFonts w:ascii="Times New Roman" w:eastAsia="Calibri" w:hAnsi="Times New Roman" w:cs="Times New Roman"/>
          <w:sz w:val="20"/>
          <w:szCs w:val="20"/>
        </w:rPr>
        <w:t xml:space="preserve"> </w:t>
      </w:r>
      <w:r w:rsidRPr="006D0161">
        <w:rPr>
          <w:rFonts w:ascii="Times New Roman" w:eastAsia="Calibri" w:hAnsi="Times New Roman" w:cs="Times New Roman"/>
          <w:sz w:val="20"/>
          <w:szCs w:val="20"/>
        </w:rPr>
        <w:t>успехи в учении, скорость и легкость усвоения знаний, умений оперативно и адекватно отвечать на занятиях и т.д. Однако такое качество, как уровень умственного развития, а также связанные с ним черты характера, не отличаются стабильностью. Уровень развития умственных способностей</w:t>
      </w:r>
      <w:r>
        <w:rPr>
          <w:rFonts w:ascii="Times New Roman" w:eastAsia="Calibri" w:hAnsi="Times New Roman" w:cs="Times New Roman"/>
          <w:sz w:val="20"/>
          <w:szCs w:val="20"/>
        </w:rPr>
        <w:t xml:space="preserve"> </w:t>
      </w:r>
      <w:r w:rsidRPr="006D0161">
        <w:rPr>
          <w:rFonts w:ascii="Times New Roman" w:eastAsia="Calibri" w:hAnsi="Times New Roman" w:cs="Times New Roman"/>
          <w:sz w:val="20"/>
          <w:szCs w:val="20"/>
        </w:rPr>
        <w:t>–</w:t>
      </w:r>
      <w:r>
        <w:rPr>
          <w:rFonts w:ascii="Times New Roman" w:eastAsia="Calibri" w:hAnsi="Times New Roman" w:cs="Times New Roman"/>
          <w:sz w:val="20"/>
          <w:szCs w:val="20"/>
        </w:rPr>
        <w:t xml:space="preserve"> </w:t>
      </w:r>
      <w:r w:rsidRPr="006D0161">
        <w:rPr>
          <w:rFonts w:ascii="Times New Roman" w:eastAsia="Calibri" w:hAnsi="Times New Roman" w:cs="Times New Roman"/>
          <w:sz w:val="20"/>
          <w:szCs w:val="20"/>
        </w:rPr>
        <w:t>весьма ненадежный, чересчур изменчивый критерий и за ним скрывается множество различных факторов, влияющих на успешность учебной деятельности. И в значительной мере на развитие способностей влияют психодинамические свойства (темперамента).</w:t>
      </w:r>
    </w:p>
    <w:p w:rsidR="006D0161" w:rsidRPr="006D0161" w:rsidRDefault="00A34167" w:rsidP="006D0161">
      <w:pPr>
        <w:spacing w:after="0"/>
        <w:ind w:firstLine="708"/>
        <w:jc w:val="both"/>
        <w:rPr>
          <w:rFonts w:ascii="Times New Roman" w:eastAsia="Calibri" w:hAnsi="Times New Roman" w:cs="Times New Roman"/>
          <w:sz w:val="20"/>
          <w:szCs w:val="20"/>
        </w:rPr>
      </w:pPr>
      <w:r>
        <w:rPr>
          <w:rFonts w:ascii="Times New Roman" w:eastAsia="Calibri" w:hAnsi="Times New Roman" w:cs="Times New Roman"/>
          <w:sz w:val="20"/>
          <w:szCs w:val="20"/>
        </w:rPr>
        <w:t>К</w:t>
      </w:r>
      <w:r w:rsidR="006D0161" w:rsidRPr="006D0161">
        <w:rPr>
          <w:rFonts w:ascii="Times New Roman" w:eastAsia="Calibri" w:hAnsi="Times New Roman" w:cs="Times New Roman"/>
          <w:sz w:val="20"/>
          <w:szCs w:val="20"/>
        </w:rPr>
        <w:t xml:space="preserve"> таким особенностям относят черты, связанные с индивидуальными проявлениями основных свойств нервной системы. Сочетания основных свойств нервной системы</w:t>
      </w:r>
      <w:r>
        <w:rPr>
          <w:rFonts w:ascii="Times New Roman" w:eastAsia="Calibri" w:hAnsi="Times New Roman" w:cs="Times New Roman"/>
          <w:sz w:val="20"/>
          <w:szCs w:val="20"/>
        </w:rPr>
        <w:t xml:space="preserve"> образуют типы нервной системы.</w:t>
      </w:r>
    </w:p>
    <w:p w:rsidR="006D0161" w:rsidRPr="006D0161" w:rsidRDefault="00A74FEE" w:rsidP="006D0161">
      <w:pPr>
        <w:spacing w:after="0"/>
        <w:ind w:firstLine="708"/>
        <w:jc w:val="both"/>
        <w:rPr>
          <w:rFonts w:ascii="Times New Roman" w:eastAsia="Calibri" w:hAnsi="Times New Roman" w:cs="Times New Roman"/>
          <w:sz w:val="20"/>
          <w:szCs w:val="20"/>
        </w:rPr>
      </w:pPr>
      <w:r>
        <w:rPr>
          <w:rFonts w:ascii="Times New Roman" w:eastAsia="Calibri" w:hAnsi="Times New Roman" w:cs="Times New Roman"/>
          <w:sz w:val="20"/>
          <w:szCs w:val="20"/>
        </w:rPr>
        <w:t>С</w:t>
      </w:r>
      <w:r w:rsidR="00D147B2">
        <w:rPr>
          <w:rFonts w:ascii="Times New Roman" w:eastAsia="Calibri" w:hAnsi="Times New Roman" w:cs="Times New Roman"/>
          <w:sz w:val="20"/>
          <w:szCs w:val="20"/>
        </w:rPr>
        <w:t>уществует</w:t>
      </w:r>
      <w:r w:rsidR="006D0161" w:rsidRPr="006D0161">
        <w:rPr>
          <w:rFonts w:ascii="Times New Roman" w:eastAsia="Calibri" w:hAnsi="Times New Roman" w:cs="Times New Roman"/>
          <w:sz w:val="20"/>
          <w:szCs w:val="20"/>
        </w:rPr>
        <w:t xml:space="preserve"> 4 типа высшей нервной деятельности:</w:t>
      </w:r>
    </w:p>
    <w:p w:rsidR="00D147B2" w:rsidRDefault="004C03CE" w:rsidP="00081F00">
      <w:pPr>
        <w:pStyle w:val="a5"/>
        <w:spacing w:before="0" w:beforeAutospacing="0" w:after="0" w:afterAutospacing="0"/>
        <w:ind w:firstLine="708"/>
        <w:jc w:val="both"/>
        <w:rPr>
          <w:rFonts w:eastAsia="Calibri"/>
          <w:sz w:val="20"/>
          <w:szCs w:val="20"/>
          <w:lang w:eastAsia="en-US"/>
        </w:rPr>
      </w:pPr>
      <w:r w:rsidRPr="004C03CE">
        <w:rPr>
          <w:rFonts w:eastAsia="Calibri"/>
          <w:sz w:val="20"/>
          <w:szCs w:val="20"/>
          <w:lang w:eastAsia="en-US"/>
        </w:rPr>
        <w:t>Холерик</w:t>
      </w:r>
      <w:r w:rsidR="00D147B2">
        <w:rPr>
          <w:rFonts w:eastAsia="Calibri"/>
          <w:sz w:val="20"/>
          <w:szCs w:val="20"/>
          <w:lang w:eastAsia="en-US"/>
        </w:rPr>
        <w:t xml:space="preserve"> </w:t>
      </w:r>
      <w:r w:rsidRPr="004C03CE">
        <w:rPr>
          <w:rFonts w:eastAsia="Calibri"/>
          <w:sz w:val="20"/>
          <w:szCs w:val="20"/>
          <w:lang w:eastAsia="en-US"/>
        </w:rPr>
        <w:t>-</w:t>
      </w:r>
      <w:r w:rsidR="00D147B2">
        <w:rPr>
          <w:rFonts w:eastAsia="Calibri"/>
          <w:sz w:val="20"/>
          <w:szCs w:val="20"/>
          <w:lang w:eastAsia="en-US"/>
        </w:rPr>
        <w:t xml:space="preserve"> </w:t>
      </w:r>
      <w:r w:rsidRPr="004C03CE">
        <w:rPr>
          <w:rFonts w:eastAsia="Calibri"/>
          <w:sz w:val="20"/>
          <w:szCs w:val="20"/>
          <w:lang w:eastAsia="en-US"/>
        </w:rPr>
        <w:t>с</w:t>
      </w:r>
      <w:r w:rsidR="006D0161" w:rsidRPr="004C03CE">
        <w:rPr>
          <w:rFonts w:eastAsia="Calibri"/>
          <w:sz w:val="20"/>
          <w:szCs w:val="20"/>
          <w:lang w:eastAsia="en-US"/>
        </w:rPr>
        <w:t>ильный, неуравновешенный, характеризующийся сильным возбужден</w:t>
      </w:r>
      <w:r w:rsidR="00D147B2">
        <w:rPr>
          <w:rFonts w:eastAsia="Calibri"/>
          <w:sz w:val="20"/>
          <w:szCs w:val="20"/>
          <w:lang w:eastAsia="en-US"/>
        </w:rPr>
        <w:t>ием и менее сильным торможением</w:t>
      </w:r>
      <w:r w:rsidR="006D0161" w:rsidRPr="004C03CE">
        <w:rPr>
          <w:rFonts w:eastAsia="Calibri"/>
          <w:sz w:val="20"/>
          <w:szCs w:val="20"/>
          <w:lang w:eastAsia="en-US"/>
        </w:rPr>
        <w:t>. Для студента холерического темперамента характерным является повышенная возбудимость, активность, отвлекаемость. За все дела он принимается с увлечением. Не соизмеряя свои силы, он часто теряет интерес к начатому делу, не доводит его до конца. Это может привести к легкомыслию, неуживчивости.</w:t>
      </w:r>
    </w:p>
    <w:p w:rsidR="00792D2A" w:rsidRPr="00792D2A" w:rsidRDefault="00792D2A" w:rsidP="00792D2A">
      <w:pPr>
        <w:pStyle w:val="a5"/>
        <w:spacing w:before="0" w:beforeAutospacing="0" w:after="0" w:afterAutospacing="0"/>
        <w:ind w:firstLine="709"/>
        <w:jc w:val="both"/>
        <w:rPr>
          <w:rFonts w:eastAsia="Calibri"/>
          <w:sz w:val="20"/>
          <w:szCs w:val="20"/>
          <w:lang w:eastAsia="en-US"/>
        </w:rPr>
      </w:pPr>
      <w:r w:rsidRPr="00792D2A">
        <w:rPr>
          <w:rFonts w:eastAsia="Calibri"/>
          <w:sz w:val="20"/>
          <w:szCs w:val="20"/>
          <w:lang w:eastAsia="en-US"/>
        </w:rPr>
        <w:t xml:space="preserve">Если у </w:t>
      </w:r>
      <w:r>
        <w:rPr>
          <w:rFonts w:eastAsia="Calibri"/>
          <w:sz w:val="20"/>
          <w:szCs w:val="20"/>
          <w:lang w:eastAsia="en-US"/>
        </w:rPr>
        <w:t>студентов</w:t>
      </w:r>
      <w:r w:rsidRPr="00792D2A">
        <w:rPr>
          <w:rFonts w:eastAsia="Calibri"/>
          <w:sz w:val="20"/>
          <w:szCs w:val="20"/>
          <w:lang w:eastAsia="en-US"/>
        </w:rPr>
        <w:t xml:space="preserve"> преобладают черты холерического темперамента</w:t>
      </w:r>
      <w:r>
        <w:rPr>
          <w:rFonts w:eastAsia="Calibri"/>
          <w:sz w:val="20"/>
          <w:szCs w:val="20"/>
          <w:lang w:eastAsia="en-US"/>
        </w:rPr>
        <w:t>, то следует</w:t>
      </w:r>
      <w:r w:rsidRPr="00792D2A">
        <w:rPr>
          <w:rFonts w:eastAsia="Calibri"/>
          <w:sz w:val="20"/>
          <w:szCs w:val="20"/>
          <w:lang w:eastAsia="en-US"/>
        </w:rPr>
        <w:t>:</w:t>
      </w:r>
    </w:p>
    <w:p w:rsidR="00792D2A" w:rsidRDefault="00792D2A" w:rsidP="00A74FEE">
      <w:pPr>
        <w:pStyle w:val="a5"/>
        <w:numPr>
          <w:ilvl w:val="0"/>
          <w:numId w:val="2"/>
        </w:numPr>
        <w:spacing w:before="0" w:beforeAutospacing="0" w:after="0" w:afterAutospacing="0"/>
        <w:ind w:left="284" w:hanging="284"/>
        <w:jc w:val="both"/>
        <w:rPr>
          <w:rFonts w:eastAsia="Calibri"/>
          <w:sz w:val="20"/>
          <w:szCs w:val="20"/>
          <w:lang w:eastAsia="en-US"/>
        </w:rPr>
      </w:pPr>
      <w:r w:rsidRPr="00792D2A">
        <w:rPr>
          <w:rFonts w:eastAsia="Calibri"/>
          <w:sz w:val="20"/>
          <w:szCs w:val="20"/>
          <w:lang w:eastAsia="en-US"/>
        </w:rPr>
        <w:t>старатьс</w:t>
      </w:r>
      <w:r>
        <w:rPr>
          <w:rFonts w:eastAsia="Calibri"/>
          <w:sz w:val="20"/>
          <w:szCs w:val="20"/>
          <w:lang w:eastAsia="en-US"/>
        </w:rPr>
        <w:t xml:space="preserve">я путем тренировки вырабатывать умение </w:t>
      </w:r>
      <w:r w:rsidRPr="00792D2A">
        <w:rPr>
          <w:rFonts w:eastAsia="Calibri"/>
          <w:sz w:val="20"/>
          <w:szCs w:val="20"/>
          <w:lang w:eastAsia="en-US"/>
        </w:rPr>
        <w:t>тормозить себя, свои нежелательные реакции;</w:t>
      </w:r>
    </w:p>
    <w:p w:rsidR="00792D2A" w:rsidRPr="00A74FEE" w:rsidRDefault="00792D2A" w:rsidP="00A74FEE">
      <w:pPr>
        <w:pStyle w:val="a5"/>
        <w:numPr>
          <w:ilvl w:val="0"/>
          <w:numId w:val="2"/>
        </w:numPr>
        <w:spacing w:before="0" w:beforeAutospacing="0" w:after="0" w:afterAutospacing="0"/>
        <w:ind w:left="284" w:hanging="284"/>
        <w:jc w:val="both"/>
        <w:rPr>
          <w:rFonts w:eastAsia="Calibri"/>
          <w:sz w:val="20"/>
          <w:szCs w:val="20"/>
          <w:lang w:eastAsia="en-US"/>
        </w:rPr>
      </w:pPr>
      <w:r w:rsidRPr="00A74FEE">
        <w:rPr>
          <w:rFonts w:eastAsia="Calibri"/>
          <w:sz w:val="20"/>
          <w:szCs w:val="20"/>
          <w:lang w:eastAsia="en-US"/>
        </w:rPr>
        <w:t>от этих студентов надо постоянно мягко, но настойчиво</w:t>
      </w:r>
      <w:r w:rsidRPr="00A74FEE">
        <w:rPr>
          <w:rFonts w:eastAsia="Calibri"/>
          <w:sz w:val="20"/>
          <w:szCs w:val="20"/>
          <w:lang w:eastAsia="en-US"/>
        </w:rPr>
        <w:t xml:space="preserve"> </w:t>
      </w:r>
      <w:r w:rsidRPr="00A74FEE">
        <w:rPr>
          <w:rFonts w:eastAsia="Calibri"/>
          <w:sz w:val="20"/>
          <w:szCs w:val="20"/>
          <w:lang w:eastAsia="en-US"/>
        </w:rPr>
        <w:t>требовать спокойных,</w:t>
      </w:r>
      <w:r w:rsidRPr="00A74FEE">
        <w:rPr>
          <w:rFonts w:eastAsia="Calibri"/>
          <w:sz w:val="20"/>
          <w:szCs w:val="20"/>
          <w:lang w:eastAsia="en-US"/>
        </w:rPr>
        <w:t xml:space="preserve"> обдуманных ответов, спокойных, </w:t>
      </w:r>
      <w:r w:rsidRPr="00A74FEE">
        <w:rPr>
          <w:rFonts w:eastAsia="Calibri"/>
          <w:sz w:val="20"/>
          <w:szCs w:val="20"/>
          <w:lang w:eastAsia="en-US"/>
        </w:rPr>
        <w:t>нерезких движений, систематиче</w:t>
      </w:r>
      <w:r w:rsidRPr="00A74FEE">
        <w:rPr>
          <w:rFonts w:eastAsia="Calibri"/>
          <w:sz w:val="20"/>
          <w:szCs w:val="20"/>
          <w:lang w:eastAsia="en-US"/>
        </w:rPr>
        <w:t xml:space="preserve">ски воспитывать </w:t>
      </w:r>
      <w:r w:rsidRPr="00A74FEE">
        <w:rPr>
          <w:rFonts w:eastAsia="Calibri"/>
          <w:sz w:val="20"/>
          <w:szCs w:val="20"/>
          <w:lang w:eastAsia="en-US"/>
        </w:rPr>
        <w:t>сдержанность в поведе</w:t>
      </w:r>
      <w:r w:rsidRPr="00A74FEE">
        <w:rPr>
          <w:rFonts w:eastAsia="Calibri"/>
          <w:sz w:val="20"/>
          <w:szCs w:val="20"/>
          <w:lang w:eastAsia="en-US"/>
        </w:rPr>
        <w:t xml:space="preserve">нии и отношениях с товарищами и </w:t>
      </w:r>
      <w:r w:rsidRPr="00A74FEE">
        <w:rPr>
          <w:rFonts w:eastAsia="Calibri"/>
          <w:sz w:val="20"/>
          <w:szCs w:val="20"/>
          <w:lang w:eastAsia="en-US"/>
        </w:rPr>
        <w:t>взрослыми;</w:t>
      </w:r>
    </w:p>
    <w:p w:rsidR="00792D2A" w:rsidRDefault="00792D2A" w:rsidP="00A74FEE">
      <w:pPr>
        <w:pStyle w:val="a5"/>
        <w:numPr>
          <w:ilvl w:val="0"/>
          <w:numId w:val="2"/>
        </w:numPr>
        <w:spacing w:before="0" w:beforeAutospacing="0" w:after="0" w:afterAutospacing="0"/>
        <w:ind w:left="284" w:hanging="284"/>
        <w:jc w:val="both"/>
        <w:rPr>
          <w:rFonts w:eastAsia="Calibri"/>
          <w:sz w:val="20"/>
          <w:szCs w:val="20"/>
          <w:lang w:eastAsia="en-US"/>
        </w:rPr>
      </w:pPr>
      <w:r w:rsidRPr="00A74FEE">
        <w:rPr>
          <w:rFonts w:eastAsia="Calibri"/>
          <w:sz w:val="20"/>
          <w:szCs w:val="20"/>
          <w:lang w:eastAsia="en-US"/>
        </w:rPr>
        <w:t>в трудовой деятельности необходимо воспитывать последовательность, аккуратность и порядок в работе, от них надо требовать хорошего выполнения всех заданий, помня о том, что холерик не любит од</w:t>
      </w:r>
      <w:r w:rsidR="00A74FEE">
        <w:rPr>
          <w:rFonts w:eastAsia="Calibri"/>
          <w:sz w:val="20"/>
          <w:szCs w:val="20"/>
          <w:lang w:eastAsia="en-US"/>
        </w:rPr>
        <w:t>нообразной и кропотливой работы</w:t>
      </w:r>
      <w:r w:rsidRPr="00A74FEE">
        <w:rPr>
          <w:rFonts w:eastAsia="Calibri"/>
          <w:sz w:val="20"/>
          <w:szCs w:val="20"/>
          <w:lang w:eastAsia="en-US"/>
        </w:rPr>
        <w:t>;</w:t>
      </w:r>
    </w:p>
    <w:p w:rsidR="00792D2A" w:rsidRDefault="00792D2A" w:rsidP="00A74FEE">
      <w:pPr>
        <w:pStyle w:val="a5"/>
        <w:numPr>
          <w:ilvl w:val="0"/>
          <w:numId w:val="2"/>
        </w:numPr>
        <w:spacing w:before="0" w:beforeAutospacing="0" w:after="0" w:afterAutospacing="0"/>
        <w:ind w:left="284" w:hanging="284"/>
        <w:jc w:val="both"/>
        <w:rPr>
          <w:rFonts w:eastAsia="Calibri"/>
          <w:sz w:val="20"/>
          <w:szCs w:val="20"/>
          <w:lang w:eastAsia="en-US"/>
        </w:rPr>
      </w:pPr>
      <w:r w:rsidRPr="00A74FEE">
        <w:rPr>
          <w:rFonts w:eastAsia="Calibri"/>
          <w:sz w:val="20"/>
          <w:szCs w:val="20"/>
          <w:lang w:eastAsia="en-US"/>
        </w:rPr>
        <w:t>п</w:t>
      </w:r>
      <w:r w:rsidRPr="00A74FEE">
        <w:rPr>
          <w:rFonts w:eastAsia="Calibri"/>
          <w:sz w:val="20"/>
          <w:szCs w:val="20"/>
          <w:lang w:eastAsia="en-US"/>
        </w:rPr>
        <w:t>оскольку холерик не редко пребывает в аффективном состоянии, говорить с ним резким и повышенным тоном не рекомендуется, это только его</w:t>
      </w:r>
      <w:r w:rsidR="00A74FEE">
        <w:rPr>
          <w:rFonts w:eastAsia="Calibri"/>
          <w:sz w:val="20"/>
          <w:szCs w:val="20"/>
          <w:lang w:eastAsia="en-US"/>
        </w:rPr>
        <w:t xml:space="preserve"> возбуждение усилит, говорить со студентом</w:t>
      </w:r>
      <w:r w:rsidRPr="00A74FEE">
        <w:rPr>
          <w:rFonts w:eastAsia="Calibri"/>
          <w:sz w:val="20"/>
          <w:szCs w:val="20"/>
          <w:lang w:eastAsia="en-US"/>
        </w:rPr>
        <w:t xml:space="preserve"> спокойно, тихим голосом, но требовательно, без уговоров;</w:t>
      </w:r>
    </w:p>
    <w:p w:rsidR="00792D2A" w:rsidRDefault="00792D2A" w:rsidP="00A74FEE">
      <w:pPr>
        <w:pStyle w:val="a5"/>
        <w:numPr>
          <w:ilvl w:val="0"/>
          <w:numId w:val="2"/>
        </w:numPr>
        <w:spacing w:before="0" w:beforeAutospacing="0" w:after="0" w:afterAutospacing="0"/>
        <w:ind w:left="284" w:hanging="284"/>
        <w:jc w:val="both"/>
        <w:rPr>
          <w:rFonts w:eastAsia="Calibri"/>
          <w:sz w:val="20"/>
          <w:szCs w:val="20"/>
          <w:lang w:eastAsia="en-US"/>
        </w:rPr>
      </w:pPr>
      <w:r w:rsidRPr="00A74FEE">
        <w:rPr>
          <w:rFonts w:eastAsia="Calibri"/>
          <w:sz w:val="20"/>
          <w:szCs w:val="20"/>
          <w:lang w:eastAsia="en-US"/>
        </w:rPr>
        <w:t>необходимо развивать у студента сосредоточенное внимание— все, что требует усидчивости;</w:t>
      </w:r>
    </w:p>
    <w:p w:rsidR="00792D2A" w:rsidRDefault="00792D2A" w:rsidP="00A74FEE">
      <w:pPr>
        <w:pStyle w:val="a5"/>
        <w:numPr>
          <w:ilvl w:val="0"/>
          <w:numId w:val="2"/>
        </w:numPr>
        <w:spacing w:before="0" w:beforeAutospacing="0" w:after="0" w:afterAutospacing="0"/>
        <w:ind w:left="284" w:hanging="284"/>
        <w:jc w:val="both"/>
        <w:rPr>
          <w:rFonts w:eastAsia="Calibri"/>
          <w:sz w:val="20"/>
          <w:szCs w:val="20"/>
          <w:lang w:eastAsia="en-US"/>
        </w:rPr>
      </w:pPr>
      <w:r w:rsidRPr="00A74FEE">
        <w:rPr>
          <w:rFonts w:eastAsia="Calibri"/>
          <w:sz w:val="20"/>
          <w:szCs w:val="20"/>
          <w:lang w:eastAsia="en-US"/>
        </w:rPr>
        <w:t>воспитывать у студента умение управлять собой;</w:t>
      </w:r>
    </w:p>
    <w:p w:rsidR="00792D2A" w:rsidRPr="00A74FEE" w:rsidRDefault="00792D2A" w:rsidP="00A74FEE">
      <w:pPr>
        <w:pStyle w:val="a5"/>
        <w:numPr>
          <w:ilvl w:val="0"/>
          <w:numId w:val="2"/>
        </w:numPr>
        <w:spacing w:before="0" w:beforeAutospacing="0" w:after="0" w:afterAutospacing="0"/>
        <w:ind w:left="284" w:hanging="284"/>
        <w:jc w:val="both"/>
        <w:rPr>
          <w:rFonts w:eastAsia="Calibri"/>
          <w:sz w:val="20"/>
          <w:szCs w:val="20"/>
          <w:lang w:eastAsia="en-US"/>
        </w:rPr>
      </w:pPr>
      <w:r w:rsidRPr="00A74FEE">
        <w:rPr>
          <w:rFonts w:eastAsia="Calibri"/>
          <w:sz w:val="20"/>
          <w:szCs w:val="20"/>
          <w:lang w:eastAsia="en-US"/>
        </w:rPr>
        <w:t>приучать к правилам общения: говорить спокойно, не перебивать говорящего, считаться с желаниями других, просить, а не требовать;</w:t>
      </w:r>
    </w:p>
    <w:p w:rsidR="006D0161" w:rsidRDefault="00081F00" w:rsidP="00CB1500">
      <w:pPr>
        <w:pStyle w:val="a5"/>
        <w:spacing w:before="0" w:beforeAutospacing="0" w:after="0" w:afterAutospacing="0"/>
        <w:ind w:firstLine="709"/>
        <w:jc w:val="both"/>
        <w:rPr>
          <w:rFonts w:eastAsia="Calibri"/>
          <w:sz w:val="20"/>
          <w:szCs w:val="20"/>
          <w:lang w:eastAsia="en-US"/>
        </w:rPr>
      </w:pPr>
      <w:r>
        <w:rPr>
          <w:rFonts w:eastAsia="Calibri"/>
          <w:sz w:val="20"/>
          <w:szCs w:val="20"/>
          <w:lang w:eastAsia="en-US"/>
        </w:rPr>
        <w:t>Сангвиник - с</w:t>
      </w:r>
      <w:r w:rsidR="006D0161" w:rsidRPr="004C03CE">
        <w:rPr>
          <w:rFonts w:eastAsia="Calibri"/>
          <w:sz w:val="20"/>
          <w:szCs w:val="20"/>
          <w:lang w:eastAsia="en-US"/>
        </w:rPr>
        <w:t xml:space="preserve">туденты </w:t>
      </w:r>
      <w:r w:rsidR="0085372B">
        <w:rPr>
          <w:rFonts w:eastAsia="Calibri"/>
          <w:sz w:val="20"/>
          <w:szCs w:val="20"/>
          <w:lang w:eastAsia="en-US"/>
        </w:rPr>
        <w:t>данного</w:t>
      </w:r>
      <w:r w:rsidR="006D0161" w:rsidRPr="004C03CE">
        <w:rPr>
          <w:rFonts w:eastAsia="Calibri"/>
          <w:sz w:val="20"/>
          <w:szCs w:val="20"/>
          <w:lang w:eastAsia="en-US"/>
        </w:rPr>
        <w:t xml:space="preserve"> темперамента деятельны, общительны, легко приспосабливаются к изменениям условий. При ответе чувствуют себя уверенно, всегда могут отстоять свое мнение, взгляд, точку </w:t>
      </w:r>
      <w:r w:rsidR="006D0161" w:rsidRPr="004C03CE">
        <w:rPr>
          <w:rFonts w:eastAsia="Calibri"/>
          <w:sz w:val="20"/>
          <w:szCs w:val="20"/>
          <w:lang w:eastAsia="en-US"/>
        </w:rPr>
        <w:lastRenderedPageBreak/>
        <w:t>зрения. При написании контрольных работ, сдаче экзам</w:t>
      </w:r>
      <w:r w:rsidR="0085372B">
        <w:rPr>
          <w:rFonts w:eastAsia="Calibri"/>
          <w:sz w:val="20"/>
          <w:szCs w:val="20"/>
          <w:lang w:eastAsia="en-US"/>
        </w:rPr>
        <w:t>енов, подготовке к зачетам не па</w:t>
      </w:r>
      <w:r w:rsidR="006D0161" w:rsidRPr="004C03CE">
        <w:rPr>
          <w:rFonts w:eastAsia="Calibri"/>
          <w:sz w:val="20"/>
          <w:szCs w:val="20"/>
          <w:lang w:eastAsia="en-US"/>
        </w:rPr>
        <w:t xml:space="preserve">суют, ориентированы на успех. </w:t>
      </w:r>
    </w:p>
    <w:p w:rsidR="00A74FEE" w:rsidRPr="00792D2A" w:rsidRDefault="00A74FEE" w:rsidP="00A74FEE">
      <w:pPr>
        <w:pStyle w:val="a5"/>
        <w:spacing w:before="0" w:beforeAutospacing="0" w:after="0" w:afterAutospacing="0"/>
        <w:ind w:firstLine="709"/>
        <w:jc w:val="both"/>
        <w:rPr>
          <w:rFonts w:eastAsia="Calibri"/>
          <w:sz w:val="20"/>
          <w:szCs w:val="20"/>
          <w:lang w:eastAsia="en-US"/>
        </w:rPr>
      </w:pPr>
      <w:r w:rsidRPr="00792D2A">
        <w:rPr>
          <w:rFonts w:eastAsia="Calibri"/>
          <w:sz w:val="20"/>
          <w:szCs w:val="20"/>
          <w:lang w:eastAsia="en-US"/>
        </w:rPr>
        <w:t xml:space="preserve">Если у </w:t>
      </w:r>
      <w:r>
        <w:rPr>
          <w:rFonts w:eastAsia="Calibri"/>
          <w:sz w:val="20"/>
          <w:szCs w:val="20"/>
          <w:lang w:eastAsia="en-US"/>
        </w:rPr>
        <w:t>студентов</w:t>
      </w:r>
      <w:r w:rsidRPr="00792D2A">
        <w:rPr>
          <w:rFonts w:eastAsia="Calibri"/>
          <w:sz w:val="20"/>
          <w:szCs w:val="20"/>
          <w:lang w:eastAsia="en-US"/>
        </w:rPr>
        <w:t xml:space="preserve"> преобладают черты </w:t>
      </w:r>
      <w:r w:rsidR="000E3B7E">
        <w:rPr>
          <w:rFonts w:eastAsia="Calibri"/>
          <w:sz w:val="20"/>
          <w:szCs w:val="20"/>
          <w:lang w:eastAsia="en-US"/>
        </w:rPr>
        <w:t>сангвиника</w:t>
      </w:r>
      <w:r>
        <w:rPr>
          <w:rFonts w:eastAsia="Calibri"/>
          <w:sz w:val="20"/>
          <w:szCs w:val="20"/>
          <w:lang w:eastAsia="en-US"/>
        </w:rPr>
        <w:t>, то следует</w:t>
      </w:r>
      <w:r w:rsidRPr="00792D2A">
        <w:rPr>
          <w:rFonts w:eastAsia="Calibri"/>
          <w:sz w:val="20"/>
          <w:szCs w:val="20"/>
          <w:lang w:eastAsia="en-US"/>
        </w:rPr>
        <w:t>:</w:t>
      </w:r>
    </w:p>
    <w:p w:rsidR="00CB1500" w:rsidRPr="00A74FEE" w:rsidRDefault="00CB1500" w:rsidP="00A74FEE">
      <w:pPr>
        <w:pStyle w:val="a5"/>
        <w:numPr>
          <w:ilvl w:val="0"/>
          <w:numId w:val="3"/>
        </w:numPr>
        <w:spacing w:before="0" w:beforeAutospacing="0" w:after="0" w:afterAutospacing="0"/>
        <w:ind w:left="284" w:hanging="284"/>
        <w:jc w:val="both"/>
        <w:rPr>
          <w:rFonts w:eastAsia="Calibri"/>
          <w:color w:val="FF0000"/>
          <w:sz w:val="20"/>
          <w:szCs w:val="20"/>
          <w:lang w:eastAsia="en-US"/>
        </w:rPr>
      </w:pPr>
      <w:r w:rsidRPr="00A74FEE">
        <w:rPr>
          <w:rFonts w:eastAsia="Calibri"/>
          <w:sz w:val="20"/>
          <w:szCs w:val="20"/>
          <w:lang w:eastAsia="en-US"/>
        </w:rPr>
        <w:t xml:space="preserve"> проявлят</w:t>
      </w:r>
      <w:r w:rsidRPr="00A74FEE">
        <w:rPr>
          <w:rFonts w:eastAsia="Calibri"/>
          <w:sz w:val="20"/>
          <w:szCs w:val="20"/>
          <w:lang w:eastAsia="en-US"/>
        </w:rPr>
        <w:t xml:space="preserve">ь строгость, требовательность к </w:t>
      </w:r>
      <w:r w:rsidRPr="00A74FEE">
        <w:rPr>
          <w:rFonts w:eastAsia="Calibri"/>
          <w:sz w:val="20"/>
          <w:szCs w:val="20"/>
          <w:lang w:eastAsia="en-US"/>
        </w:rPr>
        <w:t>ст</w:t>
      </w:r>
      <w:r w:rsidRPr="00A74FEE">
        <w:rPr>
          <w:rFonts w:eastAsia="Calibri"/>
          <w:sz w:val="20"/>
          <w:szCs w:val="20"/>
          <w:lang w:eastAsia="en-US"/>
        </w:rPr>
        <w:t xml:space="preserve">уденту, </w:t>
      </w:r>
      <w:r w:rsidRPr="00A74FEE">
        <w:rPr>
          <w:rFonts w:eastAsia="Calibri"/>
          <w:sz w:val="20"/>
          <w:szCs w:val="20"/>
          <w:lang w:eastAsia="en-US"/>
        </w:rPr>
        <w:t>контролировать его действия и поступки;</w:t>
      </w:r>
    </w:p>
    <w:p w:rsidR="00CB1500" w:rsidRPr="00A74FEE" w:rsidRDefault="00CB1500" w:rsidP="00A74FEE">
      <w:pPr>
        <w:pStyle w:val="a5"/>
        <w:numPr>
          <w:ilvl w:val="0"/>
          <w:numId w:val="3"/>
        </w:numPr>
        <w:spacing w:before="0" w:beforeAutospacing="0" w:after="0" w:afterAutospacing="0"/>
        <w:ind w:left="284" w:hanging="284"/>
        <w:jc w:val="both"/>
        <w:rPr>
          <w:rFonts w:eastAsia="Calibri"/>
          <w:color w:val="FF0000"/>
          <w:sz w:val="20"/>
          <w:szCs w:val="20"/>
          <w:lang w:eastAsia="en-US"/>
        </w:rPr>
      </w:pPr>
      <w:r w:rsidRPr="00A74FEE">
        <w:rPr>
          <w:rFonts w:eastAsia="Calibri"/>
          <w:sz w:val="20"/>
          <w:szCs w:val="20"/>
          <w:lang w:eastAsia="en-US"/>
        </w:rPr>
        <w:t>обращать внимание</w:t>
      </w:r>
      <w:r w:rsidRPr="00A74FEE">
        <w:rPr>
          <w:rFonts w:eastAsia="Calibri"/>
          <w:sz w:val="20"/>
          <w:szCs w:val="20"/>
          <w:lang w:eastAsia="en-US"/>
        </w:rPr>
        <w:t xml:space="preserve"> на мелкие нарушения со стороны </w:t>
      </w:r>
      <w:r w:rsidRPr="00A74FEE">
        <w:rPr>
          <w:rFonts w:eastAsia="Calibri"/>
          <w:sz w:val="20"/>
          <w:szCs w:val="20"/>
          <w:lang w:eastAsia="en-US"/>
        </w:rPr>
        <w:t>студента;</w:t>
      </w:r>
    </w:p>
    <w:p w:rsidR="00CB1500" w:rsidRPr="00A74FEE" w:rsidRDefault="00CB1500" w:rsidP="00A74FEE">
      <w:pPr>
        <w:pStyle w:val="a5"/>
        <w:numPr>
          <w:ilvl w:val="0"/>
          <w:numId w:val="3"/>
        </w:numPr>
        <w:spacing w:before="0" w:beforeAutospacing="0" w:after="0" w:afterAutospacing="0"/>
        <w:ind w:left="284" w:hanging="284"/>
        <w:jc w:val="both"/>
        <w:rPr>
          <w:rFonts w:eastAsia="Calibri"/>
          <w:color w:val="FF0000"/>
          <w:sz w:val="20"/>
          <w:szCs w:val="20"/>
          <w:lang w:eastAsia="en-US"/>
        </w:rPr>
      </w:pPr>
      <w:r w:rsidRPr="00A74FEE">
        <w:rPr>
          <w:rFonts w:eastAsia="Calibri"/>
          <w:sz w:val="20"/>
          <w:szCs w:val="20"/>
          <w:lang w:eastAsia="en-US"/>
        </w:rPr>
        <w:t xml:space="preserve">чтобы начатое дело </w:t>
      </w:r>
      <w:r w:rsidRPr="00A74FEE">
        <w:rPr>
          <w:rFonts w:eastAsia="Calibri"/>
          <w:sz w:val="20"/>
          <w:szCs w:val="20"/>
          <w:lang w:eastAsia="en-US"/>
        </w:rPr>
        <w:t xml:space="preserve">доводилось до конца и с хорошим </w:t>
      </w:r>
      <w:r w:rsidRPr="00A74FEE">
        <w:rPr>
          <w:rFonts w:eastAsia="Calibri"/>
          <w:sz w:val="20"/>
          <w:szCs w:val="20"/>
          <w:lang w:eastAsia="en-US"/>
        </w:rPr>
        <w:t>качеством (не разрешать приниматься з</w:t>
      </w:r>
      <w:r w:rsidRPr="00A74FEE">
        <w:rPr>
          <w:rFonts w:eastAsia="Calibri"/>
          <w:sz w:val="20"/>
          <w:szCs w:val="20"/>
          <w:lang w:eastAsia="en-US"/>
        </w:rPr>
        <w:t xml:space="preserve">а другое дело, пока не окончено </w:t>
      </w:r>
      <w:r w:rsidRPr="00A74FEE">
        <w:rPr>
          <w:rFonts w:eastAsia="Calibri"/>
          <w:sz w:val="20"/>
          <w:szCs w:val="20"/>
          <w:lang w:eastAsia="en-US"/>
        </w:rPr>
        <w:t>первое);</w:t>
      </w:r>
    </w:p>
    <w:p w:rsidR="00CB1500" w:rsidRPr="00A74FEE" w:rsidRDefault="00CB1500" w:rsidP="00A74FEE">
      <w:pPr>
        <w:pStyle w:val="a5"/>
        <w:numPr>
          <w:ilvl w:val="0"/>
          <w:numId w:val="3"/>
        </w:numPr>
        <w:spacing w:before="0" w:beforeAutospacing="0" w:after="0" w:afterAutospacing="0"/>
        <w:ind w:left="284" w:hanging="284"/>
        <w:jc w:val="both"/>
        <w:rPr>
          <w:rFonts w:eastAsia="Calibri"/>
          <w:color w:val="FF0000"/>
          <w:sz w:val="20"/>
          <w:szCs w:val="20"/>
          <w:lang w:eastAsia="en-US"/>
        </w:rPr>
      </w:pPr>
      <w:r w:rsidRPr="00A74FEE">
        <w:rPr>
          <w:rFonts w:eastAsia="Calibri"/>
          <w:sz w:val="20"/>
          <w:szCs w:val="20"/>
          <w:lang w:eastAsia="en-US"/>
        </w:rPr>
        <w:t>целесообразно небрежно выполненную работу предложить выполнить заново;</w:t>
      </w:r>
    </w:p>
    <w:p w:rsidR="00CB1500" w:rsidRPr="00A74FEE" w:rsidRDefault="00CB1500" w:rsidP="00A74FEE">
      <w:pPr>
        <w:pStyle w:val="a5"/>
        <w:numPr>
          <w:ilvl w:val="0"/>
          <w:numId w:val="3"/>
        </w:numPr>
        <w:spacing w:before="0" w:beforeAutospacing="0" w:after="0" w:afterAutospacing="0"/>
        <w:ind w:left="284" w:hanging="284"/>
        <w:jc w:val="both"/>
        <w:rPr>
          <w:rFonts w:eastAsia="Calibri"/>
          <w:color w:val="FF0000"/>
          <w:sz w:val="20"/>
          <w:szCs w:val="20"/>
          <w:lang w:eastAsia="en-US"/>
        </w:rPr>
      </w:pPr>
      <w:r w:rsidRPr="00A74FEE">
        <w:rPr>
          <w:rFonts w:eastAsia="Calibri"/>
          <w:sz w:val="20"/>
          <w:szCs w:val="20"/>
          <w:lang w:eastAsia="en-US"/>
        </w:rPr>
        <w:t>формировать у студента устойчивые интересы</w:t>
      </w:r>
      <w:r w:rsidR="00A74FEE">
        <w:rPr>
          <w:rFonts w:eastAsia="Calibri"/>
          <w:sz w:val="20"/>
          <w:szCs w:val="20"/>
          <w:lang w:eastAsia="en-US"/>
        </w:rPr>
        <w:t>,</w:t>
      </w:r>
      <w:r w:rsidRPr="00A74FEE">
        <w:rPr>
          <w:rFonts w:eastAsia="Calibri"/>
          <w:sz w:val="20"/>
          <w:szCs w:val="20"/>
          <w:lang w:eastAsia="en-US"/>
        </w:rPr>
        <w:t xml:space="preserve"> не допускать частой смены деятельности, более серьезное отношение к любому делу;</w:t>
      </w:r>
    </w:p>
    <w:p w:rsidR="00CB1500" w:rsidRPr="00A74FEE" w:rsidRDefault="00CB1500" w:rsidP="00A74FEE">
      <w:pPr>
        <w:pStyle w:val="a5"/>
        <w:numPr>
          <w:ilvl w:val="0"/>
          <w:numId w:val="3"/>
        </w:numPr>
        <w:spacing w:before="0" w:beforeAutospacing="0" w:after="0" w:afterAutospacing="0"/>
        <w:ind w:left="284" w:hanging="284"/>
        <w:jc w:val="both"/>
        <w:rPr>
          <w:rFonts w:eastAsia="Calibri"/>
          <w:color w:val="FF0000"/>
          <w:sz w:val="20"/>
          <w:szCs w:val="20"/>
          <w:lang w:eastAsia="en-US"/>
        </w:rPr>
      </w:pPr>
      <w:r w:rsidRPr="00A74FEE">
        <w:rPr>
          <w:rFonts w:eastAsia="Calibri"/>
          <w:sz w:val="20"/>
          <w:szCs w:val="20"/>
          <w:lang w:eastAsia="en-US"/>
        </w:rPr>
        <w:t>учить внимательно относиться к товарищам, стремиться, чтобы складывались прочные, устойчивые отношения;</w:t>
      </w:r>
    </w:p>
    <w:p w:rsidR="00CB1500" w:rsidRPr="00A74FEE" w:rsidRDefault="00CB1500" w:rsidP="00A74FEE">
      <w:pPr>
        <w:pStyle w:val="a5"/>
        <w:numPr>
          <w:ilvl w:val="0"/>
          <w:numId w:val="3"/>
        </w:numPr>
        <w:spacing w:before="0" w:beforeAutospacing="0" w:after="0" w:afterAutospacing="0"/>
        <w:ind w:left="284" w:hanging="284"/>
        <w:jc w:val="both"/>
        <w:rPr>
          <w:rFonts w:eastAsia="Calibri"/>
          <w:color w:val="FF0000"/>
          <w:sz w:val="20"/>
          <w:szCs w:val="20"/>
          <w:lang w:eastAsia="en-US"/>
        </w:rPr>
      </w:pPr>
      <w:r w:rsidRPr="00A74FEE">
        <w:rPr>
          <w:rFonts w:eastAsia="Calibri"/>
          <w:sz w:val="20"/>
          <w:szCs w:val="20"/>
          <w:lang w:eastAsia="en-US"/>
        </w:rPr>
        <w:t>воспитывать усидчивость, устойчивость, устойчивые интересы, неторопливость, изживать беззаботную беспечность, легкомыслие, если они начнут проявляться.</w:t>
      </w:r>
    </w:p>
    <w:p w:rsidR="000E3B7E" w:rsidRDefault="00081F00" w:rsidP="00081F00">
      <w:pPr>
        <w:pStyle w:val="a5"/>
        <w:spacing w:before="0" w:beforeAutospacing="0" w:after="0" w:afterAutospacing="0"/>
        <w:ind w:firstLine="708"/>
        <w:jc w:val="both"/>
        <w:rPr>
          <w:rFonts w:eastAsia="Calibri"/>
          <w:sz w:val="20"/>
          <w:szCs w:val="20"/>
          <w:lang w:eastAsia="en-US"/>
        </w:rPr>
      </w:pPr>
      <w:r>
        <w:rPr>
          <w:rFonts w:eastAsia="Calibri"/>
          <w:sz w:val="20"/>
          <w:szCs w:val="20"/>
          <w:lang w:eastAsia="en-US"/>
        </w:rPr>
        <w:t>Флегматик - с</w:t>
      </w:r>
      <w:r w:rsidR="006D0161" w:rsidRPr="004C03CE">
        <w:rPr>
          <w:rFonts w:eastAsia="Calibri"/>
          <w:sz w:val="20"/>
          <w:szCs w:val="20"/>
          <w:lang w:eastAsia="en-US"/>
        </w:rPr>
        <w:t>ильный, уравновешенн</w:t>
      </w:r>
      <w:r w:rsidR="00CB1500">
        <w:rPr>
          <w:rFonts w:eastAsia="Calibri"/>
          <w:sz w:val="20"/>
          <w:szCs w:val="20"/>
          <w:lang w:eastAsia="en-US"/>
        </w:rPr>
        <w:t>ый, инертный</w:t>
      </w:r>
      <w:r w:rsidR="006D0161" w:rsidRPr="004C03CE">
        <w:rPr>
          <w:rFonts w:eastAsia="Calibri"/>
          <w:sz w:val="20"/>
          <w:szCs w:val="20"/>
          <w:lang w:eastAsia="en-US"/>
        </w:rPr>
        <w:t>. Студенты – флегматики - спокойны, терпеливы, прочное дело доводят до конца, ровно относятся к окружающим. На уроке всегда примерные, им не приходится делать замечания.</w:t>
      </w:r>
      <w:r>
        <w:rPr>
          <w:rFonts w:eastAsia="Calibri"/>
          <w:sz w:val="20"/>
          <w:szCs w:val="20"/>
          <w:lang w:eastAsia="en-US"/>
        </w:rPr>
        <w:t xml:space="preserve"> </w:t>
      </w:r>
      <w:r w:rsidR="006D0161" w:rsidRPr="004C03CE">
        <w:rPr>
          <w:rFonts w:eastAsia="Calibri"/>
          <w:sz w:val="20"/>
          <w:szCs w:val="20"/>
          <w:lang w:eastAsia="en-US"/>
        </w:rPr>
        <w:t xml:space="preserve">Нужно хорошо понимать, что такие черты, как сдержанность, рассудительность, являются положительными, но их можно спутать с равнодушием, апатией, безынициативностью и даже ленью. </w:t>
      </w:r>
    </w:p>
    <w:p w:rsidR="000E3B7E" w:rsidRDefault="000E3B7E" w:rsidP="00081F00">
      <w:pPr>
        <w:pStyle w:val="a5"/>
        <w:spacing w:before="0" w:beforeAutospacing="0" w:after="0" w:afterAutospacing="0"/>
        <w:ind w:firstLine="708"/>
        <w:jc w:val="both"/>
        <w:rPr>
          <w:rFonts w:eastAsia="Calibri"/>
          <w:sz w:val="20"/>
          <w:szCs w:val="20"/>
          <w:lang w:eastAsia="en-US"/>
        </w:rPr>
      </w:pPr>
      <w:r w:rsidRPr="000E3B7E">
        <w:rPr>
          <w:rFonts w:eastAsia="Calibri"/>
          <w:sz w:val="20"/>
          <w:szCs w:val="20"/>
          <w:lang w:eastAsia="en-US"/>
        </w:rPr>
        <w:t xml:space="preserve">Если у студентов преобладают черты </w:t>
      </w:r>
      <w:r>
        <w:rPr>
          <w:rFonts w:eastAsia="Calibri"/>
          <w:sz w:val="20"/>
          <w:szCs w:val="20"/>
          <w:lang w:eastAsia="en-US"/>
        </w:rPr>
        <w:t>флегматического темперамента</w:t>
      </w:r>
      <w:r w:rsidRPr="000E3B7E">
        <w:rPr>
          <w:rFonts w:eastAsia="Calibri"/>
          <w:sz w:val="20"/>
          <w:szCs w:val="20"/>
          <w:lang w:eastAsia="en-US"/>
        </w:rPr>
        <w:t>, то следует:</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 xml:space="preserve">развивать недостающие ему </w:t>
      </w:r>
      <w:r w:rsidRPr="000E3B7E">
        <w:rPr>
          <w:rFonts w:eastAsia="Calibri"/>
          <w:sz w:val="20"/>
          <w:szCs w:val="20"/>
          <w:lang w:eastAsia="en-US"/>
        </w:rPr>
        <w:t>качества – большую подвижн</w:t>
      </w:r>
      <w:r w:rsidRPr="000E3B7E">
        <w:rPr>
          <w:rFonts w:eastAsia="Calibri"/>
          <w:sz w:val="20"/>
          <w:szCs w:val="20"/>
          <w:lang w:eastAsia="en-US"/>
        </w:rPr>
        <w:t xml:space="preserve">ость, активность, не допускать, </w:t>
      </w:r>
      <w:r w:rsidRPr="000E3B7E">
        <w:rPr>
          <w:rFonts w:eastAsia="Calibri"/>
          <w:sz w:val="20"/>
          <w:szCs w:val="20"/>
          <w:lang w:eastAsia="en-US"/>
        </w:rPr>
        <w:t>чтобы он проявлял безра</w:t>
      </w:r>
      <w:r w:rsidRPr="000E3B7E">
        <w:rPr>
          <w:rFonts w:eastAsia="Calibri"/>
          <w:sz w:val="20"/>
          <w:szCs w:val="20"/>
          <w:lang w:eastAsia="en-US"/>
        </w:rPr>
        <w:t xml:space="preserve">зличие к деятельности, вялость, </w:t>
      </w:r>
      <w:r w:rsidRPr="000E3B7E">
        <w:rPr>
          <w:rFonts w:eastAsia="Calibri"/>
          <w:sz w:val="20"/>
          <w:szCs w:val="20"/>
          <w:lang w:eastAsia="en-US"/>
        </w:rPr>
        <w:t xml:space="preserve">инертность; </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необходимо больше активизировать деятельность;</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чаще заставлять таких студентов не только работать на уроке в определенном темпе, но и вызывать у них эмоциональное отношение к тому,</w:t>
      </w:r>
      <w:r w:rsidR="000E3B7E">
        <w:rPr>
          <w:rFonts w:eastAsia="Calibri"/>
          <w:sz w:val="20"/>
          <w:szCs w:val="20"/>
          <w:lang w:eastAsia="en-US"/>
        </w:rPr>
        <w:t xml:space="preserve"> что делают они сами и товарищи;</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нельзя применять окрики, угрозы, поторапливать — это оказывает тормозящее влияние на нервную систему;</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не отстранять студента от той деятельности, которая требует приложения усилий;</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следует чаще хвалить его за быстрые действия;</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ставить студента в условия, когда нужны быстрые действия, полезны игры соревновательного характера;</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побуждать студента к движению (работа у доски, принести учебники из библиотеки);</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побуждать студента к игре, труду, конструированию — активизировать его;</w:t>
      </w:r>
    </w:p>
    <w:p w:rsidR="00CB1500" w:rsidRPr="000E3B7E" w:rsidRDefault="00CB1500" w:rsidP="000E3B7E">
      <w:pPr>
        <w:pStyle w:val="a5"/>
        <w:numPr>
          <w:ilvl w:val="0"/>
          <w:numId w:val="4"/>
        </w:numPr>
        <w:spacing w:before="0" w:beforeAutospacing="0" w:after="0" w:afterAutospacing="0"/>
        <w:ind w:left="284" w:hanging="284"/>
        <w:jc w:val="both"/>
        <w:rPr>
          <w:rFonts w:eastAsia="Calibri"/>
          <w:color w:val="FF0000"/>
          <w:sz w:val="20"/>
          <w:szCs w:val="20"/>
          <w:lang w:eastAsia="en-US"/>
        </w:rPr>
      </w:pPr>
      <w:r w:rsidRPr="000E3B7E">
        <w:rPr>
          <w:rFonts w:eastAsia="Calibri"/>
          <w:sz w:val="20"/>
          <w:szCs w:val="20"/>
          <w:lang w:eastAsia="en-US"/>
        </w:rPr>
        <w:t>привлекать ребенка к деятельности в коллективе.</w:t>
      </w:r>
    </w:p>
    <w:p w:rsidR="006D0161" w:rsidRDefault="00081F00" w:rsidP="00D147B2">
      <w:pPr>
        <w:pStyle w:val="a5"/>
        <w:spacing w:before="0" w:beforeAutospacing="0" w:after="0" w:afterAutospacing="0"/>
        <w:ind w:firstLine="708"/>
        <w:jc w:val="both"/>
        <w:rPr>
          <w:rFonts w:eastAsia="Calibri"/>
          <w:color w:val="FF0000"/>
          <w:sz w:val="20"/>
          <w:szCs w:val="20"/>
          <w:lang w:eastAsia="en-US"/>
        </w:rPr>
      </w:pPr>
      <w:r>
        <w:rPr>
          <w:rFonts w:eastAsia="Calibri"/>
          <w:sz w:val="20"/>
          <w:szCs w:val="20"/>
          <w:lang w:eastAsia="en-US"/>
        </w:rPr>
        <w:t>Меланхолик - с</w:t>
      </w:r>
      <w:r w:rsidR="006D0161" w:rsidRPr="004C03CE">
        <w:rPr>
          <w:rFonts w:eastAsia="Calibri"/>
          <w:sz w:val="20"/>
          <w:szCs w:val="20"/>
          <w:lang w:eastAsia="en-US"/>
        </w:rPr>
        <w:t xml:space="preserve">лабый, характеризующийся слабостью как возбуждения, так и торможения при повышенной </w:t>
      </w:r>
      <w:proofErr w:type="spellStart"/>
      <w:r w:rsidR="006D0161" w:rsidRPr="004C03CE">
        <w:rPr>
          <w:rFonts w:eastAsia="Calibri"/>
          <w:sz w:val="20"/>
          <w:szCs w:val="20"/>
          <w:lang w:eastAsia="en-US"/>
        </w:rPr>
        <w:t>тормозимост</w:t>
      </w:r>
      <w:r w:rsidR="00CB1500">
        <w:rPr>
          <w:rFonts w:eastAsia="Calibri"/>
          <w:sz w:val="20"/>
          <w:szCs w:val="20"/>
          <w:lang w:eastAsia="en-US"/>
        </w:rPr>
        <w:t>и</w:t>
      </w:r>
      <w:proofErr w:type="spellEnd"/>
      <w:r w:rsidR="00CB1500">
        <w:rPr>
          <w:rFonts w:eastAsia="Calibri"/>
          <w:sz w:val="20"/>
          <w:szCs w:val="20"/>
          <w:lang w:eastAsia="en-US"/>
        </w:rPr>
        <w:t xml:space="preserve"> или малой подвижности</w:t>
      </w:r>
      <w:r w:rsidR="006D0161" w:rsidRPr="004C03CE">
        <w:rPr>
          <w:rFonts w:eastAsia="Calibri"/>
          <w:sz w:val="20"/>
          <w:szCs w:val="20"/>
          <w:lang w:eastAsia="en-US"/>
        </w:rPr>
        <w:t xml:space="preserve">. Студенты меланхолического темперамента необщительны, замкнуты, очень впечатлительны и обидчивы. При выполнении задания на оценку такие ребята не всегда уверенны, что полученное задание выполнено качественно, неуверенность, мешает им в самореализации. В некоторых случаях переживания отзываются даже на физическом состоянии: теряет </w:t>
      </w:r>
      <w:proofErr w:type="gramStart"/>
      <w:r w:rsidR="006D0161" w:rsidRPr="004C03CE">
        <w:rPr>
          <w:rFonts w:eastAsia="Calibri"/>
          <w:sz w:val="20"/>
          <w:szCs w:val="20"/>
          <w:lang w:eastAsia="en-US"/>
        </w:rPr>
        <w:t>вес,  нарушается</w:t>
      </w:r>
      <w:proofErr w:type="gramEnd"/>
      <w:r w:rsidR="006D0161" w:rsidRPr="004C03CE">
        <w:rPr>
          <w:rFonts w:eastAsia="Calibri"/>
          <w:sz w:val="20"/>
          <w:szCs w:val="20"/>
          <w:lang w:eastAsia="en-US"/>
        </w:rPr>
        <w:t xml:space="preserve"> аппетит и сон. </w:t>
      </w:r>
    </w:p>
    <w:p w:rsidR="00CB1500" w:rsidRDefault="00CB1500" w:rsidP="00CB1500">
      <w:pPr>
        <w:pStyle w:val="a5"/>
        <w:spacing w:before="0" w:beforeAutospacing="0" w:after="0" w:afterAutospacing="0"/>
        <w:ind w:firstLine="709"/>
        <w:jc w:val="both"/>
        <w:rPr>
          <w:rFonts w:eastAsia="Calibri"/>
          <w:sz w:val="20"/>
          <w:szCs w:val="20"/>
          <w:lang w:eastAsia="en-US"/>
        </w:rPr>
      </w:pPr>
      <w:r w:rsidRPr="00CB1500">
        <w:rPr>
          <w:rFonts w:eastAsia="Calibri"/>
          <w:sz w:val="20"/>
          <w:szCs w:val="20"/>
          <w:lang w:eastAsia="en-US"/>
        </w:rPr>
        <w:t>Если у студентов преобладают черты меланхолического темперамента:</w:t>
      </w:r>
    </w:p>
    <w:p w:rsidR="00CB1500" w:rsidRDefault="00CB1500" w:rsidP="005F37C4">
      <w:pPr>
        <w:pStyle w:val="a5"/>
        <w:numPr>
          <w:ilvl w:val="0"/>
          <w:numId w:val="5"/>
        </w:numPr>
        <w:spacing w:before="0" w:beforeAutospacing="0" w:after="0" w:afterAutospacing="0"/>
        <w:ind w:left="284" w:hanging="284"/>
        <w:jc w:val="both"/>
        <w:rPr>
          <w:rFonts w:eastAsia="Calibri"/>
          <w:sz w:val="20"/>
          <w:szCs w:val="20"/>
          <w:lang w:eastAsia="en-US"/>
        </w:rPr>
      </w:pPr>
      <w:r w:rsidRPr="005F37C4">
        <w:rPr>
          <w:rFonts w:eastAsia="Calibri"/>
          <w:sz w:val="20"/>
          <w:szCs w:val="20"/>
          <w:lang w:eastAsia="en-US"/>
        </w:rPr>
        <w:t>надо воздействовать мягкостью, тактичностью, чуткостью;</w:t>
      </w:r>
    </w:p>
    <w:p w:rsidR="00CB1500" w:rsidRDefault="00CB1500" w:rsidP="005F37C4">
      <w:pPr>
        <w:pStyle w:val="a5"/>
        <w:numPr>
          <w:ilvl w:val="0"/>
          <w:numId w:val="5"/>
        </w:numPr>
        <w:spacing w:before="0" w:beforeAutospacing="0" w:after="0" w:afterAutospacing="0"/>
        <w:ind w:left="284" w:hanging="284"/>
        <w:jc w:val="both"/>
        <w:rPr>
          <w:rFonts w:eastAsia="Calibri"/>
          <w:sz w:val="20"/>
          <w:szCs w:val="20"/>
          <w:lang w:eastAsia="en-US"/>
        </w:rPr>
      </w:pPr>
      <w:r w:rsidRPr="005F37C4">
        <w:rPr>
          <w:rFonts w:eastAsia="Calibri"/>
          <w:sz w:val="20"/>
          <w:szCs w:val="20"/>
          <w:lang w:eastAsia="en-US"/>
        </w:rPr>
        <w:t>чрезмерная строгость и резкое повышение требований к</w:t>
      </w:r>
      <w:r w:rsidR="005F37C4">
        <w:rPr>
          <w:rFonts w:eastAsia="Calibri"/>
          <w:sz w:val="20"/>
          <w:szCs w:val="20"/>
          <w:lang w:eastAsia="en-US"/>
        </w:rPr>
        <w:t xml:space="preserve"> </w:t>
      </w:r>
      <w:r w:rsidRPr="005F37C4">
        <w:rPr>
          <w:rFonts w:eastAsia="Calibri"/>
          <w:sz w:val="20"/>
          <w:szCs w:val="20"/>
          <w:lang w:eastAsia="en-US"/>
        </w:rPr>
        <w:t>таким студентам еще больше затормаживают</w:t>
      </w:r>
      <w:r w:rsidR="005F37C4">
        <w:rPr>
          <w:rFonts w:eastAsia="Calibri"/>
          <w:sz w:val="20"/>
          <w:szCs w:val="20"/>
          <w:lang w:eastAsia="en-US"/>
        </w:rPr>
        <w:t xml:space="preserve"> и снижают их работоспособность;</w:t>
      </w:r>
    </w:p>
    <w:p w:rsidR="00CB1500" w:rsidRDefault="00CB1500" w:rsidP="005F37C4">
      <w:pPr>
        <w:pStyle w:val="a5"/>
        <w:numPr>
          <w:ilvl w:val="0"/>
          <w:numId w:val="5"/>
        </w:numPr>
        <w:spacing w:before="0" w:beforeAutospacing="0" w:after="0" w:afterAutospacing="0"/>
        <w:ind w:left="284" w:hanging="284"/>
        <w:jc w:val="both"/>
        <w:rPr>
          <w:rFonts w:eastAsia="Calibri"/>
          <w:sz w:val="20"/>
          <w:szCs w:val="20"/>
          <w:lang w:eastAsia="en-US"/>
        </w:rPr>
      </w:pPr>
      <w:r w:rsidRPr="005F37C4">
        <w:rPr>
          <w:rFonts w:eastAsia="Calibri"/>
          <w:sz w:val="20"/>
          <w:szCs w:val="20"/>
          <w:lang w:eastAsia="en-US"/>
        </w:rPr>
        <w:t xml:space="preserve">на </w:t>
      </w:r>
      <w:r w:rsidR="005F37C4">
        <w:rPr>
          <w:rFonts w:eastAsia="Calibri"/>
          <w:sz w:val="20"/>
          <w:szCs w:val="20"/>
          <w:lang w:eastAsia="en-US"/>
        </w:rPr>
        <w:t>занятии</w:t>
      </w:r>
      <w:r w:rsidRPr="005F37C4">
        <w:rPr>
          <w:rFonts w:eastAsia="Calibri"/>
          <w:sz w:val="20"/>
          <w:szCs w:val="20"/>
          <w:lang w:eastAsia="en-US"/>
        </w:rPr>
        <w:t xml:space="preserve"> таких студентов надо чаще спрашивать, создавая</w:t>
      </w:r>
      <w:r w:rsidR="005F37C4">
        <w:rPr>
          <w:rFonts w:eastAsia="Calibri"/>
          <w:sz w:val="20"/>
          <w:szCs w:val="20"/>
          <w:lang w:eastAsia="en-US"/>
        </w:rPr>
        <w:t xml:space="preserve"> </w:t>
      </w:r>
      <w:r w:rsidRPr="005F37C4">
        <w:rPr>
          <w:rFonts w:eastAsia="Calibri"/>
          <w:sz w:val="20"/>
          <w:szCs w:val="20"/>
          <w:lang w:eastAsia="en-US"/>
        </w:rPr>
        <w:t>во время их ответа спокойную обстановку, большую роль при этом играют одобрения, похвала, подбадривание;</w:t>
      </w:r>
    </w:p>
    <w:p w:rsidR="00CB1500" w:rsidRDefault="00CB1500" w:rsidP="005F37C4">
      <w:pPr>
        <w:pStyle w:val="a5"/>
        <w:numPr>
          <w:ilvl w:val="0"/>
          <w:numId w:val="5"/>
        </w:numPr>
        <w:spacing w:before="0" w:beforeAutospacing="0" w:after="0" w:afterAutospacing="0"/>
        <w:ind w:left="284" w:hanging="284"/>
        <w:jc w:val="both"/>
        <w:rPr>
          <w:rFonts w:eastAsia="Calibri"/>
          <w:sz w:val="20"/>
          <w:szCs w:val="20"/>
          <w:lang w:eastAsia="en-US"/>
        </w:rPr>
      </w:pPr>
      <w:r w:rsidRPr="005F37C4">
        <w:rPr>
          <w:rFonts w:eastAsia="Calibri"/>
          <w:sz w:val="20"/>
          <w:szCs w:val="20"/>
          <w:lang w:eastAsia="en-US"/>
        </w:rPr>
        <w:t>необходимо развивать общительность, через общественную деятельность постепенно вводить их в коллектив;</w:t>
      </w:r>
    </w:p>
    <w:p w:rsidR="00CB1500" w:rsidRDefault="00CB1500" w:rsidP="005F37C4">
      <w:pPr>
        <w:pStyle w:val="a5"/>
        <w:numPr>
          <w:ilvl w:val="0"/>
          <w:numId w:val="5"/>
        </w:numPr>
        <w:spacing w:before="0" w:beforeAutospacing="0" w:after="0" w:afterAutospacing="0"/>
        <w:ind w:left="284" w:hanging="284"/>
        <w:jc w:val="both"/>
        <w:rPr>
          <w:rFonts w:eastAsia="Calibri"/>
          <w:sz w:val="20"/>
          <w:szCs w:val="20"/>
          <w:lang w:eastAsia="en-US"/>
        </w:rPr>
      </w:pPr>
      <w:r w:rsidRPr="005F37C4">
        <w:rPr>
          <w:rFonts w:eastAsia="Calibri"/>
          <w:sz w:val="20"/>
          <w:szCs w:val="20"/>
          <w:lang w:eastAsia="en-US"/>
        </w:rPr>
        <w:t>нельзя повышать голос на студента, проявлять к нему чрезмерную требовательность, наказывать, подчеркивать его недостатки;</w:t>
      </w:r>
    </w:p>
    <w:p w:rsidR="00CB1500" w:rsidRDefault="00CB1500" w:rsidP="005F37C4">
      <w:pPr>
        <w:pStyle w:val="a5"/>
        <w:numPr>
          <w:ilvl w:val="0"/>
          <w:numId w:val="5"/>
        </w:numPr>
        <w:spacing w:before="0" w:beforeAutospacing="0" w:after="0" w:afterAutospacing="0"/>
        <w:ind w:left="284" w:hanging="284"/>
        <w:jc w:val="both"/>
        <w:rPr>
          <w:rFonts w:eastAsia="Calibri"/>
          <w:sz w:val="20"/>
          <w:szCs w:val="20"/>
          <w:lang w:eastAsia="en-US"/>
        </w:rPr>
      </w:pPr>
      <w:r w:rsidRPr="005F37C4">
        <w:rPr>
          <w:rFonts w:eastAsia="Calibri"/>
          <w:sz w:val="20"/>
          <w:szCs w:val="20"/>
          <w:lang w:eastAsia="en-US"/>
        </w:rPr>
        <w:t>целесообразно беседовать со студентом, так как он отличается внушаемостью; говорить надо мягко, убедительно, но уверенно, определенно; развивать у него общительность;</w:t>
      </w:r>
    </w:p>
    <w:p w:rsidR="00CB1500" w:rsidRPr="005F37C4" w:rsidRDefault="00CB1500" w:rsidP="005F37C4">
      <w:pPr>
        <w:pStyle w:val="a5"/>
        <w:numPr>
          <w:ilvl w:val="0"/>
          <w:numId w:val="5"/>
        </w:numPr>
        <w:spacing w:before="0" w:beforeAutospacing="0" w:after="0" w:afterAutospacing="0"/>
        <w:ind w:left="284" w:hanging="284"/>
        <w:jc w:val="both"/>
        <w:rPr>
          <w:rFonts w:eastAsia="Calibri"/>
          <w:sz w:val="20"/>
          <w:szCs w:val="20"/>
          <w:lang w:eastAsia="en-US"/>
        </w:rPr>
      </w:pPr>
      <w:r w:rsidRPr="005F37C4">
        <w:rPr>
          <w:rFonts w:eastAsia="Calibri"/>
          <w:sz w:val="20"/>
          <w:szCs w:val="20"/>
          <w:lang w:eastAsia="en-US"/>
        </w:rPr>
        <w:t>необходимо поддерживать у него положительные эмоции, проявлять по отношению к нему доброжелательность, чуткость.</w:t>
      </w:r>
    </w:p>
    <w:p w:rsidR="00CB1500" w:rsidRDefault="00CB1500" w:rsidP="005C50A3">
      <w:pPr>
        <w:spacing w:after="0"/>
        <w:ind w:firstLine="708"/>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Не стоит забывать и о таких </w:t>
      </w:r>
      <w:r w:rsidRPr="00CB1500">
        <w:rPr>
          <w:rFonts w:ascii="Times New Roman" w:eastAsia="Calibri" w:hAnsi="Times New Roman" w:cs="Times New Roman"/>
          <w:sz w:val="20"/>
          <w:szCs w:val="20"/>
        </w:rPr>
        <w:t>психологических особенност</w:t>
      </w:r>
      <w:r>
        <w:rPr>
          <w:rFonts w:ascii="Times New Roman" w:eastAsia="Calibri" w:hAnsi="Times New Roman" w:cs="Times New Roman"/>
          <w:sz w:val="20"/>
          <w:szCs w:val="20"/>
        </w:rPr>
        <w:t>ях</w:t>
      </w:r>
      <w:r w:rsidRPr="00CB1500">
        <w:rPr>
          <w:rFonts w:ascii="Times New Roman" w:eastAsia="Calibri" w:hAnsi="Times New Roman" w:cs="Times New Roman"/>
          <w:sz w:val="20"/>
          <w:szCs w:val="20"/>
        </w:rPr>
        <w:t xml:space="preserve"> студентов</w:t>
      </w:r>
      <w:r>
        <w:rPr>
          <w:rFonts w:ascii="Times New Roman" w:eastAsia="Calibri" w:hAnsi="Times New Roman" w:cs="Times New Roman"/>
          <w:sz w:val="20"/>
          <w:szCs w:val="20"/>
        </w:rPr>
        <w:t xml:space="preserve"> колледжа</w:t>
      </w:r>
      <w:r w:rsidRPr="00CB1500">
        <w:rPr>
          <w:rFonts w:ascii="Times New Roman" w:eastAsia="Calibri" w:hAnsi="Times New Roman" w:cs="Times New Roman"/>
          <w:sz w:val="20"/>
          <w:szCs w:val="20"/>
        </w:rPr>
        <w:t>, как восприятие и активность мышления.</w:t>
      </w:r>
    </w:p>
    <w:p w:rsidR="00D147B2" w:rsidRPr="00D147B2" w:rsidRDefault="00D147B2" w:rsidP="005C50A3">
      <w:pPr>
        <w:spacing w:after="0"/>
        <w:ind w:firstLine="708"/>
        <w:jc w:val="both"/>
        <w:rPr>
          <w:rFonts w:ascii="Times New Roman" w:eastAsia="Calibri" w:hAnsi="Times New Roman" w:cs="Times New Roman"/>
          <w:sz w:val="20"/>
          <w:szCs w:val="20"/>
        </w:rPr>
      </w:pPr>
      <w:r w:rsidRPr="00D147B2">
        <w:rPr>
          <w:rFonts w:ascii="Times New Roman" w:eastAsia="Calibri" w:hAnsi="Times New Roman" w:cs="Times New Roman"/>
          <w:sz w:val="20"/>
          <w:szCs w:val="20"/>
        </w:rPr>
        <w:t xml:space="preserve">В зависимости от разных каналов, по которым идёт восприятие информации, </w:t>
      </w:r>
      <w:r>
        <w:rPr>
          <w:rFonts w:ascii="Times New Roman" w:eastAsia="Calibri" w:hAnsi="Times New Roman" w:cs="Times New Roman"/>
          <w:sz w:val="20"/>
          <w:szCs w:val="20"/>
        </w:rPr>
        <w:t>принято различать</w:t>
      </w:r>
      <w:r w:rsidRPr="00D147B2">
        <w:rPr>
          <w:rFonts w:ascii="Times New Roman" w:eastAsia="Calibri" w:hAnsi="Times New Roman" w:cs="Times New Roman"/>
          <w:sz w:val="20"/>
          <w:szCs w:val="20"/>
        </w:rPr>
        <w:t xml:space="preserve"> </w:t>
      </w:r>
      <w:proofErr w:type="spellStart"/>
      <w:r w:rsidRPr="00D147B2">
        <w:rPr>
          <w:rFonts w:ascii="Times New Roman" w:eastAsia="Calibri" w:hAnsi="Times New Roman" w:cs="Times New Roman"/>
          <w:sz w:val="20"/>
          <w:szCs w:val="20"/>
        </w:rPr>
        <w:t>аудитивный</w:t>
      </w:r>
      <w:proofErr w:type="spellEnd"/>
      <w:r w:rsidRPr="00D147B2">
        <w:rPr>
          <w:rFonts w:ascii="Times New Roman" w:eastAsia="Calibri" w:hAnsi="Times New Roman" w:cs="Times New Roman"/>
          <w:sz w:val="20"/>
          <w:szCs w:val="20"/>
        </w:rPr>
        <w:t xml:space="preserve">, визуальный, коммуникативный и моторно-кинестетический ученические типы.  </w:t>
      </w:r>
      <w:proofErr w:type="spellStart"/>
      <w:r w:rsidRPr="00D147B2">
        <w:rPr>
          <w:rFonts w:ascii="Times New Roman" w:eastAsia="Calibri" w:hAnsi="Times New Roman" w:cs="Times New Roman"/>
          <w:sz w:val="20"/>
          <w:szCs w:val="20"/>
        </w:rPr>
        <w:t>Аудитивный</w:t>
      </w:r>
      <w:proofErr w:type="spellEnd"/>
      <w:r w:rsidRPr="00D147B2">
        <w:rPr>
          <w:rFonts w:ascii="Times New Roman" w:eastAsia="Calibri" w:hAnsi="Times New Roman" w:cs="Times New Roman"/>
          <w:sz w:val="20"/>
          <w:szCs w:val="20"/>
        </w:rPr>
        <w:t xml:space="preserve"> тип лучше всего воспринимает информацию через ухо, поэтому ему легко даются устные презентации нового материала или работа над </w:t>
      </w:r>
      <w:proofErr w:type="spellStart"/>
      <w:r w:rsidRPr="00D147B2">
        <w:rPr>
          <w:rFonts w:ascii="Times New Roman" w:eastAsia="Calibri" w:hAnsi="Times New Roman" w:cs="Times New Roman"/>
          <w:sz w:val="20"/>
          <w:szCs w:val="20"/>
        </w:rPr>
        <w:t>аудиотекстом</w:t>
      </w:r>
      <w:proofErr w:type="spellEnd"/>
      <w:r w:rsidRPr="00D147B2">
        <w:rPr>
          <w:rFonts w:ascii="Times New Roman" w:eastAsia="Calibri" w:hAnsi="Times New Roman" w:cs="Times New Roman"/>
          <w:sz w:val="20"/>
          <w:szCs w:val="20"/>
        </w:rPr>
        <w:t xml:space="preserve">.  Канал восприятия информации визуального типа — это глаза, поэтому он легче воспринимает информацию, представленную в схемах, таблицах, картинках или просто зафиксированную на доске. Коммуникативный тип, как уже следует из названия, лучше всего перерабатывает информацию через интеракцию, общение с партнёром, поэтому ему легко даётся выполнение заданий в </w:t>
      </w:r>
      <w:r w:rsidRPr="00D147B2">
        <w:rPr>
          <w:rFonts w:ascii="Times New Roman" w:eastAsia="Calibri" w:hAnsi="Times New Roman" w:cs="Times New Roman"/>
          <w:sz w:val="20"/>
          <w:szCs w:val="20"/>
        </w:rPr>
        <w:lastRenderedPageBreak/>
        <w:t xml:space="preserve">небольших группах, диалогическая речь. Четвёртому типу для полноты восприятия информации необходимо прочувствовать её на собственном опыте, совершив определённые действия, </w:t>
      </w:r>
      <w:proofErr w:type="gramStart"/>
      <w:r w:rsidRPr="00D147B2">
        <w:rPr>
          <w:rFonts w:ascii="Times New Roman" w:eastAsia="Calibri" w:hAnsi="Times New Roman" w:cs="Times New Roman"/>
          <w:sz w:val="20"/>
          <w:szCs w:val="20"/>
        </w:rPr>
        <w:t>например</w:t>
      </w:r>
      <w:proofErr w:type="gramEnd"/>
      <w:r w:rsidRPr="00D147B2">
        <w:rPr>
          <w:rFonts w:ascii="Times New Roman" w:eastAsia="Calibri" w:hAnsi="Times New Roman" w:cs="Times New Roman"/>
          <w:sz w:val="20"/>
          <w:szCs w:val="20"/>
        </w:rPr>
        <w:t xml:space="preserve"> при заучивании новых слов ему необходимо двигаться, ходить.</w:t>
      </w:r>
    </w:p>
    <w:p w:rsidR="00CB1500" w:rsidRPr="00CB1500" w:rsidRDefault="00CB1500" w:rsidP="00CB1500">
      <w:pPr>
        <w:spacing w:after="0"/>
        <w:ind w:firstLine="708"/>
        <w:jc w:val="both"/>
        <w:rPr>
          <w:rFonts w:ascii="Times New Roman" w:eastAsia="Calibri" w:hAnsi="Times New Roman" w:cs="Times New Roman"/>
          <w:sz w:val="20"/>
          <w:szCs w:val="20"/>
        </w:rPr>
      </w:pPr>
      <w:r w:rsidRPr="00CB1500">
        <w:rPr>
          <w:rFonts w:ascii="Times New Roman" w:eastAsia="Calibri" w:hAnsi="Times New Roman" w:cs="Times New Roman"/>
          <w:sz w:val="20"/>
          <w:szCs w:val="20"/>
        </w:rPr>
        <w:t xml:space="preserve">         По быстроте мышления различают импульсивных и рефлексирующих учащихся, по способу мышления различают глобально или аналитически думающих студентов.</w:t>
      </w:r>
    </w:p>
    <w:p w:rsidR="005F37C4" w:rsidRDefault="00CB1500" w:rsidP="00CB1500">
      <w:pPr>
        <w:spacing w:after="0"/>
        <w:ind w:firstLine="708"/>
        <w:jc w:val="both"/>
        <w:rPr>
          <w:rFonts w:ascii="Times New Roman" w:eastAsia="Calibri" w:hAnsi="Times New Roman" w:cs="Times New Roman"/>
          <w:sz w:val="20"/>
          <w:szCs w:val="20"/>
        </w:rPr>
      </w:pPr>
      <w:r w:rsidRPr="00CB1500">
        <w:rPr>
          <w:rFonts w:ascii="Times New Roman" w:eastAsia="Calibri" w:hAnsi="Times New Roman" w:cs="Times New Roman"/>
          <w:sz w:val="20"/>
          <w:szCs w:val="20"/>
        </w:rPr>
        <w:t>При опросе или при выполнении какого-либо задания следует учитывать спонтанность мышления студентов. Рефлексирующим учащимся обычно требуется больше времени на подготовку, им необходимо продумать свой ответ, иногда проговорить его про себя. В отличие от импульсивно думающих студентов, спонтанно и смело высказывающихся на любые темы и не боящихся неправильных в содержательном плане ответов. Для глобально мыслящих студентов при усвоении отдельной информации необходимо составить представление о данном явлении целиком, а потом сосредот</w:t>
      </w:r>
      <w:r w:rsidR="005F37C4">
        <w:rPr>
          <w:rFonts w:ascii="Times New Roman" w:eastAsia="Calibri" w:hAnsi="Times New Roman" w:cs="Times New Roman"/>
          <w:sz w:val="20"/>
          <w:szCs w:val="20"/>
        </w:rPr>
        <w:t>очиться на деталях этой системы,</w:t>
      </w:r>
      <w:r w:rsidRPr="00CB1500">
        <w:rPr>
          <w:rFonts w:ascii="Times New Roman" w:eastAsia="Calibri" w:hAnsi="Times New Roman" w:cs="Times New Roman"/>
          <w:sz w:val="20"/>
          <w:szCs w:val="20"/>
        </w:rPr>
        <w:t xml:space="preserve"> </w:t>
      </w:r>
      <w:r w:rsidR="005F37C4">
        <w:rPr>
          <w:rFonts w:ascii="Times New Roman" w:eastAsia="Calibri" w:hAnsi="Times New Roman" w:cs="Times New Roman"/>
          <w:sz w:val="20"/>
          <w:szCs w:val="20"/>
        </w:rPr>
        <w:t>в</w:t>
      </w:r>
      <w:r w:rsidRPr="00CB1500">
        <w:rPr>
          <w:rFonts w:ascii="Times New Roman" w:eastAsia="Calibri" w:hAnsi="Times New Roman" w:cs="Times New Roman"/>
          <w:sz w:val="20"/>
          <w:szCs w:val="20"/>
        </w:rPr>
        <w:t xml:space="preserve"> отличие от аналитически мыслящих </w:t>
      </w:r>
      <w:r w:rsidR="005F37C4">
        <w:rPr>
          <w:rFonts w:ascii="Times New Roman" w:eastAsia="Calibri" w:hAnsi="Times New Roman" w:cs="Times New Roman"/>
          <w:sz w:val="20"/>
          <w:szCs w:val="20"/>
        </w:rPr>
        <w:t>студентов</w:t>
      </w:r>
      <w:r w:rsidRPr="00CB1500">
        <w:rPr>
          <w:rFonts w:ascii="Times New Roman" w:eastAsia="Calibri" w:hAnsi="Times New Roman" w:cs="Times New Roman"/>
          <w:sz w:val="20"/>
          <w:szCs w:val="20"/>
        </w:rPr>
        <w:t xml:space="preserve">, которые сначала концентрируются на деталях, из которых уже складывают всю картину целиком. </w:t>
      </w:r>
    </w:p>
    <w:p w:rsidR="00174A23" w:rsidRPr="00A34167" w:rsidRDefault="009C4545" w:rsidP="00A34167">
      <w:pPr>
        <w:spacing w:after="0"/>
        <w:ind w:firstLine="708"/>
        <w:jc w:val="both"/>
        <w:rPr>
          <w:rFonts w:ascii="Times New Roman" w:eastAsia="Calibri" w:hAnsi="Times New Roman" w:cs="Times New Roman"/>
          <w:sz w:val="20"/>
          <w:szCs w:val="20"/>
        </w:rPr>
      </w:pPr>
      <w:r>
        <w:rPr>
          <w:rFonts w:ascii="Times New Roman" w:eastAsia="Calibri" w:hAnsi="Times New Roman" w:cs="Times New Roman"/>
          <w:sz w:val="20"/>
          <w:szCs w:val="20"/>
        </w:rPr>
        <w:t>Таким образом, у</w:t>
      </w:r>
      <w:r w:rsidR="00CB1500" w:rsidRPr="00CB1500">
        <w:rPr>
          <w:rFonts w:ascii="Times New Roman" w:eastAsia="Calibri" w:hAnsi="Times New Roman" w:cs="Times New Roman"/>
          <w:sz w:val="20"/>
          <w:szCs w:val="20"/>
        </w:rPr>
        <w:t xml:space="preserve">читывая психологические особенности </w:t>
      </w:r>
      <w:r>
        <w:rPr>
          <w:rFonts w:ascii="Times New Roman" w:eastAsia="Calibri" w:hAnsi="Times New Roman" w:cs="Times New Roman"/>
          <w:sz w:val="20"/>
          <w:szCs w:val="20"/>
        </w:rPr>
        <w:t>студентов в учебной группе</w:t>
      </w:r>
      <w:r w:rsidR="00CB1500" w:rsidRPr="00CB1500">
        <w:rPr>
          <w:rFonts w:ascii="Times New Roman" w:eastAsia="Calibri" w:hAnsi="Times New Roman" w:cs="Times New Roman"/>
          <w:sz w:val="20"/>
          <w:szCs w:val="20"/>
        </w:rPr>
        <w:t>, преподаватель может изменить своему привычному стилю объяснения</w:t>
      </w:r>
      <w:r w:rsidR="00A34167">
        <w:rPr>
          <w:rFonts w:ascii="Times New Roman" w:eastAsia="Calibri" w:hAnsi="Times New Roman" w:cs="Times New Roman"/>
          <w:sz w:val="20"/>
          <w:szCs w:val="20"/>
        </w:rPr>
        <w:t xml:space="preserve"> материала</w:t>
      </w:r>
      <w:r w:rsidR="00CB1500" w:rsidRPr="00CB1500">
        <w:rPr>
          <w:rFonts w:ascii="Times New Roman" w:eastAsia="Calibri" w:hAnsi="Times New Roman" w:cs="Times New Roman"/>
          <w:sz w:val="20"/>
          <w:szCs w:val="20"/>
        </w:rPr>
        <w:t xml:space="preserve"> или выбора заданий, с тем чтобы воздействовать по </w:t>
      </w:r>
      <w:r w:rsidR="00A34167">
        <w:rPr>
          <w:rFonts w:ascii="Times New Roman" w:eastAsia="Calibri" w:hAnsi="Times New Roman" w:cs="Times New Roman"/>
          <w:sz w:val="20"/>
          <w:szCs w:val="20"/>
        </w:rPr>
        <w:t>возможности на каждого студента и тем самым создать ситуацию</w:t>
      </w:r>
      <w:r w:rsidR="00174A23" w:rsidRPr="00A34167">
        <w:rPr>
          <w:rFonts w:ascii="Times New Roman" w:eastAsia="Calibri" w:hAnsi="Times New Roman" w:cs="Times New Roman"/>
          <w:sz w:val="20"/>
          <w:szCs w:val="20"/>
        </w:rPr>
        <w:t>, облегчающ</w:t>
      </w:r>
      <w:r w:rsidR="00A34167">
        <w:rPr>
          <w:rFonts w:ascii="Times New Roman" w:eastAsia="Calibri" w:hAnsi="Times New Roman" w:cs="Times New Roman"/>
          <w:sz w:val="20"/>
          <w:szCs w:val="20"/>
        </w:rPr>
        <w:t>ую</w:t>
      </w:r>
      <w:r w:rsidR="00174A23" w:rsidRPr="00A34167">
        <w:rPr>
          <w:rFonts w:ascii="Times New Roman" w:eastAsia="Calibri" w:hAnsi="Times New Roman" w:cs="Times New Roman"/>
          <w:sz w:val="20"/>
          <w:szCs w:val="20"/>
        </w:rPr>
        <w:t xml:space="preserve"> учебную деятельность студентов.</w:t>
      </w:r>
    </w:p>
    <w:p w:rsidR="00C21320" w:rsidRDefault="00C21320" w:rsidP="00C21320">
      <w:bookmarkStart w:id="0" w:name="_GoBack"/>
      <w:bookmarkEnd w:id="0"/>
    </w:p>
    <w:p w:rsidR="001D1B38" w:rsidRPr="009C4545" w:rsidRDefault="001D1B38" w:rsidP="001D1B38">
      <w:pPr>
        <w:rPr>
          <w:rFonts w:ascii="Times New Roman" w:eastAsia="Calibri" w:hAnsi="Times New Roman" w:cs="Times New Roman"/>
          <w:sz w:val="20"/>
          <w:szCs w:val="20"/>
        </w:rPr>
      </w:pPr>
      <w:r w:rsidRPr="009C4545">
        <w:rPr>
          <w:rFonts w:ascii="Times New Roman" w:eastAsia="Calibri" w:hAnsi="Times New Roman" w:cs="Times New Roman"/>
          <w:sz w:val="20"/>
          <w:szCs w:val="20"/>
        </w:rPr>
        <w:t>Список источников</w:t>
      </w:r>
    </w:p>
    <w:p w:rsidR="009C4545" w:rsidRPr="00A17F8F" w:rsidRDefault="009C4545" w:rsidP="009C4545">
      <w:pPr>
        <w:spacing w:after="0" w:line="240" w:lineRule="auto"/>
        <w:ind w:firstLine="567"/>
        <w:jc w:val="both"/>
        <w:rPr>
          <w:rFonts w:ascii="Times New Roman" w:eastAsia="Calibri" w:hAnsi="Times New Roman" w:cs="Times New Roman"/>
          <w:sz w:val="20"/>
          <w:szCs w:val="20"/>
        </w:rPr>
      </w:pPr>
      <w:r w:rsidRPr="00A17F8F">
        <w:rPr>
          <w:rFonts w:ascii="Times New Roman" w:eastAsia="Calibri" w:hAnsi="Times New Roman" w:cs="Times New Roman"/>
          <w:sz w:val="20"/>
          <w:szCs w:val="20"/>
        </w:rPr>
        <w:t>Закон «Об образовании в РФ» №273-ФЗ от 29.12.2012 г.</w:t>
      </w:r>
    </w:p>
    <w:p w:rsidR="001D1B38" w:rsidRPr="00A17F8F" w:rsidRDefault="001D1B38" w:rsidP="001D1B38">
      <w:pPr>
        <w:spacing w:after="0" w:line="240" w:lineRule="auto"/>
        <w:ind w:firstLine="567"/>
        <w:jc w:val="both"/>
        <w:rPr>
          <w:rFonts w:ascii="Times New Roman" w:eastAsia="Calibri" w:hAnsi="Times New Roman" w:cs="Times New Roman"/>
          <w:sz w:val="20"/>
          <w:szCs w:val="20"/>
        </w:rPr>
      </w:pPr>
      <w:r w:rsidRPr="00A17F8F">
        <w:rPr>
          <w:rFonts w:ascii="Times New Roman" w:eastAsia="Calibri" w:hAnsi="Times New Roman" w:cs="Times New Roman"/>
          <w:sz w:val="20"/>
          <w:szCs w:val="20"/>
        </w:rPr>
        <w:t>Акимова М.К., Козлова В.Т. Психофизиологические особенности индивидуальности студентов: Учет и коррекция. - М.: Издательский центр «Академия», 2002.</w:t>
      </w:r>
    </w:p>
    <w:p w:rsidR="001D1B38" w:rsidRPr="00A17F8F" w:rsidRDefault="001D1B38" w:rsidP="001D1B38">
      <w:pPr>
        <w:spacing w:after="0" w:line="240" w:lineRule="auto"/>
        <w:ind w:firstLine="567"/>
        <w:jc w:val="both"/>
        <w:rPr>
          <w:rFonts w:ascii="Times New Roman" w:eastAsia="Calibri" w:hAnsi="Times New Roman" w:cs="Times New Roman"/>
          <w:sz w:val="20"/>
          <w:szCs w:val="20"/>
        </w:rPr>
      </w:pPr>
      <w:proofErr w:type="spellStart"/>
      <w:r w:rsidRPr="00A17F8F">
        <w:rPr>
          <w:rFonts w:ascii="Times New Roman" w:eastAsia="Calibri" w:hAnsi="Times New Roman" w:cs="Times New Roman"/>
          <w:sz w:val="20"/>
          <w:szCs w:val="20"/>
        </w:rPr>
        <w:t>Лобейло</w:t>
      </w:r>
      <w:proofErr w:type="spellEnd"/>
      <w:r w:rsidRPr="00A17F8F">
        <w:rPr>
          <w:rFonts w:ascii="Times New Roman" w:eastAsia="Calibri" w:hAnsi="Times New Roman" w:cs="Times New Roman"/>
          <w:sz w:val="20"/>
          <w:szCs w:val="20"/>
        </w:rPr>
        <w:t xml:space="preserve"> Ю.А., Швалева Н.М., </w:t>
      </w:r>
      <w:proofErr w:type="spellStart"/>
      <w:r w:rsidRPr="00A17F8F">
        <w:rPr>
          <w:rFonts w:ascii="Times New Roman" w:eastAsia="Calibri" w:hAnsi="Times New Roman" w:cs="Times New Roman"/>
          <w:sz w:val="20"/>
          <w:szCs w:val="20"/>
        </w:rPr>
        <w:t>Оксанич</w:t>
      </w:r>
      <w:proofErr w:type="spellEnd"/>
      <w:r w:rsidRPr="00A17F8F">
        <w:rPr>
          <w:rFonts w:ascii="Times New Roman" w:eastAsia="Calibri" w:hAnsi="Times New Roman" w:cs="Times New Roman"/>
          <w:sz w:val="20"/>
          <w:szCs w:val="20"/>
        </w:rPr>
        <w:t xml:space="preserve"> С.И. Самодиагностика и развитие личности студента. – М.: Народное образование; Ставрополь: Изд-во </w:t>
      </w:r>
      <w:proofErr w:type="spellStart"/>
      <w:r w:rsidRPr="00A17F8F">
        <w:rPr>
          <w:rFonts w:ascii="Times New Roman" w:eastAsia="Calibri" w:hAnsi="Times New Roman" w:cs="Times New Roman"/>
          <w:sz w:val="20"/>
          <w:szCs w:val="20"/>
        </w:rPr>
        <w:t>СтГАУ</w:t>
      </w:r>
      <w:proofErr w:type="spellEnd"/>
      <w:r w:rsidRPr="00A17F8F">
        <w:rPr>
          <w:rFonts w:ascii="Times New Roman" w:eastAsia="Calibri" w:hAnsi="Times New Roman" w:cs="Times New Roman"/>
          <w:sz w:val="20"/>
          <w:szCs w:val="20"/>
        </w:rPr>
        <w:t xml:space="preserve"> «АГРУС», 2004. – 124 с.</w:t>
      </w:r>
    </w:p>
    <w:p w:rsidR="001D1B38" w:rsidRPr="00A17F8F" w:rsidRDefault="001D1B38" w:rsidP="001D1B38">
      <w:pPr>
        <w:spacing w:after="0" w:line="240" w:lineRule="auto"/>
        <w:ind w:firstLine="567"/>
        <w:jc w:val="both"/>
        <w:rPr>
          <w:rFonts w:ascii="Times New Roman" w:eastAsia="Calibri" w:hAnsi="Times New Roman" w:cs="Times New Roman"/>
          <w:sz w:val="20"/>
          <w:szCs w:val="20"/>
        </w:rPr>
      </w:pPr>
      <w:r w:rsidRPr="00A17F8F">
        <w:rPr>
          <w:rFonts w:ascii="Times New Roman" w:eastAsia="Calibri" w:hAnsi="Times New Roman" w:cs="Times New Roman"/>
          <w:sz w:val="20"/>
          <w:szCs w:val="20"/>
        </w:rPr>
        <w:t>Рогов Е.И. Настольная книга практического психолога: Учебное пособие: В 2 кн. – М.: Изд-во ВЛАДОС-ПРЕСС, 2003. – Кн. 1. – 384 с.</w:t>
      </w:r>
    </w:p>
    <w:p w:rsidR="001D1B38" w:rsidRPr="00A17F8F" w:rsidRDefault="001D1B38" w:rsidP="001D1B38">
      <w:pPr>
        <w:spacing w:after="0" w:line="240" w:lineRule="auto"/>
        <w:ind w:firstLine="567"/>
        <w:jc w:val="both"/>
        <w:rPr>
          <w:rFonts w:ascii="Times New Roman" w:eastAsia="Calibri" w:hAnsi="Times New Roman" w:cs="Times New Roman"/>
          <w:sz w:val="20"/>
          <w:szCs w:val="20"/>
        </w:rPr>
      </w:pPr>
    </w:p>
    <w:p w:rsidR="001D1B38" w:rsidRPr="00A17F8F" w:rsidRDefault="001D1B38" w:rsidP="001D1B38">
      <w:pPr>
        <w:spacing w:after="0" w:line="240" w:lineRule="auto"/>
        <w:rPr>
          <w:rFonts w:ascii="Times New Roman" w:eastAsia="Calibri" w:hAnsi="Times New Roman" w:cs="Times New Roman"/>
          <w:sz w:val="20"/>
          <w:szCs w:val="20"/>
        </w:rPr>
      </w:pPr>
      <w:r w:rsidRPr="00A17F8F">
        <w:rPr>
          <w:rFonts w:ascii="Times New Roman" w:eastAsia="Calibri" w:hAnsi="Times New Roman" w:cs="Times New Roman"/>
          <w:sz w:val="20"/>
          <w:szCs w:val="20"/>
        </w:rPr>
        <w:br w:type="page"/>
      </w:r>
    </w:p>
    <w:p w:rsidR="00C21320" w:rsidRDefault="00C21320" w:rsidP="00C21320"/>
    <w:p w:rsidR="00C21320" w:rsidRPr="00C21320" w:rsidRDefault="00C21320" w:rsidP="00C21320">
      <w:pPr>
        <w:shd w:val="clear" w:color="auto" w:fill="FFFFFF"/>
        <w:spacing w:after="0" w:line="240" w:lineRule="auto"/>
        <w:jc w:val="center"/>
        <w:outlineLvl w:val="1"/>
        <w:rPr>
          <w:rFonts w:ascii="Arial" w:eastAsia="Times New Roman" w:hAnsi="Arial" w:cs="Arial"/>
          <w:color w:val="000000"/>
          <w:sz w:val="24"/>
          <w:szCs w:val="24"/>
          <w:lang w:eastAsia="ru-RU"/>
        </w:rPr>
      </w:pPr>
      <w:r w:rsidRPr="00C21320">
        <w:rPr>
          <w:rFonts w:ascii="Arial" w:eastAsia="Times New Roman" w:hAnsi="Arial" w:cs="Arial"/>
          <w:color w:val="000000"/>
          <w:sz w:val="24"/>
          <w:szCs w:val="24"/>
          <w:lang w:eastAsia="ru-RU"/>
        </w:rPr>
        <w:t>Рецепт приготовления хорошего урока.</w:t>
      </w:r>
      <w:r w:rsidRPr="00C21320">
        <w:rPr>
          <w:rFonts w:ascii="Arial" w:eastAsia="Times New Roman" w:hAnsi="Arial" w:cs="Arial"/>
          <w:color w:val="000000"/>
          <w:sz w:val="24"/>
          <w:szCs w:val="24"/>
          <w:lang w:eastAsia="ru-RU"/>
        </w:rPr>
        <w:br/>
        <w:t>Возьмите дюжину самых лучших эмоций. Тщательно отберите только</w:t>
      </w:r>
    </w:p>
    <w:p w:rsidR="00C21320" w:rsidRPr="00C21320" w:rsidRDefault="00C21320" w:rsidP="00C21320">
      <w:pPr>
        <w:shd w:val="clear" w:color="auto" w:fill="FFFFFF"/>
        <w:spacing w:line="240" w:lineRule="auto"/>
        <w:jc w:val="center"/>
        <w:rPr>
          <w:rFonts w:ascii="Arial" w:eastAsia="Times New Roman" w:hAnsi="Arial" w:cs="Arial"/>
          <w:color w:val="000000"/>
          <w:sz w:val="20"/>
          <w:szCs w:val="20"/>
          <w:lang w:eastAsia="ru-RU"/>
        </w:rPr>
      </w:pPr>
      <w:r w:rsidRPr="00C21320">
        <w:rPr>
          <w:rFonts w:ascii="Arial" w:eastAsia="Times New Roman" w:hAnsi="Arial" w:cs="Arial"/>
          <w:color w:val="000000"/>
          <w:sz w:val="20"/>
          <w:szCs w:val="20"/>
          <w:lang w:eastAsia="ru-RU"/>
        </w:rPr>
        <w:t>те, что лишены разочарования, злопамятности и злости. После того как вы отобрали 12 эмоций, разделите их на 5 или 6 уроков, которые вам приходится проводить каждый ваш рабочий день. Добавьте в каждый свой урок по одной порции: • мудрости; • терпения; • храбрости; • работоспособности; • оптимизма; • преданности своему делу; • вольнодумия и свободомыслия; • доброты; • отдыха и заботы о здоровье; • доброго юмора; • такта; • веры в каждого ученика.</w:t>
      </w:r>
      <w:r w:rsidRPr="00C21320">
        <w:rPr>
          <w:rFonts w:ascii="Arial" w:eastAsia="Times New Roman" w:hAnsi="Arial" w:cs="Arial"/>
          <w:color w:val="000000"/>
          <w:sz w:val="20"/>
          <w:szCs w:val="20"/>
          <w:lang w:eastAsia="ru-RU"/>
        </w:rPr>
        <w:br/>
      </w:r>
      <w:r w:rsidRPr="00C21320">
        <w:rPr>
          <w:rFonts w:ascii="Arial" w:eastAsia="Times New Roman" w:hAnsi="Arial" w:cs="Arial"/>
          <w:color w:val="000000"/>
          <w:sz w:val="20"/>
          <w:szCs w:val="20"/>
          <w:lang w:eastAsia="ru-RU"/>
        </w:rPr>
        <w:br/>
        <w:t>Спасибо за внимание!</w:t>
      </w:r>
    </w:p>
    <w:p w:rsidR="00C21320" w:rsidRDefault="00C21320" w:rsidP="00C21320"/>
    <w:sectPr w:rsidR="00C213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67882"/>
    <w:multiLevelType w:val="hybridMultilevel"/>
    <w:tmpl w:val="EEBE9136"/>
    <w:lvl w:ilvl="0" w:tplc="51C0BFF2">
      <w:start w:val="1"/>
      <w:numFmt w:val="bullet"/>
      <w:lvlText w:val="-"/>
      <w:lvlJc w:val="left"/>
      <w:pPr>
        <w:ind w:left="1428" w:hanging="360"/>
      </w:pPr>
      <w:rPr>
        <w:rFonts w:ascii="Courier New" w:hAnsi="Courier New"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3C803E63"/>
    <w:multiLevelType w:val="hybridMultilevel"/>
    <w:tmpl w:val="9086E0B8"/>
    <w:lvl w:ilvl="0" w:tplc="AE84A6F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EC057F3"/>
    <w:multiLevelType w:val="hybridMultilevel"/>
    <w:tmpl w:val="0BB209B8"/>
    <w:lvl w:ilvl="0" w:tplc="BE6E30F8">
      <w:start w:val="1"/>
      <w:numFmt w:val="bullet"/>
      <w:lvlText w:val=""/>
      <w:lvlJc w:val="left"/>
      <w:pPr>
        <w:ind w:left="720" w:hanging="360"/>
      </w:pPr>
      <w:rPr>
        <w:rFonts w:ascii="Symbol" w:eastAsiaTheme="minorHAnsi" w:hAnsi="Symbol" w:cs="Arial" w:hint="default"/>
        <w:color w:val="000000"/>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230180B"/>
    <w:multiLevelType w:val="hybridMultilevel"/>
    <w:tmpl w:val="3038431E"/>
    <w:lvl w:ilvl="0" w:tplc="76DC6962">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E0D7F8F"/>
    <w:multiLevelType w:val="hybridMultilevel"/>
    <w:tmpl w:val="A89E5E04"/>
    <w:lvl w:ilvl="0" w:tplc="76DC6962">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2CB"/>
    <w:rsid w:val="00081F00"/>
    <w:rsid w:val="000E3B7E"/>
    <w:rsid w:val="001617F6"/>
    <w:rsid w:val="00174A23"/>
    <w:rsid w:val="001D1B38"/>
    <w:rsid w:val="003A317A"/>
    <w:rsid w:val="004C03CE"/>
    <w:rsid w:val="005C50A3"/>
    <w:rsid w:val="005F37C4"/>
    <w:rsid w:val="006D0161"/>
    <w:rsid w:val="00792D2A"/>
    <w:rsid w:val="0085372B"/>
    <w:rsid w:val="009008D9"/>
    <w:rsid w:val="009C4545"/>
    <w:rsid w:val="00A17F8F"/>
    <w:rsid w:val="00A34167"/>
    <w:rsid w:val="00A74FEE"/>
    <w:rsid w:val="00BB66BD"/>
    <w:rsid w:val="00BC43FB"/>
    <w:rsid w:val="00C21320"/>
    <w:rsid w:val="00C402CB"/>
    <w:rsid w:val="00CB1500"/>
    <w:rsid w:val="00D147B2"/>
    <w:rsid w:val="00E51B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9FEEE"/>
  <w15:chartTrackingRefBased/>
  <w15:docId w15:val="{E2F31B33-EC0F-4FEC-A936-07650FCCD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C2132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174A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21320"/>
    <w:pPr>
      <w:ind w:left="720"/>
      <w:contextualSpacing/>
    </w:pPr>
  </w:style>
  <w:style w:type="character" w:customStyle="1" w:styleId="20">
    <w:name w:val="Заголовок 2 Знак"/>
    <w:basedOn w:val="a0"/>
    <w:link w:val="2"/>
    <w:uiPriority w:val="9"/>
    <w:rsid w:val="00C21320"/>
    <w:rPr>
      <w:rFonts w:ascii="Times New Roman" w:eastAsia="Times New Roman" w:hAnsi="Times New Roman" w:cs="Times New Roman"/>
      <w:b/>
      <w:bCs/>
      <w:sz w:val="36"/>
      <w:szCs w:val="36"/>
      <w:lang w:eastAsia="ru-RU"/>
    </w:rPr>
  </w:style>
  <w:style w:type="paragraph" w:styleId="a5">
    <w:name w:val="Normal (Web)"/>
    <w:basedOn w:val="a"/>
    <w:uiPriority w:val="99"/>
    <w:semiHidden/>
    <w:unhideWhenUsed/>
    <w:rsid w:val="009008D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7201">
      <w:bodyDiv w:val="1"/>
      <w:marLeft w:val="0"/>
      <w:marRight w:val="0"/>
      <w:marTop w:val="0"/>
      <w:marBottom w:val="0"/>
      <w:divBdr>
        <w:top w:val="none" w:sz="0" w:space="0" w:color="auto"/>
        <w:left w:val="none" w:sz="0" w:space="0" w:color="auto"/>
        <w:bottom w:val="none" w:sz="0" w:space="0" w:color="auto"/>
        <w:right w:val="none" w:sz="0" w:space="0" w:color="auto"/>
      </w:divBdr>
      <w:divsChild>
        <w:div w:id="511140908">
          <w:marLeft w:val="0"/>
          <w:marRight w:val="0"/>
          <w:marTop w:val="300"/>
          <w:marBottom w:val="300"/>
          <w:divBdr>
            <w:top w:val="none" w:sz="0" w:space="0" w:color="auto"/>
            <w:left w:val="none" w:sz="0" w:space="0" w:color="auto"/>
            <w:bottom w:val="none" w:sz="0" w:space="0" w:color="auto"/>
            <w:right w:val="none" w:sz="0" w:space="0" w:color="auto"/>
          </w:divBdr>
        </w:div>
      </w:divsChild>
    </w:div>
    <w:div w:id="346180018">
      <w:bodyDiv w:val="1"/>
      <w:marLeft w:val="0"/>
      <w:marRight w:val="0"/>
      <w:marTop w:val="0"/>
      <w:marBottom w:val="0"/>
      <w:divBdr>
        <w:top w:val="none" w:sz="0" w:space="0" w:color="auto"/>
        <w:left w:val="none" w:sz="0" w:space="0" w:color="auto"/>
        <w:bottom w:val="none" w:sz="0" w:space="0" w:color="auto"/>
        <w:right w:val="none" w:sz="0" w:space="0" w:color="auto"/>
      </w:divBdr>
    </w:div>
    <w:div w:id="422607730">
      <w:bodyDiv w:val="1"/>
      <w:marLeft w:val="0"/>
      <w:marRight w:val="0"/>
      <w:marTop w:val="0"/>
      <w:marBottom w:val="0"/>
      <w:divBdr>
        <w:top w:val="none" w:sz="0" w:space="0" w:color="auto"/>
        <w:left w:val="none" w:sz="0" w:space="0" w:color="auto"/>
        <w:bottom w:val="none" w:sz="0" w:space="0" w:color="auto"/>
        <w:right w:val="none" w:sz="0" w:space="0" w:color="auto"/>
      </w:divBdr>
    </w:div>
    <w:div w:id="493958441">
      <w:bodyDiv w:val="1"/>
      <w:marLeft w:val="0"/>
      <w:marRight w:val="0"/>
      <w:marTop w:val="0"/>
      <w:marBottom w:val="0"/>
      <w:divBdr>
        <w:top w:val="none" w:sz="0" w:space="0" w:color="auto"/>
        <w:left w:val="none" w:sz="0" w:space="0" w:color="auto"/>
        <w:bottom w:val="none" w:sz="0" w:space="0" w:color="auto"/>
        <w:right w:val="none" w:sz="0" w:space="0" w:color="auto"/>
      </w:divBdr>
      <w:divsChild>
        <w:div w:id="508372725">
          <w:marLeft w:val="0"/>
          <w:marRight w:val="0"/>
          <w:marTop w:val="300"/>
          <w:marBottom w:val="300"/>
          <w:divBdr>
            <w:top w:val="none" w:sz="0" w:space="0" w:color="auto"/>
            <w:left w:val="none" w:sz="0" w:space="0" w:color="auto"/>
            <w:bottom w:val="none" w:sz="0" w:space="0" w:color="auto"/>
            <w:right w:val="none" w:sz="0" w:space="0" w:color="auto"/>
          </w:divBdr>
        </w:div>
      </w:divsChild>
    </w:div>
    <w:div w:id="838622777">
      <w:bodyDiv w:val="1"/>
      <w:marLeft w:val="0"/>
      <w:marRight w:val="0"/>
      <w:marTop w:val="0"/>
      <w:marBottom w:val="0"/>
      <w:divBdr>
        <w:top w:val="none" w:sz="0" w:space="0" w:color="auto"/>
        <w:left w:val="none" w:sz="0" w:space="0" w:color="auto"/>
        <w:bottom w:val="none" w:sz="0" w:space="0" w:color="auto"/>
        <w:right w:val="none" w:sz="0" w:space="0" w:color="auto"/>
      </w:divBdr>
      <w:divsChild>
        <w:div w:id="1816601487">
          <w:marLeft w:val="0"/>
          <w:marRight w:val="0"/>
          <w:marTop w:val="300"/>
          <w:marBottom w:val="300"/>
          <w:divBdr>
            <w:top w:val="none" w:sz="0" w:space="0" w:color="auto"/>
            <w:left w:val="none" w:sz="0" w:space="0" w:color="auto"/>
            <w:bottom w:val="none" w:sz="0" w:space="0" w:color="auto"/>
            <w:right w:val="none" w:sz="0" w:space="0" w:color="auto"/>
          </w:divBdr>
        </w:div>
      </w:divsChild>
    </w:div>
    <w:div w:id="839737682">
      <w:bodyDiv w:val="1"/>
      <w:marLeft w:val="0"/>
      <w:marRight w:val="0"/>
      <w:marTop w:val="0"/>
      <w:marBottom w:val="0"/>
      <w:divBdr>
        <w:top w:val="none" w:sz="0" w:space="0" w:color="auto"/>
        <w:left w:val="none" w:sz="0" w:space="0" w:color="auto"/>
        <w:bottom w:val="none" w:sz="0" w:space="0" w:color="auto"/>
        <w:right w:val="none" w:sz="0" w:space="0" w:color="auto"/>
      </w:divBdr>
      <w:divsChild>
        <w:div w:id="1344866356">
          <w:marLeft w:val="0"/>
          <w:marRight w:val="0"/>
          <w:marTop w:val="300"/>
          <w:marBottom w:val="300"/>
          <w:divBdr>
            <w:top w:val="none" w:sz="0" w:space="0" w:color="auto"/>
            <w:left w:val="none" w:sz="0" w:space="0" w:color="auto"/>
            <w:bottom w:val="none" w:sz="0" w:space="0" w:color="auto"/>
            <w:right w:val="none" w:sz="0" w:space="0" w:color="auto"/>
          </w:divBdr>
        </w:div>
      </w:divsChild>
    </w:div>
    <w:div w:id="891113095">
      <w:bodyDiv w:val="1"/>
      <w:marLeft w:val="0"/>
      <w:marRight w:val="0"/>
      <w:marTop w:val="0"/>
      <w:marBottom w:val="0"/>
      <w:divBdr>
        <w:top w:val="none" w:sz="0" w:space="0" w:color="auto"/>
        <w:left w:val="none" w:sz="0" w:space="0" w:color="auto"/>
        <w:bottom w:val="none" w:sz="0" w:space="0" w:color="auto"/>
        <w:right w:val="none" w:sz="0" w:space="0" w:color="auto"/>
      </w:divBdr>
      <w:divsChild>
        <w:div w:id="703481995">
          <w:marLeft w:val="0"/>
          <w:marRight w:val="0"/>
          <w:marTop w:val="0"/>
          <w:marBottom w:val="240"/>
          <w:divBdr>
            <w:top w:val="none" w:sz="0" w:space="0" w:color="auto"/>
            <w:left w:val="none" w:sz="0" w:space="0" w:color="auto"/>
            <w:bottom w:val="none" w:sz="0" w:space="0" w:color="auto"/>
            <w:right w:val="none" w:sz="0" w:space="0" w:color="auto"/>
          </w:divBdr>
        </w:div>
        <w:div w:id="591355922">
          <w:marLeft w:val="0"/>
          <w:marRight w:val="0"/>
          <w:marTop w:val="0"/>
          <w:marBottom w:val="240"/>
          <w:divBdr>
            <w:top w:val="none" w:sz="0" w:space="0" w:color="auto"/>
            <w:left w:val="none" w:sz="0" w:space="0" w:color="auto"/>
            <w:bottom w:val="none" w:sz="0" w:space="0" w:color="auto"/>
            <w:right w:val="none" w:sz="0" w:space="0" w:color="auto"/>
          </w:divBdr>
        </w:div>
      </w:divsChild>
    </w:div>
    <w:div w:id="895970206">
      <w:bodyDiv w:val="1"/>
      <w:marLeft w:val="0"/>
      <w:marRight w:val="0"/>
      <w:marTop w:val="0"/>
      <w:marBottom w:val="0"/>
      <w:divBdr>
        <w:top w:val="none" w:sz="0" w:space="0" w:color="auto"/>
        <w:left w:val="none" w:sz="0" w:space="0" w:color="auto"/>
        <w:bottom w:val="none" w:sz="0" w:space="0" w:color="auto"/>
        <w:right w:val="none" w:sz="0" w:space="0" w:color="auto"/>
      </w:divBdr>
    </w:div>
    <w:div w:id="922686391">
      <w:bodyDiv w:val="1"/>
      <w:marLeft w:val="0"/>
      <w:marRight w:val="0"/>
      <w:marTop w:val="0"/>
      <w:marBottom w:val="0"/>
      <w:divBdr>
        <w:top w:val="none" w:sz="0" w:space="0" w:color="auto"/>
        <w:left w:val="none" w:sz="0" w:space="0" w:color="auto"/>
        <w:bottom w:val="none" w:sz="0" w:space="0" w:color="auto"/>
        <w:right w:val="none" w:sz="0" w:space="0" w:color="auto"/>
      </w:divBdr>
      <w:divsChild>
        <w:div w:id="1954172061">
          <w:marLeft w:val="0"/>
          <w:marRight w:val="0"/>
          <w:marTop w:val="300"/>
          <w:marBottom w:val="300"/>
          <w:divBdr>
            <w:top w:val="none" w:sz="0" w:space="0" w:color="auto"/>
            <w:left w:val="none" w:sz="0" w:space="0" w:color="auto"/>
            <w:bottom w:val="none" w:sz="0" w:space="0" w:color="auto"/>
            <w:right w:val="none" w:sz="0" w:space="0" w:color="auto"/>
          </w:divBdr>
        </w:div>
      </w:divsChild>
    </w:div>
    <w:div w:id="1010529398">
      <w:bodyDiv w:val="1"/>
      <w:marLeft w:val="0"/>
      <w:marRight w:val="0"/>
      <w:marTop w:val="0"/>
      <w:marBottom w:val="0"/>
      <w:divBdr>
        <w:top w:val="none" w:sz="0" w:space="0" w:color="auto"/>
        <w:left w:val="none" w:sz="0" w:space="0" w:color="auto"/>
        <w:bottom w:val="none" w:sz="0" w:space="0" w:color="auto"/>
        <w:right w:val="none" w:sz="0" w:space="0" w:color="auto"/>
      </w:divBdr>
      <w:divsChild>
        <w:div w:id="695155561">
          <w:marLeft w:val="0"/>
          <w:marRight w:val="0"/>
          <w:marTop w:val="300"/>
          <w:marBottom w:val="300"/>
          <w:divBdr>
            <w:top w:val="none" w:sz="0" w:space="0" w:color="auto"/>
            <w:left w:val="none" w:sz="0" w:space="0" w:color="auto"/>
            <w:bottom w:val="none" w:sz="0" w:space="0" w:color="auto"/>
            <w:right w:val="none" w:sz="0" w:space="0" w:color="auto"/>
          </w:divBdr>
        </w:div>
      </w:divsChild>
    </w:div>
    <w:div w:id="1821338157">
      <w:bodyDiv w:val="1"/>
      <w:marLeft w:val="0"/>
      <w:marRight w:val="0"/>
      <w:marTop w:val="0"/>
      <w:marBottom w:val="0"/>
      <w:divBdr>
        <w:top w:val="none" w:sz="0" w:space="0" w:color="auto"/>
        <w:left w:val="none" w:sz="0" w:space="0" w:color="auto"/>
        <w:bottom w:val="none" w:sz="0" w:space="0" w:color="auto"/>
        <w:right w:val="none" w:sz="0" w:space="0" w:color="auto"/>
      </w:divBdr>
    </w:div>
    <w:div w:id="1888445466">
      <w:bodyDiv w:val="1"/>
      <w:marLeft w:val="0"/>
      <w:marRight w:val="0"/>
      <w:marTop w:val="0"/>
      <w:marBottom w:val="0"/>
      <w:divBdr>
        <w:top w:val="none" w:sz="0" w:space="0" w:color="auto"/>
        <w:left w:val="none" w:sz="0" w:space="0" w:color="auto"/>
        <w:bottom w:val="none" w:sz="0" w:space="0" w:color="auto"/>
        <w:right w:val="none" w:sz="0" w:space="0" w:color="auto"/>
      </w:divBdr>
      <w:divsChild>
        <w:div w:id="1774134367">
          <w:marLeft w:val="0"/>
          <w:marRight w:val="0"/>
          <w:marTop w:val="300"/>
          <w:marBottom w:val="300"/>
          <w:divBdr>
            <w:top w:val="none" w:sz="0" w:space="0" w:color="auto"/>
            <w:left w:val="none" w:sz="0" w:space="0" w:color="auto"/>
            <w:bottom w:val="none" w:sz="0" w:space="0" w:color="auto"/>
            <w:right w:val="none" w:sz="0" w:space="0" w:color="auto"/>
          </w:divBdr>
        </w:div>
      </w:divsChild>
    </w:div>
    <w:div w:id="2016112057">
      <w:bodyDiv w:val="1"/>
      <w:marLeft w:val="0"/>
      <w:marRight w:val="0"/>
      <w:marTop w:val="0"/>
      <w:marBottom w:val="0"/>
      <w:divBdr>
        <w:top w:val="none" w:sz="0" w:space="0" w:color="auto"/>
        <w:left w:val="none" w:sz="0" w:space="0" w:color="auto"/>
        <w:bottom w:val="none" w:sz="0" w:space="0" w:color="auto"/>
        <w:right w:val="none" w:sz="0" w:space="0" w:color="auto"/>
      </w:divBdr>
    </w:div>
    <w:div w:id="2121027021">
      <w:bodyDiv w:val="1"/>
      <w:marLeft w:val="0"/>
      <w:marRight w:val="0"/>
      <w:marTop w:val="0"/>
      <w:marBottom w:val="0"/>
      <w:divBdr>
        <w:top w:val="none" w:sz="0" w:space="0" w:color="auto"/>
        <w:left w:val="none" w:sz="0" w:space="0" w:color="auto"/>
        <w:bottom w:val="none" w:sz="0" w:space="0" w:color="auto"/>
        <w:right w:val="none" w:sz="0" w:space="0" w:color="auto"/>
      </w:divBdr>
    </w:div>
    <w:div w:id="2128155251">
      <w:bodyDiv w:val="1"/>
      <w:marLeft w:val="0"/>
      <w:marRight w:val="0"/>
      <w:marTop w:val="0"/>
      <w:marBottom w:val="0"/>
      <w:divBdr>
        <w:top w:val="none" w:sz="0" w:space="0" w:color="auto"/>
        <w:left w:val="none" w:sz="0" w:space="0" w:color="auto"/>
        <w:bottom w:val="none" w:sz="0" w:space="0" w:color="auto"/>
        <w:right w:val="none" w:sz="0" w:space="0" w:color="auto"/>
      </w:divBdr>
      <w:divsChild>
        <w:div w:id="1540168903">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4</Pages>
  <Words>1783</Words>
  <Characters>10169</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K01</dc:creator>
  <cp:keywords/>
  <dc:description/>
  <cp:lastModifiedBy>K01</cp:lastModifiedBy>
  <cp:revision>17</cp:revision>
  <dcterms:created xsi:type="dcterms:W3CDTF">2024-11-06T06:50:00Z</dcterms:created>
  <dcterms:modified xsi:type="dcterms:W3CDTF">2024-11-06T12:25:00Z</dcterms:modified>
</cp:coreProperties>
</file>